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193106063"/>
      <w:bookmarkStart w:id="1" w:name="_Toc350864514"/>
      <w:bookmarkStart w:id="2" w:name="_Toc193105917"/>
      <w:bookmarkStart w:id="3" w:name="_Toc193106174"/>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w:t>
      </w:r>
      <w:r>
        <w:rPr>
          <w:rFonts w:hint="eastAsia" w:ascii="仿宋" w:hAnsi="仿宋" w:eastAsia="仿宋" w:cs="仿宋"/>
          <w:b/>
          <w:sz w:val="28"/>
          <w:szCs w:val="28"/>
          <w:bdr w:val="single" w:color="auto" w:sz="4" w:space="0"/>
          <w:lang w:val="en-US" w:eastAsia="zh-CN"/>
        </w:rPr>
        <w:t>4</w:t>
      </w:r>
      <w:r>
        <w:rPr>
          <w:rFonts w:hint="eastAsia" w:ascii="仿宋" w:hAnsi="仿宋" w:eastAsia="仿宋" w:cs="仿宋"/>
          <w:b/>
          <w:sz w:val="28"/>
          <w:szCs w:val="28"/>
          <w:bdr w:val="single" w:color="auto" w:sz="4" w:space="0"/>
          <w:lang w:eastAsia="zh-CN"/>
        </w:rPr>
        <w:t>-1</w:t>
      </w:r>
      <w:r>
        <w:rPr>
          <w:rFonts w:hint="eastAsia" w:ascii="仿宋" w:hAnsi="仿宋" w:eastAsia="仿宋" w:cs="仿宋"/>
          <w:b/>
          <w:sz w:val="28"/>
          <w:szCs w:val="28"/>
          <w:bdr w:val="single" w:color="auto" w:sz="4" w:space="0"/>
          <w:lang w:val="en-US" w:eastAsia="zh-CN"/>
        </w:rPr>
        <w:t>8-3</w:t>
      </w:r>
      <w:r>
        <w:rPr>
          <w:rFonts w:hint="eastAsia" w:ascii="仿宋" w:hAnsi="仿宋" w:eastAsia="仿宋" w:cs="仿宋"/>
          <w:b/>
          <w:sz w:val="28"/>
          <w:szCs w:val="28"/>
          <w:bdr w:val="single" w:color="auto" w:sz="4" w:space="0"/>
          <w:lang w:eastAsia="zh-CN"/>
        </w:rPr>
        <w:t>】</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eastAsia="zh-CN"/>
        </w:rPr>
      </w:pPr>
      <w:r>
        <w:rPr>
          <w:rFonts w:hint="eastAsia" w:ascii="仿宋" w:hAnsi="仿宋" w:eastAsia="仿宋" w:cs="仿宋"/>
          <w:b/>
          <w:kern w:val="0"/>
          <w:sz w:val="40"/>
          <w:szCs w:val="40"/>
          <w:lang w:eastAsia="zh-CN"/>
        </w:rPr>
        <w:t>医用气体站房及附属设施设备、全院供氧、负压空气系统、病房呼叫系统及输液天轨的维护保养</w:t>
      </w:r>
    </w:p>
    <w:p>
      <w:pPr>
        <w:spacing w:line="360" w:lineRule="auto"/>
        <w:jc w:val="center"/>
        <w:rPr>
          <w:rFonts w:hint="eastAsia" w:ascii="仿宋" w:hAnsi="仿宋" w:eastAsia="仿宋" w:cs="仿宋"/>
          <w:b/>
          <w:kern w:val="0"/>
          <w:sz w:val="40"/>
          <w:szCs w:val="40"/>
          <w:lang w:eastAsia="zh-CN"/>
        </w:rPr>
      </w:pPr>
      <w:r>
        <w:rPr>
          <w:rFonts w:hint="eastAsia" w:ascii="仿宋" w:hAnsi="仿宋" w:eastAsia="仿宋" w:cs="仿宋"/>
          <w:b/>
          <w:kern w:val="0"/>
          <w:sz w:val="40"/>
          <w:szCs w:val="40"/>
          <w:lang w:eastAsia="zh-CN"/>
        </w:rPr>
        <w:t>服务项目（</w:t>
      </w:r>
      <w:r>
        <w:rPr>
          <w:rFonts w:hint="eastAsia" w:ascii="仿宋" w:hAnsi="仿宋" w:eastAsia="仿宋" w:cs="仿宋"/>
          <w:b/>
          <w:kern w:val="0"/>
          <w:sz w:val="40"/>
          <w:szCs w:val="40"/>
          <w:lang w:val="en-US" w:eastAsia="zh-CN"/>
        </w:rPr>
        <w:t>第三次</w:t>
      </w:r>
      <w:r>
        <w:rPr>
          <w:rFonts w:hint="eastAsia" w:ascii="仿宋" w:hAnsi="仿宋" w:eastAsia="仿宋" w:cs="仿宋"/>
          <w:b/>
          <w:kern w:val="0"/>
          <w:sz w:val="40"/>
          <w:szCs w:val="40"/>
          <w:lang w:eastAsia="zh-CN"/>
        </w:rPr>
        <w:t>）</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72"/>
          <w:szCs w:val="72"/>
        </w:rPr>
      </w:pPr>
      <w:r>
        <w:rPr>
          <w:rFonts w:hint="eastAsia" w:ascii="仿宋" w:hAnsi="仿宋" w:eastAsia="仿宋" w:cs="仿宋"/>
          <w:b/>
          <w:sz w:val="96"/>
        </w:rPr>
        <w:t>件</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33"/>
        <w:spacing w:line="360" w:lineRule="auto"/>
        <w:ind w:firstLine="562"/>
        <w:rPr>
          <w:rFonts w:ascii="黑体" w:hAnsi="黑体" w:eastAsia="黑体" w:cs="黑体"/>
          <w:sz w:val="32"/>
          <w:szCs w:val="32"/>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《医用气体站房及附属设施设备、全院供氧、负压空气系统、病房呼叫系统及输液天轨的维护保养服务项目》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8-3</w:t>
      </w:r>
      <w:r>
        <w:rPr>
          <w:rFonts w:hint="eastAsia" w:ascii="仿宋" w:hAnsi="仿宋" w:eastAsia="仿宋" w:cs="仿宋"/>
          <w:sz w:val="28"/>
          <w:szCs w:val="28"/>
          <w:lang w:eastAsia="zh-CN"/>
        </w:rPr>
        <w:t>】</w:t>
      </w:r>
    </w:p>
    <w:p>
      <w:pPr>
        <w:pStyle w:val="33"/>
        <w:spacing w:line="360" w:lineRule="auto"/>
        <w:ind w:firstLine="562"/>
        <w:rPr>
          <w:rFonts w:hint="eastAsia" w:ascii="仿宋" w:hAnsi="仿宋" w:eastAsia="仿宋" w:cs="仿宋"/>
          <w:bCs/>
          <w:sz w:val="28"/>
          <w:szCs w:val="28"/>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：医用气体站房及附属设施设备、全院供氧、负压空气系统、病房呼叫系统及输液天轨的维护保养服务项目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第三次</w:t>
      </w:r>
      <w:r>
        <w:rPr>
          <w:rFonts w:hint="eastAsia" w:ascii="仿宋" w:hAnsi="仿宋" w:eastAsia="仿宋" w:cs="仿宋"/>
          <w:bCs/>
          <w:sz w:val="28"/>
          <w:szCs w:val="28"/>
          <w:lang w:eastAsia="zh-CN"/>
        </w:rPr>
        <w:t>）</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5 </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14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5</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15</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5</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17</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6064"/>
      <w:bookmarkStart w:id="5" w:name="_Toc193106175"/>
      <w:bookmarkStart w:id="6" w:name="_Toc350864515"/>
      <w:bookmarkStart w:id="7" w:name="_Toc193105918"/>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8-3</w:t>
            </w:r>
            <w:r>
              <w:rPr>
                <w:rFonts w:hint="eastAsia" w:ascii="仿宋" w:hAnsi="仿宋" w:eastAsia="仿宋" w:cs="仿宋"/>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kern w:val="0"/>
                <w:sz w:val="28"/>
                <w:szCs w:val="28"/>
                <w:lang w:eastAsia="zh-CN"/>
              </w:rPr>
              <w:t>医用气体站房及附属设施设备、全院供氧、负压空气系统、病房呼叫系统及输液天轨的维护保养服务项目（</w:t>
            </w:r>
            <w:r>
              <w:rPr>
                <w:rFonts w:hint="eastAsia" w:ascii="仿宋" w:hAnsi="仿宋" w:eastAsia="仿宋" w:cs="仿宋"/>
                <w:bCs/>
                <w:kern w:val="0"/>
                <w:sz w:val="28"/>
                <w:szCs w:val="28"/>
                <w:lang w:val="en-US" w:eastAsia="zh-CN"/>
              </w:rPr>
              <w:t>第三次</w:t>
            </w:r>
            <w:r>
              <w:rPr>
                <w:rFonts w:hint="eastAsia" w:ascii="仿宋" w:hAnsi="仿宋" w:eastAsia="仿宋" w:cs="仿宋"/>
                <w:bCs/>
                <w:kern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259200</w:t>
            </w:r>
            <w:r>
              <w:rPr>
                <w:rFonts w:hint="eastAsia" w:ascii="仿宋" w:hAnsi="仿宋" w:eastAsia="仿宋" w:cs="仿宋"/>
                <w:color w:val="FF0000"/>
                <w:sz w:val="28"/>
                <w:szCs w:val="28"/>
                <w:lang w:eastAsia="zh-CN"/>
              </w:rPr>
              <w:t>元</w:t>
            </w:r>
            <w:r>
              <w:rPr>
                <w:rFonts w:hint="eastAsia" w:ascii="仿宋" w:hAnsi="仿宋" w:eastAsia="仿宋" w:cs="仿宋"/>
                <w:color w:val="FF0000"/>
                <w:sz w:val="28"/>
                <w:szCs w:val="28"/>
                <w:lang w:val="en-US" w:eastAsia="zh-CN"/>
              </w:rPr>
              <w:t>/2年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贰拾伍万玖仟贰佰元整/两年</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11"/>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5"/>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2318461"/>
      <w:bookmarkStart w:id="11" w:name="_Toc192318381"/>
      <w:bookmarkStart w:id="12" w:name="_Toc350864517"/>
      <w:bookmarkStart w:id="13" w:name="_Toc193106065"/>
      <w:bookmarkStart w:id="14" w:name="_Toc192318708"/>
      <w:bookmarkStart w:id="15" w:name="_Toc193106176"/>
      <w:bookmarkStart w:id="16" w:name="_Toc193105919"/>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1、具有独立承担民事责任的能力；</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2、具有良好的商业信誉和健全的财务会计制度；</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3、具有履行项目所必需的设备和专业技术能力；</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4、有依法缴纳税收和社会保障资金的良好记录；</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5、参加采购活动前三年内，在经营活动中没有重大违法记录；</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6、法律、行政法规规定的其他条件；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vertAlign w:val="baseline"/>
        </w:rPr>
      </w:pPr>
      <w:r>
        <w:rPr>
          <w:rFonts w:hint="eastAsia" w:ascii="仿宋" w:hAnsi="仿宋" w:eastAsia="仿宋" w:cs="仿宋"/>
          <w:i w:val="0"/>
          <w:iCs w:val="0"/>
          <w:caps w:val="0"/>
          <w:color w:val="333333"/>
          <w:spacing w:val="0"/>
          <w:sz w:val="28"/>
          <w:szCs w:val="28"/>
          <w:vertAlign w:val="baseline"/>
        </w:rPr>
        <w:t>7、根据采购项目提出的特殊资格条件：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FF0000"/>
          <w:spacing w:val="0"/>
          <w:sz w:val="28"/>
          <w:szCs w:val="28"/>
          <w:vertAlign w:val="baseline"/>
        </w:rPr>
      </w:pPr>
      <w:r>
        <w:rPr>
          <w:rFonts w:hint="eastAsia" w:ascii="仿宋" w:hAnsi="仿宋" w:eastAsia="仿宋" w:cs="仿宋"/>
          <w:i w:val="0"/>
          <w:iCs w:val="0"/>
          <w:caps w:val="0"/>
          <w:color w:val="FF0000"/>
          <w:spacing w:val="0"/>
          <w:sz w:val="28"/>
          <w:szCs w:val="28"/>
          <w:vertAlign w:val="baseline"/>
        </w:rPr>
        <w:t>7.</w:t>
      </w:r>
      <w:r>
        <w:rPr>
          <w:rFonts w:hint="eastAsia" w:ascii="仿宋" w:hAnsi="仿宋" w:eastAsia="仿宋" w:cs="仿宋"/>
          <w:i w:val="0"/>
          <w:iCs w:val="0"/>
          <w:caps w:val="0"/>
          <w:color w:val="FF0000"/>
          <w:spacing w:val="0"/>
          <w:sz w:val="28"/>
          <w:szCs w:val="28"/>
          <w:vertAlign w:val="baseline"/>
          <w:lang w:val="en-US" w:eastAsia="zh-CN"/>
        </w:rPr>
        <w:t>1</w:t>
      </w:r>
      <w:r>
        <w:rPr>
          <w:rFonts w:hint="eastAsia" w:ascii="仿宋" w:hAnsi="仿宋" w:eastAsia="仿宋" w:cs="仿宋"/>
          <w:i w:val="0"/>
          <w:iCs w:val="0"/>
          <w:caps w:val="0"/>
          <w:color w:val="FF0000"/>
          <w:spacing w:val="0"/>
          <w:sz w:val="28"/>
          <w:szCs w:val="28"/>
          <w:vertAlign w:val="baseline"/>
        </w:rPr>
        <w:t>、供应商提供一个202</w:t>
      </w:r>
      <w:r>
        <w:rPr>
          <w:rFonts w:hint="eastAsia" w:ascii="仿宋" w:hAnsi="仿宋" w:eastAsia="仿宋" w:cs="仿宋"/>
          <w:i w:val="0"/>
          <w:iCs w:val="0"/>
          <w:caps w:val="0"/>
          <w:color w:val="FF0000"/>
          <w:spacing w:val="0"/>
          <w:sz w:val="28"/>
          <w:szCs w:val="28"/>
          <w:vertAlign w:val="baseline"/>
          <w:lang w:val="en-US" w:eastAsia="zh-CN"/>
        </w:rPr>
        <w:t>1</w:t>
      </w:r>
      <w:r>
        <w:rPr>
          <w:rFonts w:hint="eastAsia" w:ascii="仿宋" w:hAnsi="仿宋" w:eastAsia="仿宋" w:cs="仿宋"/>
          <w:i w:val="0"/>
          <w:iCs w:val="0"/>
          <w:caps w:val="0"/>
          <w:color w:val="FF0000"/>
          <w:spacing w:val="0"/>
          <w:sz w:val="28"/>
          <w:szCs w:val="28"/>
          <w:vertAlign w:val="baseline"/>
        </w:rPr>
        <w:t>年1月1日以来，类似医用气体站房</w:t>
      </w:r>
      <w:r>
        <w:rPr>
          <w:rFonts w:hint="eastAsia" w:ascii="仿宋" w:hAnsi="仿宋" w:eastAsia="仿宋" w:cs="仿宋"/>
          <w:i w:val="0"/>
          <w:iCs w:val="0"/>
          <w:caps w:val="0"/>
          <w:color w:val="FF0000"/>
          <w:spacing w:val="0"/>
          <w:sz w:val="28"/>
          <w:szCs w:val="28"/>
          <w:vertAlign w:val="baseline"/>
          <w:lang w:val="en-US" w:eastAsia="zh-CN"/>
        </w:rPr>
        <w:t>或</w:t>
      </w:r>
      <w:r>
        <w:rPr>
          <w:rFonts w:hint="eastAsia" w:ascii="仿宋" w:hAnsi="仿宋" w:eastAsia="仿宋" w:cs="仿宋"/>
          <w:i w:val="0"/>
          <w:iCs w:val="0"/>
          <w:caps w:val="0"/>
          <w:color w:val="FF0000"/>
          <w:spacing w:val="0"/>
          <w:sz w:val="28"/>
          <w:szCs w:val="28"/>
          <w:vertAlign w:val="baseline"/>
        </w:rPr>
        <w:t>病房医气系统运行维保服务的业绩。（</w:t>
      </w:r>
      <w:r>
        <w:rPr>
          <w:rFonts w:hint="eastAsia" w:ascii="仿宋" w:hAnsi="仿宋" w:eastAsia="仿宋" w:cs="仿宋"/>
          <w:i w:val="0"/>
          <w:iCs w:val="0"/>
          <w:caps w:val="0"/>
          <w:color w:val="FF0000"/>
          <w:spacing w:val="0"/>
          <w:sz w:val="28"/>
          <w:szCs w:val="28"/>
          <w:vertAlign w:val="baseline"/>
          <w:lang w:val="en-US" w:eastAsia="zh-CN"/>
        </w:rPr>
        <w:t>提供</w:t>
      </w:r>
      <w:r>
        <w:rPr>
          <w:rFonts w:hint="eastAsia" w:ascii="仿宋" w:hAnsi="仿宋" w:eastAsia="仿宋" w:cs="仿宋"/>
          <w:i w:val="0"/>
          <w:iCs w:val="0"/>
          <w:caps w:val="0"/>
          <w:color w:val="FF0000"/>
          <w:spacing w:val="0"/>
          <w:sz w:val="28"/>
          <w:szCs w:val="28"/>
          <w:vertAlign w:val="baseline"/>
        </w:rPr>
        <w:t>合同复印件盖鲜章）</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FF0000"/>
          <w:spacing w:val="0"/>
          <w:sz w:val="28"/>
          <w:szCs w:val="28"/>
          <w:vertAlign w:val="baseline"/>
          <w:lang w:val="en-US" w:eastAsia="zh-CN"/>
        </w:rPr>
      </w:pPr>
      <w:r>
        <w:rPr>
          <w:rFonts w:hint="eastAsia" w:ascii="仿宋" w:hAnsi="仿宋" w:eastAsia="仿宋" w:cs="仿宋"/>
          <w:i w:val="0"/>
          <w:iCs w:val="0"/>
          <w:caps w:val="0"/>
          <w:color w:val="FF0000"/>
          <w:spacing w:val="0"/>
          <w:sz w:val="28"/>
          <w:szCs w:val="28"/>
          <w:vertAlign w:val="baseline"/>
          <w:lang w:val="en-US" w:eastAsia="zh-CN"/>
        </w:rPr>
        <w:t>7.2供应商投入本项目的常驻人员应具有压力容器作业资格证（原R1或D1证）。</w:t>
      </w:r>
    </w:p>
    <w:p>
      <w:pPr>
        <w:pStyle w:val="33"/>
        <w:spacing w:line="360" w:lineRule="auto"/>
        <w:ind w:firstLine="560"/>
        <w:rPr>
          <w:rFonts w:ascii="仿宋" w:hAnsi="仿宋" w:eastAsia="仿宋" w:cs="仿宋"/>
          <w:color w:val="000000" w:themeColor="text1"/>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bookmarkEnd w:id="18"/>
    <w:p>
      <w:pPr>
        <w:pStyle w:val="33"/>
        <w:spacing w:line="360" w:lineRule="auto"/>
        <w:ind w:firstLine="0" w:firstLineChars="0"/>
        <w:jc w:val="both"/>
        <w:rPr>
          <w:rFonts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kern w:val="0"/>
          <w:sz w:val="40"/>
          <w:szCs w:val="40"/>
          <w:lang w:val="en-US" w:eastAsia="zh-CN" w:bidi="ar-SA"/>
        </w:rPr>
      </w:pPr>
      <w:r>
        <w:rPr>
          <w:rFonts w:hint="eastAsia" w:ascii="仿宋" w:hAnsi="仿宋" w:eastAsia="仿宋" w:cs="仿宋"/>
          <w:b/>
          <w:color w:val="auto"/>
          <w:sz w:val="28"/>
          <w:szCs w:val="28"/>
        </w:rPr>
        <w:t>第八章 采购项目内容和要求</w:t>
      </w:r>
    </w:p>
    <w:p>
      <w:pPr>
        <w:spacing w:line="360" w:lineRule="auto"/>
        <w:jc w:val="center"/>
        <w:rPr>
          <w:rFonts w:hint="eastAsia" w:ascii="方正公文小标宋" w:hAnsi="方正公文小标宋" w:eastAsia="方正公文小标宋" w:cs="方正公文小标宋"/>
          <w:sz w:val="30"/>
          <w:szCs w:val="30"/>
          <w:lang w:val="en-US" w:eastAsia="zh-CN"/>
        </w:rPr>
      </w:pPr>
      <w:r>
        <w:rPr>
          <w:rFonts w:hint="eastAsia" w:ascii="仿宋" w:hAnsi="仿宋" w:eastAsia="仿宋" w:cs="仿宋"/>
          <w:b/>
          <w:color w:val="auto"/>
          <w:kern w:val="2"/>
          <w:sz w:val="28"/>
          <w:szCs w:val="28"/>
          <w:lang w:val="en-US" w:eastAsia="zh-CN" w:bidi="ar-SA"/>
        </w:rPr>
        <w:t>医用气体站房及附属设施设备、全院供氧、负压空气系统、病房呼叫系统及输液天轨的维护保养服务采购项目（第三次）</w:t>
      </w:r>
    </w:p>
    <w:p>
      <w:pPr>
        <w:pStyle w:val="38"/>
        <w:spacing w:line="360" w:lineRule="auto"/>
        <w:ind w:firstLine="560" w:firstLineChars="200"/>
        <w:jc w:val="left"/>
        <w:rPr>
          <w:rFonts w:hint="eastAsia" w:ascii="仿宋" w:hAnsi="仿宋" w:eastAsia="仿宋" w:cs="仿宋"/>
          <w:color w:val="auto"/>
          <w:sz w:val="28"/>
          <w:szCs w:val="28"/>
          <w:lang w:val="en-US" w:eastAsia="zh-CN"/>
        </w:rPr>
      </w:pPr>
    </w:p>
    <w:p>
      <w:pPr>
        <w:pStyle w:val="38"/>
        <w:spacing w:line="360" w:lineRule="auto"/>
        <w:ind w:firstLine="562"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一、本项目预算</w:t>
      </w:r>
    </w:p>
    <w:p>
      <w:pPr>
        <w:pStyle w:val="38"/>
        <w:spacing w:line="360" w:lineRule="auto"/>
        <w:ind w:firstLine="560"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sz w:val="28"/>
          <w:szCs w:val="28"/>
          <w:lang w:val="en-US" w:eastAsia="zh-CN"/>
        </w:rPr>
        <w:t>本项目预算金额为259200元/2年（贰拾伍万玖仟贰佰元整/贰年），超出预算报价为无效报价。</w:t>
      </w:r>
    </w:p>
    <w:p>
      <w:pPr>
        <w:pStyle w:val="38"/>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二、项目概要</w:t>
      </w:r>
    </w:p>
    <w:p>
      <w:pPr>
        <w:pStyle w:val="38"/>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本项目需供应商进行维护保养的</w:t>
      </w:r>
      <w:r>
        <w:rPr>
          <w:rFonts w:hint="eastAsia" w:ascii="仿宋" w:hAnsi="仿宋" w:eastAsia="仿宋" w:cs="仿宋"/>
          <w:color w:val="auto"/>
          <w:sz w:val="28"/>
          <w:szCs w:val="28"/>
        </w:rPr>
        <w:t>服务</w:t>
      </w:r>
      <w:r>
        <w:rPr>
          <w:rFonts w:hint="eastAsia" w:ascii="仿宋" w:hAnsi="仿宋" w:eastAsia="仿宋" w:cs="仿宋"/>
          <w:color w:val="auto"/>
          <w:sz w:val="28"/>
          <w:szCs w:val="28"/>
          <w:lang w:val="en-US" w:eastAsia="zh-CN"/>
        </w:rPr>
        <w:t>范围</w:t>
      </w:r>
      <w:r>
        <w:rPr>
          <w:rFonts w:hint="eastAsia" w:ascii="仿宋" w:hAnsi="仿宋" w:eastAsia="仿宋" w:cs="仿宋"/>
          <w:color w:val="auto"/>
          <w:sz w:val="28"/>
          <w:szCs w:val="28"/>
        </w:rPr>
        <w:t>包括</w:t>
      </w:r>
      <w:r>
        <w:rPr>
          <w:rFonts w:hint="eastAsia" w:ascii="仿宋" w:hAnsi="仿宋" w:eastAsia="仿宋" w:cs="仿宋"/>
          <w:color w:val="auto"/>
          <w:sz w:val="28"/>
          <w:szCs w:val="28"/>
          <w:lang w:val="en-US" w:eastAsia="zh-CN"/>
        </w:rPr>
        <w:t>:</w:t>
      </w:r>
    </w:p>
    <w:p>
      <w:pPr>
        <w:pStyle w:val="38"/>
        <w:numPr>
          <w:ilvl w:val="0"/>
          <w:numId w:val="0"/>
        </w:num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1.采购人</w:t>
      </w:r>
      <w:r>
        <w:rPr>
          <w:rFonts w:hint="eastAsia" w:ascii="仿宋" w:hAnsi="仿宋" w:eastAsia="仿宋" w:cs="仿宋"/>
          <w:color w:val="auto"/>
          <w:sz w:val="28"/>
          <w:szCs w:val="28"/>
        </w:rPr>
        <w:t>医用气体站房</w:t>
      </w:r>
      <w:r>
        <w:rPr>
          <w:rFonts w:hint="eastAsia" w:ascii="仿宋" w:hAnsi="仿宋" w:eastAsia="仿宋" w:cs="仿宋"/>
          <w:color w:val="auto"/>
          <w:sz w:val="28"/>
          <w:szCs w:val="28"/>
          <w:lang w:val="en-US" w:eastAsia="zh-CN"/>
        </w:rPr>
        <w:t>及该站房内所有的设施设备，包括不限于</w:t>
      </w:r>
      <w:r>
        <w:rPr>
          <w:rFonts w:hint="eastAsia" w:ascii="仿宋" w:hAnsi="仿宋" w:eastAsia="仿宋" w:cs="仿宋"/>
          <w:color w:val="auto"/>
          <w:sz w:val="28"/>
          <w:szCs w:val="28"/>
        </w:rPr>
        <w:t>医用液氧罐供气系统、医用负压供气系统、医用空气供气系统；</w:t>
      </w:r>
    </w:p>
    <w:p>
      <w:pPr>
        <w:pStyle w:val="38"/>
        <w:numPr>
          <w:ilvl w:val="0"/>
          <w:numId w:val="0"/>
        </w:num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病房医气系统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范围包括外科大楼约679床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内科大楼约498床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门诊约64床</w:t>
      </w:r>
      <w:r>
        <w:rPr>
          <w:rFonts w:hint="eastAsia" w:ascii="仿宋" w:hAnsi="仿宋" w:eastAsia="仿宋" w:cs="仿宋"/>
          <w:color w:val="auto"/>
          <w:sz w:val="28"/>
          <w:szCs w:val="28"/>
          <w:lang w:val="en-US" w:eastAsia="zh-CN"/>
        </w:rPr>
        <w:t>、感染科大楼约65床</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所有采购人</w:t>
      </w:r>
      <w:r>
        <w:rPr>
          <w:rFonts w:hint="eastAsia" w:ascii="仿宋" w:hAnsi="仿宋" w:eastAsia="仿宋" w:cs="仿宋"/>
          <w:color w:val="auto"/>
          <w:sz w:val="28"/>
          <w:szCs w:val="28"/>
        </w:rPr>
        <w:t>病床设备带的终端、电器、呼叫对讲系统</w:t>
      </w:r>
      <w:r>
        <w:rPr>
          <w:rFonts w:hint="eastAsia" w:ascii="仿宋" w:hAnsi="仿宋" w:eastAsia="仿宋" w:cs="仿宋"/>
          <w:color w:val="auto"/>
          <w:sz w:val="28"/>
          <w:szCs w:val="28"/>
          <w:lang w:eastAsia="zh-CN"/>
        </w:rPr>
        <w:t>及输液导轨</w:t>
      </w:r>
      <w:r>
        <w:rPr>
          <w:rFonts w:hint="eastAsia" w:ascii="仿宋" w:hAnsi="仿宋" w:eastAsia="仿宋" w:cs="仿宋"/>
          <w:color w:val="auto"/>
          <w:sz w:val="28"/>
          <w:szCs w:val="28"/>
        </w:rPr>
        <w:t>的运行维保。</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现采购人将</w:t>
      </w:r>
      <w:r>
        <w:rPr>
          <w:rFonts w:hint="eastAsia" w:ascii="仿宋" w:hAnsi="仿宋" w:eastAsia="仿宋" w:cs="仿宋"/>
          <w:color w:val="auto"/>
          <w:sz w:val="28"/>
          <w:szCs w:val="28"/>
          <w:lang w:val="en-US" w:eastAsia="zh-CN"/>
        </w:rPr>
        <w:t>上述维保范围的维护</w:t>
      </w:r>
      <w:r>
        <w:rPr>
          <w:rFonts w:hint="eastAsia" w:ascii="仿宋" w:hAnsi="仿宋" w:eastAsia="仿宋" w:cs="仿宋"/>
          <w:color w:val="auto"/>
          <w:sz w:val="28"/>
          <w:szCs w:val="28"/>
        </w:rPr>
        <w:t>服务打包招供应商承接。维保期</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，要求供应商提供的维护保养服务</w:t>
      </w:r>
      <w:r>
        <w:rPr>
          <w:rFonts w:hint="eastAsia" w:ascii="仿宋" w:hAnsi="仿宋" w:eastAsia="仿宋" w:cs="仿宋"/>
          <w:color w:val="auto"/>
          <w:sz w:val="28"/>
          <w:szCs w:val="28"/>
          <w:lang w:val="en-US" w:eastAsia="zh-CN"/>
        </w:rPr>
        <w:t>保障本项目设施设备</w:t>
      </w:r>
      <w:r>
        <w:rPr>
          <w:rFonts w:hint="eastAsia" w:ascii="仿宋" w:hAnsi="仿宋" w:eastAsia="仿宋" w:cs="仿宋"/>
          <w:color w:val="auto"/>
          <w:sz w:val="28"/>
          <w:szCs w:val="28"/>
        </w:rPr>
        <w:t>始终处于良好的运行状态，并</w:t>
      </w:r>
      <w:r>
        <w:rPr>
          <w:rFonts w:hint="eastAsia" w:ascii="仿宋" w:hAnsi="仿宋" w:eastAsia="仿宋" w:cs="仿宋"/>
          <w:color w:val="auto"/>
          <w:sz w:val="28"/>
          <w:szCs w:val="28"/>
          <w:lang w:eastAsia="zh-CN"/>
        </w:rPr>
        <w:t>符合</w:t>
      </w:r>
      <w:r>
        <w:rPr>
          <w:rFonts w:hint="eastAsia" w:ascii="仿宋" w:hAnsi="仿宋" w:eastAsia="仿宋" w:cs="仿宋"/>
          <w:color w:val="auto"/>
          <w:sz w:val="28"/>
          <w:szCs w:val="28"/>
        </w:rPr>
        <w:t>《医用气体技术规范》GB50751-2012 标准。</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开标</w:t>
      </w:r>
      <w:r>
        <w:rPr>
          <w:rFonts w:hint="eastAsia" w:ascii="仿宋" w:hAnsi="仿宋" w:eastAsia="仿宋" w:cs="仿宋"/>
          <w:color w:val="auto"/>
          <w:sz w:val="28"/>
          <w:szCs w:val="28"/>
          <w:u w:val="single"/>
        </w:rPr>
        <w:t>前供应商应派人自行现场勘查。采购人文件中遗漏的医用气体系统功能构成的设施及设备均应在本项目维保范围内，供应商认为遗漏的医用气体系统设施设备</w:t>
      </w:r>
      <w:r>
        <w:rPr>
          <w:rFonts w:hint="eastAsia" w:ascii="仿宋" w:hAnsi="仿宋" w:eastAsia="仿宋" w:cs="仿宋"/>
          <w:color w:val="auto"/>
          <w:sz w:val="28"/>
          <w:szCs w:val="28"/>
          <w:u w:val="single"/>
          <w:lang w:val="en-US" w:eastAsia="zh-CN"/>
        </w:rPr>
        <w:t>在</w:t>
      </w:r>
      <w:r>
        <w:rPr>
          <w:rFonts w:hint="eastAsia" w:ascii="仿宋" w:hAnsi="仿宋" w:eastAsia="仿宋" w:cs="仿宋"/>
          <w:color w:val="auto"/>
          <w:sz w:val="28"/>
          <w:szCs w:val="28"/>
          <w:u w:val="single"/>
        </w:rPr>
        <w:t>维保费用</w:t>
      </w:r>
      <w:r>
        <w:rPr>
          <w:rFonts w:hint="eastAsia" w:ascii="仿宋" w:hAnsi="仿宋" w:eastAsia="仿宋" w:cs="仿宋"/>
          <w:color w:val="auto"/>
          <w:sz w:val="28"/>
          <w:szCs w:val="28"/>
          <w:u w:val="single"/>
          <w:lang w:val="en-US" w:eastAsia="zh-CN"/>
        </w:rPr>
        <w:t>中占比较大</w:t>
      </w:r>
      <w:r>
        <w:rPr>
          <w:rFonts w:hint="eastAsia" w:ascii="仿宋" w:hAnsi="仿宋" w:eastAsia="仿宋" w:cs="仿宋"/>
          <w:color w:val="auto"/>
          <w:sz w:val="28"/>
          <w:szCs w:val="28"/>
          <w:u w:val="single"/>
        </w:rPr>
        <w:t>，可以在报价文件中详细列出，并注明费用。供应商在报价文件中未注明内容，而采购人医用气体系统中客观存在的设施设备，视为供应商默认承担该设施设备的维保服务，且包含在本项目报价中。</w:t>
      </w:r>
    </w:p>
    <w:p>
      <w:pPr>
        <w:pStyle w:val="38"/>
        <w:spacing w:line="360" w:lineRule="auto"/>
        <w:ind w:firstLine="562" w:firstLineChars="200"/>
        <w:jc w:val="left"/>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本项目</w:t>
      </w:r>
      <w:r>
        <w:rPr>
          <w:rFonts w:hint="eastAsia" w:ascii="仿宋" w:hAnsi="仿宋" w:eastAsia="仿宋" w:cs="仿宋"/>
          <w:b/>
          <w:bCs/>
          <w:color w:val="auto"/>
          <w:sz w:val="28"/>
          <w:szCs w:val="28"/>
        </w:rPr>
        <w:t>维保范围</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pStyle w:val="9"/>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 xml:space="preserve">   （ 本表只列了部分设施设备，便于供应商参考报价，本表未列明但属于本项目要求范围内的设施设备均属于供应商服务范围内</w:t>
      </w:r>
      <w:r>
        <w:rPr>
          <w:rFonts w:hint="eastAsia" w:ascii="仿宋" w:hAnsi="仿宋" w:eastAsia="仿宋" w:cs="仿宋"/>
          <w:b/>
          <w:bCs/>
          <w:color w:val="auto"/>
          <w:sz w:val="28"/>
          <w:szCs w:val="28"/>
          <w:lang w:eastAsia="zh-CN"/>
        </w:rPr>
        <w:t>）</w:t>
      </w:r>
    </w:p>
    <w:tbl>
      <w:tblPr>
        <w:tblStyle w:val="17"/>
        <w:tblW w:w="92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2126"/>
        <w:gridCol w:w="850"/>
        <w:gridCol w:w="851"/>
        <w:gridCol w:w="1703"/>
        <w:gridCol w:w="22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126"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技术参数</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72" w:type="dxa"/>
            <w:gridSpan w:val="6"/>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医用气体站房设备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126" w:type="dxa"/>
            <w:tcBorders>
              <w:tl2br w:val="nil"/>
              <w:tr2bl w:val="nil"/>
            </w:tcBorders>
            <w:vAlign w:val="center"/>
          </w:tcPr>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液氧罐</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10m³</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金海鑫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126" w:type="dxa"/>
            <w:tcBorders>
              <w:tl2br w:val="nil"/>
              <w:tr2bl w:val="nil"/>
            </w:tcBorders>
            <w:vAlign w:val="center"/>
          </w:tcPr>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氧气汽化器</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200 m³</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金海鑫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126" w:type="dxa"/>
            <w:tcBorders>
              <w:tl2br w:val="nil"/>
              <w:tr2bl w:val="nil"/>
            </w:tcBorders>
            <w:vAlign w:val="center"/>
          </w:tcPr>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氧气汇流排</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组</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2×10S</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负压泵</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500m³/H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负压罐</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1.5 m³</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空压机</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180m³/H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冷干机</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200 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空气罐</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1.5m³/H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氧气浓度报警仪</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7745" w:type="dxa"/>
            <w:gridSpan w:val="5"/>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病房医用气体系统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氧气终端</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约1300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负压终端</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约1300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空气终端</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约300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呼叫分机</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约1200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防水分机</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约400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呼叫主机</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呼叫显示屏</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输液导轨</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lang w:val="en-US" w:eastAsia="zh-CN"/>
              </w:rPr>
            </w:pP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bl>
    <w:p>
      <w:pPr>
        <w:pStyle w:val="38"/>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、项目采购标的</w:t>
      </w:r>
      <w:r>
        <w:rPr>
          <w:rFonts w:hint="eastAsia" w:ascii="仿宋" w:hAnsi="仿宋" w:eastAsia="仿宋" w:cs="仿宋"/>
          <w:b/>
          <w:bCs/>
          <w:color w:val="auto"/>
          <w:sz w:val="28"/>
          <w:szCs w:val="28"/>
          <w:lang w:val="en-US" w:eastAsia="zh-CN"/>
        </w:rPr>
        <w:t>要求</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本项目要求供应商为大竹县人民医院医用气体站房及病房医气系统运行维保服务。要求供应商报价为</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维保服务的包干价，供应商的报价是供应商响应本项目服务内容、范围、要求等全部工作的价格体现，包括供应商完成本项目所需的一切费用，包括且不限于：人工劳动报酬、福利待遇、在职体检费、社会保险费、意外保险费、加班费用等人工费用，供应商办公费、工具装备购置费、物资耗材费、搬运费、工器具费、服装费、管理费、税费等满足本项目需求的全部费用。</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本项目无成本补偿和风险分担，供应商应充分考虑可能影响报价的情况，自行考虑</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履约期内，供应商的工作人员社保或最低工资变动，及物资耗材、物价变动情况。合同履行期间，采购人按成交金额支付项目服务费，项目服务费为包干价，在合同期内固定不变，不受任何因素影响（如工资上涨等）。</w:t>
      </w:r>
    </w:p>
    <w:p>
      <w:pPr>
        <w:pStyle w:val="38"/>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、项目服务范围及质量标准</w:t>
      </w:r>
    </w:p>
    <w:p>
      <w:pPr>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（一）维保服务范围及要求：</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1.服务范围：</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(1）医用气体站房设备运行维保；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 病房医用气体系统运行维保；</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2.服务主体部分</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(1)液氧罐、汽化器的运行维保；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(2)负压泵、负压罐的运行维保；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(3)空压机、冷干机、空气罐的运行维保；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(4)氧气汇流排的运行维保；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(5)站房辅助运行设备（报警设备、电路控制系统等）；</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(6)门诊楼、外科楼、内科楼</w:t>
      </w:r>
      <w:r>
        <w:rPr>
          <w:rFonts w:hint="eastAsia" w:ascii="仿宋" w:hAnsi="仿宋" w:eastAsia="仿宋" w:cs="仿宋"/>
          <w:color w:val="auto"/>
          <w:sz w:val="28"/>
          <w:szCs w:val="28"/>
          <w:lang w:eastAsia="zh-CN"/>
        </w:rPr>
        <w:t>、感染科楼</w:t>
      </w:r>
      <w:r>
        <w:rPr>
          <w:rFonts w:hint="eastAsia" w:ascii="仿宋" w:hAnsi="仿宋" w:eastAsia="仿宋" w:cs="仿宋"/>
          <w:color w:val="auto"/>
          <w:sz w:val="28"/>
          <w:szCs w:val="28"/>
        </w:rPr>
        <w:t>的所有医用气体管道、阀门、减压箱、医用气体终端（氧气、负压、空气终端）、输液导轨、医用呼叫设备等。</w:t>
      </w:r>
    </w:p>
    <w:p>
      <w:pPr>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（二）服务质量要求</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严格按照国家相关规范及设备厂家维护保养手册</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1、安全保证：</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服务期内，保证医用气体运行维护保养的设备设施安全。对操作人员有培训和监督执行操作规定的责任。</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2、质量保证: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保证设备设施处于安全正常状态。每季度提前向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提交保养预排表，内容要包含区间位置、保养时段等，以便提前安排工作。日常保养时间由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根据实际情况决定，保养工作时间内不能时间过长，错开使用高峰时间，尽量安排在夜间进行。每月对维保范围内的设备设施进行维护保养，月、季度、年度检查要落实并有相关记录。</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每台机组建立维保档案，对机组技术资料、维保记录、修理记录、零件更换记录进行登记管理。要从设备设施长期可持续安全运行的角度出发，进行组织计划维修工作。</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3、技术力量保证: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派遣有熟练处理各种故障的能力维修工程师</w:t>
      </w:r>
      <w:r>
        <w:rPr>
          <w:rFonts w:hint="eastAsia" w:ascii="仿宋" w:hAnsi="仿宋" w:eastAsia="仿宋" w:cs="仿宋"/>
          <w:color w:val="auto"/>
          <w:sz w:val="28"/>
          <w:szCs w:val="28"/>
          <w:lang w:eastAsia="zh-CN"/>
        </w:rPr>
        <w:t>常</w:t>
      </w:r>
      <w:r>
        <w:rPr>
          <w:rFonts w:hint="eastAsia" w:ascii="仿宋" w:hAnsi="仿宋" w:eastAsia="仿宋" w:cs="仿宋"/>
          <w:color w:val="auto"/>
          <w:sz w:val="28"/>
          <w:szCs w:val="28"/>
        </w:rPr>
        <w:t>驻医院，从事维修、保养及设备管理服务。</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如果</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有重大活动时，应根据</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要求加大现场的监护力度。</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必须配备有专业工具，抢修设备及材料和检测仪器，其间如因为安全、文明、规范操作给院方人员及其他人员造成的一切不良后果，均由供方及当事人承担相关责任。</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供应商应具有投入本项目的</w:t>
      </w:r>
      <w:r>
        <w:rPr>
          <w:rFonts w:hint="eastAsia" w:ascii="仿宋" w:hAnsi="仿宋" w:eastAsia="仿宋" w:cs="仿宋"/>
          <w:color w:val="auto"/>
          <w:sz w:val="28"/>
          <w:szCs w:val="28"/>
        </w:rPr>
        <w:t>维保制度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4.1 岗位职责、值班、交接班要求、消防管理、安全管理、作业人员教育与培训制度等的人员管理制度；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4.2 巡视检查制度、设备维护保养制度、气瓶管理制度、医用系统应急预案等设备管理制度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4.3 压力容器操作证管理；</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4.4 维修质量管控制度；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4.5 隐患排查分析制度；</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5、维保</w:t>
      </w:r>
      <w:r>
        <w:rPr>
          <w:rFonts w:hint="eastAsia" w:ascii="仿宋" w:hAnsi="仿宋" w:eastAsia="仿宋" w:cs="仿宋"/>
          <w:color w:val="auto"/>
          <w:sz w:val="28"/>
          <w:szCs w:val="28"/>
          <w:lang w:val="en-US" w:eastAsia="zh-CN"/>
        </w:rPr>
        <w:t>内容的具体</w:t>
      </w:r>
      <w:r>
        <w:rPr>
          <w:rFonts w:hint="eastAsia" w:ascii="仿宋" w:hAnsi="仿宋" w:eastAsia="仿宋" w:cs="仿宋"/>
          <w:color w:val="auto"/>
          <w:sz w:val="28"/>
          <w:szCs w:val="28"/>
        </w:rPr>
        <w:t>要求</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每月需对</w:t>
      </w:r>
      <w:r>
        <w:rPr>
          <w:rFonts w:hint="eastAsia" w:ascii="仿宋" w:hAnsi="仿宋" w:eastAsia="仿宋" w:cs="仿宋"/>
          <w:color w:val="auto"/>
          <w:sz w:val="28"/>
          <w:szCs w:val="28"/>
          <w:lang w:val="en-US" w:eastAsia="zh-CN"/>
        </w:rPr>
        <w:t>维保范围内的</w:t>
      </w:r>
      <w:r>
        <w:rPr>
          <w:rFonts w:hint="eastAsia" w:ascii="仿宋" w:hAnsi="仿宋" w:eastAsia="仿宋" w:cs="仿宋"/>
          <w:color w:val="auto"/>
          <w:sz w:val="28"/>
          <w:szCs w:val="28"/>
        </w:rPr>
        <w:t>设备进行一次全面巡检，巡检内容包括</w:t>
      </w:r>
      <w:r>
        <w:rPr>
          <w:rFonts w:hint="eastAsia" w:ascii="仿宋" w:hAnsi="仿宋" w:eastAsia="仿宋" w:cs="仿宋"/>
          <w:color w:val="auto"/>
          <w:sz w:val="28"/>
          <w:szCs w:val="28"/>
          <w:lang w:val="en-US" w:eastAsia="zh-CN"/>
        </w:rPr>
        <w:t>本项目维保范围内所包含的所有设备，包括不限于（管路、阀门、罐体、仪表、空压机、安全阀、设备带、呼叫器等设备）需形成每月、每季度的排查巡检记录。</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每年进行</w:t>
      </w:r>
      <w:r>
        <w:rPr>
          <w:rFonts w:hint="eastAsia" w:ascii="仿宋" w:hAnsi="仿宋" w:eastAsia="仿宋" w:cs="仿宋"/>
          <w:color w:val="auto"/>
          <w:sz w:val="28"/>
          <w:szCs w:val="28"/>
          <w:lang w:val="en-US" w:eastAsia="zh-CN"/>
        </w:rPr>
        <w:t>安全年检，年检内容及周期应符合特种设备管理及三级甲等医院运行标准及国家相关规定的要求</w:t>
      </w:r>
      <w:r>
        <w:rPr>
          <w:rFonts w:hint="eastAsia" w:ascii="仿宋" w:hAnsi="仿宋" w:eastAsia="仿宋" w:cs="仿宋"/>
          <w:color w:val="auto"/>
          <w:sz w:val="28"/>
          <w:szCs w:val="28"/>
        </w:rPr>
        <w:t>，检验内容包括</w:t>
      </w:r>
      <w:r>
        <w:rPr>
          <w:rFonts w:hint="eastAsia" w:ascii="仿宋" w:hAnsi="仿宋" w:eastAsia="仿宋" w:cs="仿宋"/>
          <w:color w:val="auto"/>
          <w:sz w:val="28"/>
          <w:szCs w:val="28"/>
          <w:lang w:val="en-US" w:eastAsia="zh-CN"/>
        </w:rPr>
        <w:t>不限于</w:t>
      </w:r>
      <w:r>
        <w:rPr>
          <w:rFonts w:hint="eastAsia" w:ascii="仿宋" w:hAnsi="仿宋" w:eastAsia="仿宋" w:cs="仿宋"/>
          <w:color w:val="auto"/>
          <w:sz w:val="28"/>
          <w:szCs w:val="28"/>
        </w:rPr>
        <w:t>（泄漏检查、阀门检查、管道标识检查等）。</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3每次巡查和检测应以书面形式，上交</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 xml:space="preserve">负责人，以便随时查阅。 </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4、每次巡查需要填写规范的巡查记录表。 </w:t>
      </w:r>
    </w:p>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必须掌握</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医用气体系统运行情况，如发现紧急问题时要第一时间汇报，提供第一手资料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并采取紧急处置措施</w:t>
      </w:r>
      <w:r>
        <w:rPr>
          <w:rFonts w:hint="eastAsia" w:ascii="仿宋" w:hAnsi="仿宋" w:eastAsia="仿宋" w:cs="仿宋"/>
          <w:color w:val="auto"/>
          <w:sz w:val="28"/>
          <w:szCs w:val="28"/>
          <w:lang w:eastAsia="zh-CN"/>
        </w:rPr>
        <w:t>。</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5.6</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 xml:space="preserve">负责维保范围内全院区医用供气系统日常维修，紧急维修，定期巡检。 </w:t>
      </w:r>
    </w:p>
    <w:p>
      <w:pPr>
        <w:pStyle w:val="38"/>
        <w:spacing w:line="360" w:lineRule="auto"/>
        <w:ind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（三）维保配置与应急处理</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1、人员配备</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项目负责人：1 名，主要负责该项目服务的管理，服务人员的安排，以及该项目的应急措施的工作。</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项目维保团队</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根据维保、检修、抢修实际情况，合理配备工作人员，供应商委派的维保人员应具备相应的资格证书。</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项目常驻值班人员：建议不低于3名常驻值班人员，</w:t>
      </w:r>
      <w:r>
        <w:rPr>
          <w:rFonts w:hint="eastAsia" w:ascii="仿宋" w:hAnsi="仿宋" w:eastAsia="仿宋" w:cs="仿宋"/>
          <w:color w:val="auto"/>
          <w:sz w:val="28"/>
          <w:szCs w:val="28"/>
        </w:rPr>
        <w:t>主要负责该项目日常维保服务，记录设备每日运行情况，以及该项目设备的应急措施的维修工作。</w:t>
      </w:r>
      <w:r>
        <w:rPr>
          <w:rFonts w:hint="eastAsia" w:ascii="仿宋" w:hAnsi="仿宋" w:eastAsia="仿宋" w:cs="仿宋"/>
          <w:color w:val="auto"/>
          <w:sz w:val="28"/>
          <w:szCs w:val="28"/>
          <w:lang w:val="en-US" w:eastAsia="zh-CN"/>
        </w:rPr>
        <w:t>常驻人员需保证值班室全天24小时有人在岗，负责接听电话、</w:t>
      </w:r>
      <w:r>
        <w:rPr>
          <w:rFonts w:hint="eastAsia" w:ascii="仿宋" w:hAnsi="仿宋" w:eastAsia="仿宋" w:cs="仿宋"/>
          <w:color w:val="auto"/>
          <w:sz w:val="28"/>
          <w:szCs w:val="28"/>
        </w:rPr>
        <w:t>接到报修电话10分钟之内，到达现场。</w:t>
      </w:r>
      <w:r>
        <w:rPr>
          <w:rFonts w:hint="eastAsia" w:ascii="仿宋" w:hAnsi="仿宋" w:eastAsia="仿宋" w:cs="仿宋"/>
          <w:color w:val="auto"/>
          <w:sz w:val="28"/>
          <w:szCs w:val="28"/>
          <w:lang w:val="en-US" w:eastAsia="zh-CN"/>
        </w:rPr>
        <w:t>常规</w:t>
      </w:r>
      <w:r>
        <w:rPr>
          <w:rFonts w:hint="eastAsia" w:ascii="仿宋" w:hAnsi="仿宋" w:eastAsia="仿宋" w:cs="仿宋"/>
          <w:color w:val="auto"/>
          <w:sz w:val="28"/>
          <w:szCs w:val="28"/>
        </w:rPr>
        <w:t xml:space="preserve">故障30分钟以内排除。 </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2、建立维保档案</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A、确定设备日常维保内容，建立设备日常巡视记录档案。对每次设备日常维保内容进行详细记录。并提交给用户。</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B、对日常维护的设备的性能应进行技术分析，以便确定该设备或配件是否需要进行维修、更换，同时将技术分析报告，维修费用报告提交给用户。</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3、常用配件的库存和工具的备用</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A、为了确保该项目的服务及时性和设备的正常运行，在对该项目的设备进行调查了解后，对那些易损配件应进行同等型号、规格零配件库存。</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B、确保该项目的服务工具、检查仪器在任何时间均能正常使用，同时作好工具的备用工作。</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4、建立突发事故的应急处理机制</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收到现场维保人员的信息后，项目负责人应根据信息描述，立即召集相关工程技术人员成立应急小组，对产生的事故原因进行分析，并拿出解决事故的初步方案；同时派遣技术人员在两小时内赶到现场，根据初步方案对</w:t>
      </w:r>
      <w:r>
        <w:rPr>
          <w:rFonts w:hint="eastAsia" w:ascii="仿宋" w:hAnsi="仿宋" w:eastAsia="仿宋" w:cs="仿宋"/>
          <w:color w:val="auto"/>
          <w:sz w:val="28"/>
          <w:szCs w:val="28"/>
          <w:lang w:eastAsia="zh-CN"/>
        </w:rPr>
        <w:t>事故</w:t>
      </w:r>
      <w:r>
        <w:rPr>
          <w:rFonts w:hint="eastAsia" w:ascii="仿宋" w:hAnsi="仿宋" w:eastAsia="仿宋" w:cs="仿宋"/>
          <w:color w:val="auto"/>
          <w:sz w:val="28"/>
          <w:szCs w:val="28"/>
        </w:rPr>
        <w:t>设备进行控制或维修，并把现场的实际情况反映回应急小组。应急小组在最短的时间内拿出最终解决事故方案、解决事故的时间、解决事故的费用；并及时提交用户。维修完成后，及时提交维修报告</w:t>
      </w:r>
      <w:r>
        <w:rPr>
          <w:rFonts w:hint="eastAsia" w:ascii="仿宋" w:hAnsi="仿宋" w:eastAsia="仿宋" w:cs="仿宋"/>
          <w:color w:val="auto"/>
          <w:sz w:val="28"/>
          <w:szCs w:val="28"/>
          <w:lang w:eastAsia="zh-CN"/>
        </w:rPr>
        <w:t>予</w:t>
      </w:r>
      <w:r>
        <w:rPr>
          <w:rFonts w:hint="eastAsia" w:ascii="仿宋" w:hAnsi="仿宋" w:eastAsia="仿宋" w:cs="仿宋"/>
          <w:color w:val="auto"/>
          <w:sz w:val="28"/>
          <w:szCs w:val="28"/>
        </w:rPr>
        <w:t>用户。</w:t>
      </w:r>
    </w:p>
    <w:p>
      <w:pPr>
        <w:pStyle w:val="38"/>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 xml:space="preserve">、医用气体日常运行管理范围、规范及有关要求 </w:t>
      </w:r>
    </w:p>
    <w:p>
      <w:pPr>
        <w:pStyle w:val="38"/>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（一）管理制度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应结合</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 xml:space="preserve">单位医用气体系统和设备的特点，建立健全各项管理制度，并公布执行。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医用气体系统运行管理制度应包括设备巡视检查制度，设备定期维护保养制度，安全管理制度，动火、用电安全管理制度，值班制度，气瓶管理制度，应急预案演练制度，消防管理制度．安全教育、培训制度，档案管理制度等。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3、设备巡视检查制度应包括下列内容：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确定巡检人员、时间、路线、检查内容和要求；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落实每日安全巡查的要求，加强夜间及节假日的巡查；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巡检人员按照巡视流程的要求，填写巡检记录，管理人员应对记录进行检查；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（4）巡检时，发现隐患和故障应立即处理并记录；无法处理时，应即刻向管理负责人报告， 并记录存档。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4、设备定期维护保养制度应包括下列内容：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落实医用气体设备的维修管理负责人；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按照设备维护保养要求制定年、季、月、周维护保养计划；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规定医用气体设备和系统检查周期及维护要求；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 建立医用气体设备和系统的维护管理档案；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 医用气体设备和系统中的压力容器、压力管道及附件应在合格有效期满前，向特种设备检验检测机构申请检验。</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5、安全管理制度应包括下列内容：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医用气体从业人员应经过安全培训，经考试合格后方可上岗；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非医用气体人员严禁操作气源设备；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医用气体设备和系统应由专人负责维护和保养；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 医用气体用房必须保持锁闭；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 医用气体用房应保持良好通风，温度控制在 10℃～38℃，房内氧气浓度不超过 23%；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 发生设备故障和医用气体泄漏时的应急处理措施。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6、动火、用电安全管理制度应包括下列内容：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明确用火、动火管理的责任部门和责任人，用火、动火的审批范围、程序和要求以及焊工的资格要求；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（2） 在有气源的情况下，医用气体用房禁止动火。用电需采取防爆措施。若急需电焊等明火作业时，应关闭气源，排空局部管道气体。</w:t>
      </w:r>
    </w:p>
    <w:p>
      <w:pPr>
        <w:pStyle w:val="38"/>
        <w:spacing w:line="360" w:lineRule="auto"/>
        <w:ind w:left="210" w:leftChars="100"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（二）维保人员工作要求</w:t>
      </w:r>
    </w:p>
    <w:p>
      <w:pPr>
        <w:pStyle w:val="38"/>
        <w:spacing w:line="360" w:lineRule="auto"/>
        <w:ind w:left="210" w:leftChars="100" w:firstLine="280" w:firstLineChars="1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1、必须具有特种设备安全管理和作业人员证。</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、医用气体站值班要求。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（1）值班人员 24 小时在位。接到报修电话10分钟之内，到达现场。</w:t>
      </w:r>
      <w:r>
        <w:rPr>
          <w:rFonts w:hint="eastAsia" w:ascii="仿宋" w:hAnsi="仿宋" w:eastAsia="仿宋" w:cs="仿宋"/>
          <w:color w:val="auto"/>
          <w:sz w:val="28"/>
          <w:szCs w:val="28"/>
          <w:lang w:val="en-US" w:eastAsia="zh-CN"/>
        </w:rPr>
        <w:t>常规</w:t>
      </w:r>
      <w:r>
        <w:rPr>
          <w:rFonts w:hint="eastAsia" w:ascii="仿宋" w:hAnsi="仿宋" w:eastAsia="仿宋" w:cs="仿宋"/>
          <w:color w:val="auto"/>
          <w:sz w:val="28"/>
          <w:szCs w:val="28"/>
        </w:rPr>
        <w:t xml:space="preserve">故障30分钟以内排除。 </w:t>
      </w:r>
    </w:p>
    <w:p>
      <w:pPr>
        <w:pStyle w:val="38"/>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严格遵守执行医用气体运行操作人员规则、管理制度、操作规程。 </w:t>
      </w:r>
    </w:p>
    <w:p>
      <w:pPr>
        <w:pStyle w:val="38"/>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 严格遵守国家</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 xml:space="preserve">和医院的各项规章制度。 </w:t>
      </w:r>
    </w:p>
    <w:p>
      <w:pPr>
        <w:pStyle w:val="38"/>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）医用气体从业人员应经过消防安全的培训，熟练掌握防火和灭火的基本技能。 </w:t>
      </w:r>
    </w:p>
    <w:p>
      <w:pPr>
        <w:pStyle w:val="38"/>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i w:val="0"/>
          <w:iCs w:val="0"/>
          <w:caps w:val="0"/>
          <w:color w:val="auto"/>
          <w:spacing w:val="0"/>
          <w:sz w:val="28"/>
          <w:szCs w:val="28"/>
        </w:rPr>
        <w:t>(5)维保人员需保持医用气体站房室内外卫生干净整洁。附属设施设备、全院供氧、负压空气系统、病房呼叫系统及输液天轨维护保养服务结束后周边卫生的干净整洁。</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医用气体运行操作人员应履行以下职责：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（1）严格遵守有关的各项规章制度，对本岗位的安全负责：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（2）熟练掌握医用气体设备及系统的工作原理和维护保养流程；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（3）严格执行操作规程，正确维护和操作设备，正确使用维修工具、防护用具和消防器材；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（4）按照巡视流程定期进行巡视检查，发现异常时应按照事故处理流程进行处理，并做好记录；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（5）按计划完成设备维护、保养工作，做好设备维护记录；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（6）按照交接班制度进行交接班，详细填写交接班记录；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（7）发现故障和隐患及时排除，并做好记录；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（8）接受设备维护、保养、使用等安全知识的培训；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（9）着工作装上岗，保持工作环境整洁。 </w:t>
      </w:r>
    </w:p>
    <w:p>
      <w:pPr>
        <w:spacing w:line="360" w:lineRule="auto"/>
        <w:ind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.本项目管理要求</w:t>
      </w:r>
    </w:p>
    <w:p>
      <w:pPr>
        <w:pStyle w:val="9"/>
        <w:spacing w:line="360" w:lineRule="auto"/>
        <w:ind w:firstLine="840" w:firstLineChars="3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（一）本项目运行管理要求</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1.维护管理：维修所用主要配件必须是优于或等于国家标准的。  </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2.运行管理：巡查规范，常驻人员在采购人单位工作期间必须遵守医院制度及医院疫情防控要求，保证管理范围内的设备、设施正常运行。</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3.人员管理：值守维修人员严格执行国家最新标准行业标准进行规范性巡检及维护，医院维护管理要求，按照采购人管理要求着工作服，佩戴工作证。</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4.档案管理：定期监测，记录完整，档案按要求进行归档，并对监测报告进行归纳，成交供应商、采购人各保留壹份。  </w:t>
      </w:r>
    </w:p>
    <w:p>
      <w:pPr>
        <w:spacing w:line="360" w:lineRule="auto"/>
        <w:ind w:firstLine="840" w:firstLineChars="300"/>
        <w:jc w:val="left"/>
        <w:rPr>
          <w:rFonts w:hint="eastAsia" w:ascii="仿宋" w:hAnsi="仿宋" w:eastAsia="仿宋" w:cs="仿宋"/>
          <w:color w:val="auto"/>
          <w:sz w:val="28"/>
          <w:szCs w:val="28"/>
        </w:rPr>
      </w:pPr>
      <w:r>
        <w:rPr>
          <w:rFonts w:hint="eastAsia" w:ascii="仿宋" w:hAnsi="仿宋" w:eastAsia="仿宋" w:cs="仿宋"/>
          <w:color w:val="auto"/>
          <w:sz w:val="28"/>
          <w:szCs w:val="28"/>
        </w:rPr>
        <w:t>（二）在维护保养期间因成交供应商违约而造成采购人系统或设备不能正常使用，甚至造成不良后果，成交供应商须承担相应的赔偿责任，如因成交供应商原因造成严重后果将依法追究相应的法律责任。</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）成交供应商需遵守人身及财产安全管理要求责任，因成交供应商原因发生一切责任事故由成交供应商承担全部责任。如因成交供应商原因造成严重后果将依法追究相应的法律责任。</w:t>
      </w:r>
    </w:p>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）成交供应商在维护保养期间，按规范提出维保建议或发现维保系统及设备存在安全隐患提出整改意见，请采购人及时处理。如因采购人不予处理或处理不及时所造成的相应后果，成交供应商不承担责任。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须遵守</w:t>
      </w:r>
      <w:r>
        <w:rPr>
          <w:rFonts w:hint="eastAsia" w:ascii="仿宋" w:hAnsi="仿宋" w:eastAsia="仿宋" w:cs="仿宋"/>
          <w:color w:val="auto"/>
          <w:sz w:val="28"/>
          <w:szCs w:val="28"/>
          <w:lang w:val="en-US" w:eastAsia="zh-CN"/>
        </w:rPr>
        <w:t>询价文件要求和</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的院内各项</w:t>
      </w:r>
      <w:r>
        <w:rPr>
          <w:rFonts w:hint="eastAsia" w:ascii="仿宋" w:hAnsi="仿宋" w:eastAsia="仿宋" w:cs="仿宋"/>
          <w:color w:val="auto"/>
          <w:sz w:val="28"/>
          <w:szCs w:val="28"/>
          <w:lang w:val="en-US" w:eastAsia="zh-CN"/>
        </w:rPr>
        <w:t>规章</w:t>
      </w:r>
      <w:r>
        <w:rPr>
          <w:rFonts w:hint="eastAsia" w:ascii="仿宋" w:hAnsi="仿宋" w:eastAsia="仿宋" w:cs="仿宋"/>
          <w:color w:val="auto"/>
          <w:sz w:val="28"/>
          <w:szCs w:val="28"/>
        </w:rPr>
        <w:t>制度，</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在指定的区域内进行</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做好各项安全保障工作和预案，做好员工安全教育工作，</w:t>
      </w:r>
      <w:r>
        <w:rPr>
          <w:rFonts w:hint="eastAsia" w:ascii="仿宋" w:hAnsi="仿宋" w:eastAsia="仿宋" w:cs="仿宋"/>
          <w:color w:val="auto"/>
          <w:sz w:val="28"/>
          <w:szCs w:val="28"/>
          <w:lang w:val="en-US" w:eastAsia="zh-CN"/>
        </w:rPr>
        <w:t>确保员工安全</w:t>
      </w:r>
      <w:r>
        <w:rPr>
          <w:rFonts w:hint="eastAsia" w:ascii="仿宋" w:hAnsi="仿宋" w:eastAsia="仿宋" w:cs="仿宋"/>
          <w:color w:val="auto"/>
          <w:sz w:val="28"/>
          <w:szCs w:val="28"/>
        </w:rPr>
        <w:t>，严格执行国家相关法律法规、安全规章制度，采取有效的安全措施，合同履行过程中由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及员工原因造成的一切安全事故、人身伤亡、经济损失均由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自行负责承担，其责任与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无关。若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造成</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损失的，包括但不限于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本身的财产损失或人身伤害、</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由此而导致的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对任何第三方的法律责任等，</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对此均应承担全部的赔偿责任和法律责任。</w:t>
      </w:r>
    </w:p>
    <w:p>
      <w:pPr>
        <w:pStyle w:val="9"/>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采购人与供应商仅为签订采购合同的合作关系，供应商所提供维保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维保人员协商确定，供应商为本项目员工发放的劳动报酬不得低于四川省达州市相关政策规定，如遇劳动薪酬、福利待遇、社会保险等纠纷问题一概由供应商自行解决，供应商与维保人员之间的任何争议纠纷与采购人无关。供应商每年为本项目的维保工作人员投保意外伤害保险。</w:t>
      </w:r>
    </w:p>
    <w:p>
      <w:pPr>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lang w:val="en-US" w:eastAsia="zh-CN"/>
        </w:rPr>
        <w:t xml:space="preserve"> 八</w:t>
      </w:r>
      <w:r>
        <w:rPr>
          <w:rFonts w:hint="eastAsia" w:ascii="仿宋" w:hAnsi="仿宋" w:eastAsia="仿宋" w:cs="仿宋"/>
          <w:b/>
          <w:bCs/>
          <w:sz w:val="28"/>
          <w:szCs w:val="28"/>
        </w:rPr>
        <w:t>、项目商务要求</w:t>
      </w:r>
    </w:p>
    <w:p>
      <w:pPr>
        <w:pStyle w:val="53"/>
        <w:keepNext w:val="0"/>
        <w:keepLines w:val="0"/>
        <w:pageBreakBefore w:val="0"/>
        <w:kinsoku/>
        <w:overflowPunct/>
        <w:topLinePunct w:val="0"/>
        <w:bidi w:val="0"/>
        <w:snapToGrid/>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（一）履约期限：双方合同约定履约期限</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自签订合同之日起计算</w:t>
      </w:r>
      <w:r>
        <w:rPr>
          <w:rFonts w:hint="eastAsia" w:ascii="仿宋" w:hAnsi="仿宋" w:eastAsia="仿宋" w:cs="仿宋"/>
          <w:color w:val="auto"/>
          <w:sz w:val="28"/>
          <w:szCs w:val="28"/>
        </w:rPr>
        <w:t>。</w:t>
      </w:r>
    </w:p>
    <w:p>
      <w:pPr>
        <w:pStyle w:val="33"/>
        <w:spacing w:line="360" w:lineRule="auto"/>
        <w:ind w:firstLine="560"/>
        <w:jc w:val="left"/>
        <w:rPr>
          <w:rFonts w:ascii="仿宋" w:hAnsi="仿宋" w:eastAsia="仿宋" w:cs="仿宋"/>
          <w:sz w:val="28"/>
          <w:szCs w:val="28"/>
        </w:rPr>
      </w:pPr>
      <w:r>
        <w:rPr>
          <w:rFonts w:hint="eastAsia" w:ascii="仿宋" w:hAnsi="仿宋" w:eastAsia="仿宋" w:cs="仿宋"/>
          <w:color w:val="auto"/>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w:t>
      </w:r>
      <w:r>
        <w:rPr>
          <w:rFonts w:hint="eastAsia" w:ascii="仿宋" w:hAnsi="仿宋" w:eastAsia="仿宋" w:cs="仿宋"/>
          <w:sz w:val="28"/>
          <w:szCs w:val="28"/>
        </w:rPr>
        <w:t>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合同中止的约定：若国家行政管理部门根据相应法律法规，要求采购人解除本合同，即使本项目采购总金额未达到本项目总预算，本合同仍然立即终止。</w:t>
      </w:r>
    </w:p>
    <w:p>
      <w:pPr>
        <w:pStyle w:val="7"/>
        <w:ind w:firstLine="560" w:firstLineChars="200"/>
        <w:jc w:val="left"/>
        <w:rPr>
          <w:rFonts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pPr>
        <w:pStyle w:val="38"/>
        <w:spacing w:line="360" w:lineRule="auto"/>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pPr>
        <w:pStyle w:val="38"/>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1、本项目采购合同双方签字盖章生效后，成交供应商每提供6个月的维保服务，采购人向成交供应商转账支付成交总价的</w:t>
      </w:r>
      <w:r>
        <w:rPr>
          <w:rFonts w:hint="eastAsia" w:ascii="仿宋" w:hAnsi="仿宋" w:eastAsia="仿宋" w:cs="仿宋"/>
          <w:sz w:val="28"/>
          <w:szCs w:val="28"/>
          <w:lang w:val="en-US" w:eastAsia="zh-CN"/>
        </w:rPr>
        <w:t>25</w:t>
      </w:r>
      <w:r>
        <w:rPr>
          <w:rFonts w:hint="eastAsia" w:ascii="仿宋" w:hAnsi="仿宋" w:eastAsia="仿宋" w:cs="仿宋"/>
          <w:sz w:val="28"/>
          <w:szCs w:val="28"/>
        </w:rPr>
        <w:t>%，共支付</w:t>
      </w:r>
      <w:r>
        <w:rPr>
          <w:rFonts w:hint="eastAsia" w:ascii="仿宋" w:hAnsi="仿宋" w:eastAsia="仿宋" w:cs="仿宋"/>
          <w:sz w:val="28"/>
          <w:szCs w:val="28"/>
          <w:lang w:val="en-US" w:eastAsia="zh-CN"/>
        </w:rPr>
        <w:t>4</w:t>
      </w:r>
      <w:r>
        <w:rPr>
          <w:rFonts w:hint="eastAsia" w:ascii="仿宋" w:hAnsi="仿宋" w:eastAsia="仿宋" w:cs="仿宋"/>
          <w:sz w:val="28"/>
          <w:szCs w:val="28"/>
        </w:rPr>
        <w:t>次。</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2、采购人采用银行转账方式付款，采购人付款前，成交供应商必须提供6个月</w:t>
      </w:r>
      <w:r>
        <w:rPr>
          <w:rFonts w:hint="eastAsia" w:ascii="仿宋" w:hAnsi="仿宋" w:eastAsia="仿宋" w:cs="仿宋"/>
          <w:sz w:val="28"/>
          <w:szCs w:val="28"/>
          <w:lang w:val="en-US" w:eastAsia="zh-CN"/>
        </w:rPr>
        <w:t>维保记录</w:t>
      </w:r>
      <w:r>
        <w:rPr>
          <w:rFonts w:hint="eastAsia" w:ascii="仿宋" w:hAnsi="仿宋" w:eastAsia="仿宋" w:cs="仿宋"/>
          <w:sz w:val="28"/>
          <w:szCs w:val="28"/>
        </w:rPr>
        <w:t>清单给采购人核对，成交供应商的</w:t>
      </w:r>
      <w:r>
        <w:rPr>
          <w:rFonts w:hint="eastAsia" w:ascii="仿宋" w:hAnsi="仿宋" w:eastAsia="仿宋" w:cs="仿宋"/>
          <w:sz w:val="28"/>
          <w:szCs w:val="28"/>
          <w:lang w:val="en-US" w:eastAsia="zh-CN"/>
        </w:rPr>
        <w:t>维保记录</w:t>
      </w:r>
      <w:r>
        <w:rPr>
          <w:rFonts w:hint="eastAsia" w:ascii="仿宋" w:hAnsi="仿宋" w:eastAsia="仿宋" w:cs="仿宋"/>
          <w:sz w:val="28"/>
          <w:szCs w:val="28"/>
        </w:rPr>
        <w:t>清单应清楚、准确、明晰，成交供应商必须出具国家认可的足额有效发票，否则采购人有权拒绝付款。</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3、双方核对一致后，成交供应商才可开具发票。每月采购人在收到成交供应商前款所述有效票据后，90日内转账支付成交供应商该批次货款。</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（四）违约责任</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有下列情形之一行为视为供应商违约，采购人有权按照以下条款要求成交供应商承担违约金及违约责任：</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（1）项目履行期限内，成交供应商明确表示或者以自己的行为表明不履行本项目合同的主要义务，则成交供应商违约，成交供应商应向采购人缴纳合同总价款20%的违约金，同时采购人有权解除合同。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（2）成交供应商提供的货物或服务根本违约（例如提供假冒伪劣产品或以次充好，服务弄虚作假），致使合同的目的不能实现的，成交供应商应向采购人缴纳合同总价款20%的违约金，同时采购人有权解除合同。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成交供应商延迟履约，即成交供应商应向采购人提供的货物及服务未按合同约定时间达成的，成交供应商每有一次违约行为，采购人将扣除成交供应商当月结算货款及服务费200元，供应商经采购人催告后应继续按合同约定履行合同。若供应商一年内3次延迟履约，则成交供应商应向采购人缴纳合同总价款5%的违约金，同时采购人有权解除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200元，供应商出现3次本款所列违约行为，成交供应商应向采购人支付合同总价款5%的违约金，同时采购人有权解除合同。经采购人同意后，供应商更正瑕疵违约行为后，可以继续按合同约定履行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pPr>
        <w:pStyle w:val="9"/>
        <w:spacing w:line="360" w:lineRule="auto"/>
        <w:rPr>
          <w:rFonts w:hint="eastAsia" w:ascii="仿宋" w:hAnsi="仿宋" w:eastAsia="仿宋" w:cs="仿宋"/>
          <w:sz w:val="28"/>
          <w:szCs w:val="28"/>
          <w:lang w:val="en-US" w:eastAsia="zh-CN"/>
        </w:rPr>
      </w:pPr>
    </w:p>
    <w:p>
      <w:pPr>
        <w:pStyle w:val="10"/>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4"/>
        <w:rPr>
          <w:rFonts w:hint="eastAsia" w:ascii="仿宋" w:hAnsi="仿宋" w:eastAsia="仿宋" w:cs="仿宋"/>
          <w:sz w:val="28"/>
          <w:szCs w:val="28"/>
          <w:lang w:val="en-US" w:eastAsia="zh-CN"/>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w:t>
      </w:r>
      <w:r>
        <w:rPr>
          <w:rFonts w:hint="eastAsia" w:ascii="仿宋" w:hAnsi="仿宋" w:eastAsia="仿宋" w:cs="仿宋"/>
          <w:sz w:val="28"/>
          <w:szCs w:val="28"/>
          <w:u w:val="single"/>
          <w:lang w:val="en-US" w:eastAsia="zh-CN"/>
        </w:rPr>
        <w:t xml:space="preserve">   </w:t>
      </w:r>
      <w:bookmarkStart w:id="20" w:name="_GoBack"/>
      <w:bookmarkEnd w:id="20"/>
      <w:r>
        <w:rPr>
          <w:rFonts w:hint="eastAsia" w:ascii="仿宋" w:hAnsi="仿宋" w:eastAsia="仿宋" w:cs="仿宋"/>
          <w:sz w:val="28"/>
          <w:szCs w:val="28"/>
        </w:rPr>
        <w:t>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spacing w:afterLines="50" w:line="480" w:lineRule="exact"/>
        <w:ind w:firstLine="480" w:firstLineChars="200"/>
        <w:rPr>
          <w:rFonts w:ascii="宋体" w:hAnsi="宋体"/>
          <w:sz w:val="24"/>
        </w:rPr>
      </w:pPr>
      <w:r>
        <w:rPr>
          <w:rFonts w:hint="eastAsia" w:ascii="宋体" w:hAnsi="宋体"/>
          <w:sz w:val="24"/>
          <w:lang w:eastAsia="zh-CN"/>
        </w:rPr>
        <w:t>项目名称</w:t>
      </w:r>
      <w:r>
        <w:rPr>
          <w:rFonts w:hint="eastAsia" w:ascii="宋体" w:hAnsi="宋体"/>
          <w:sz w:val="24"/>
        </w:rPr>
        <w:t>：</w:t>
      </w:r>
    </w:p>
    <w:p>
      <w:pPr>
        <w:spacing w:afterLines="50" w:line="480" w:lineRule="exact"/>
        <w:ind w:firstLine="480" w:firstLineChars="200"/>
        <w:rPr>
          <w:rFonts w:ascii="宋体" w:hAnsi="宋体" w:cs="宋体"/>
          <w:kern w:val="0"/>
          <w:sz w:val="24"/>
        </w:rPr>
      </w:pPr>
      <w:r>
        <w:rPr>
          <w:rFonts w:hint="eastAsia" w:ascii="宋体" w:hAnsi="宋体" w:cs="宋体"/>
          <w:kern w:val="0"/>
          <w:sz w:val="24"/>
          <w:lang w:eastAsia="zh-CN"/>
        </w:rPr>
        <w:t>项目编号</w:t>
      </w:r>
      <w:r>
        <w:rPr>
          <w:rFonts w:hint="eastAsia" w:ascii="宋体" w:hAnsi="宋体" w:cs="宋体"/>
          <w:kern w:val="0"/>
          <w:sz w:val="24"/>
        </w:rPr>
        <w:t>：</w:t>
      </w:r>
    </w:p>
    <w:tbl>
      <w:tblPr>
        <w:tblStyle w:val="1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866"/>
        <w:gridCol w:w="4405"/>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286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t>项目名称</w:t>
            </w:r>
          </w:p>
        </w:tc>
        <w:tc>
          <w:tcPr>
            <w:tcW w:w="440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val="0"/>
                <w:bCs/>
                <w:color w:val="FF0000"/>
                <w:kern w:val="22"/>
                <w:sz w:val="28"/>
                <w:szCs w:val="28"/>
                <w:highlight w:val="none"/>
                <w:lang w:val="en-US" w:eastAsia="zh-CN"/>
              </w:rPr>
              <w:t>供应商报价合计</w:t>
            </w:r>
            <w:r>
              <w:rPr>
                <w:rFonts w:hint="eastAsia" w:ascii="仿宋" w:hAnsi="仿宋" w:eastAsia="仿宋" w:cs="仿宋"/>
                <w:b w:val="0"/>
                <w:bCs/>
                <w:color w:val="FF0000"/>
                <w:kern w:val="22"/>
                <w:sz w:val="28"/>
                <w:szCs w:val="28"/>
                <w:highlight w:val="none"/>
              </w:rPr>
              <w:t>金额</w:t>
            </w:r>
            <w:r>
              <w:rPr>
                <w:rFonts w:hint="eastAsia" w:ascii="仿宋" w:hAnsi="仿宋" w:eastAsia="仿宋" w:cs="仿宋"/>
                <w:b/>
                <w:bCs/>
                <w:color w:val="auto"/>
                <w:sz w:val="28"/>
                <w:szCs w:val="28"/>
                <w:u w:val="none"/>
                <w:lang w:val="en-US" w:eastAsia="zh-CN"/>
              </w:rPr>
              <w:t>（元）</w:t>
            </w:r>
          </w:p>
        </w:tc>
        <w:tc>
          <w:tcPr>
            <w:tcW w:w="91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286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bCs/>
                <w:kern w:val="0"/>
                <w:sz w:val="28"/>
                <w:szCs w:val="28"/>
                <w:lang w:eastAsia="zh-CN"/>
              </w:rPr>
              <w:t>医用气体站房及附属设施设备、全院供氧、负压空气系统、病房呼叫系统及输液天轨的维护保养服务</w:t>
            </w:r>
            <w:r>
              <w:rPr>
                <w:rFonts w:hint="eastAsia" w:ascii="仿宋" w:hAnsi="仿宋" w:eastAsia="仿宋" w:cs="仿宋"/>
                <w:bCs/>
                <w:kern w:val="0"/>
                <w:sz w:val="28"/>
                <w:szCs w:val="28"/>
                <w:lang w:val="en-US" w:eastAsia="zh-CN"/>
              </w:rPr>
              <w:t>项目</w:t>
            </w:r>
          </w:p>
        </w:tc>
        <w:tc>
          <w:tcPr>
            <w:tcW w:w="440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（XXX元/2年）</w:t>
            </w:r>
          </w:p>
          <w:p>
            <w:pPr>
              <w:spacing w:line="480" w:lineRule="exact"/>
              <w:jc w:val="left"/>
            </w:pPr>
            <w:r>
              <w:rPr>
                <w:rFonts w:hint="eastAsia" w:ascii="仿宋" w:hAnsi="仿宋" w:eastAsia="仿宋" w:cs="仿宋"/>
                <w:color w:val="auto"/>
                <w:sz w:val="28"/>
                <w:szCs w:val="28"/>
                <w:highlight w:val="none"/>
                <w:lang w:val="en-US" w:eastAsia="zh-CN"/>
              </w:rPr>
              <w:t>大写：人民币XXXXXX元整/两年）</w:t>
            </w:r>
          </w:p>
        </w:tc>
        <w:tc>
          <w:tcPr>
            <w:tcW w:w="91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bl>
    <w:p>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7"/>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4"/>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1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1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636740-E1C6-4198-96E5-F09FE1066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750E69EA-FBE3-411D-9DF4-952AFB98FACB}"/>
  </w:font>
  <w:font w:name="微软雅黑">
    <w:panose1 w:val="020B0503020204020204"/>
    <w:charset w:val="86"/>
    <w:family w:val="auto"/>
    <w:pitch w:val="default"/>
    <w:sig w:usb0="80000287" w:usb1="2ACF3C50" w:usb2="00000016" w:usb3="00000000" w:csb0="0004001F" w:csb1="00000000"/>
    <w:embedRegular r:id="rId3" w:fontKey="{12216850-F9D4-4C3D-A22B-34714942E010}"/>
  </w:font>
  <w:font w:name="方正公文小标宋">
    <w:panose1 w:val="02000500000000000000"/>
    <w:charset w:val="86"/>
    <w:family w:val="auto"/>
    <w:pitch w:val="default"/>
    <w:sig w:usb0="A00002BF" w:usb1="38CF7CFA" w:usb2="00000016" w:usb3="00000000" w:csb0="00040001" w:csb1="00000000"/>
    <w:embedRegular r:id="rId4" w:fontKey="{F975E049-C390-44B4-A528-DB030AA720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3"/>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Style w:val="20"/>
        <w:kern w:val="0"/>
      </w:rPr>
    </w:pPr>
    <w: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30</w:t>
                </w:r>
                <w:r>
                  <w:fldChar w:fldCharType="end"/>
                </w:r>
              </w:p>
            </w:txbxContent>
          </v:textbox>
        </v:shape>
      </w:pict>
    </w:r>
  </w:p>
  <w:p>
    <w:pPr>
      <w:pStyle w:val="1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4"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6"/>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5DA27A6"/>
    <w:rsid w:val="06CB01B2"/>
    <w:rsid w:val="0735445F"/>
    <w:rsid w:val="082D68C0"/>
    <w:rsid w:val="09524F20"/>
    <w:rsid w:val="099C21AA"/>
    <w:rsid w:val="0A222B45"/>
    <w:rsid w:val="0AC7222B"/>
    <w:rsid w:val="0C653F5B"/>
    <w:rsid w:val="10E16B8A"/>
    <w:rsid w:val="11692E07"/>
    <w:rsid w:val="13502D0A"/>
    <w:rsid w:val="13C479B3"/>
    <w:rsid w:val="155F532E"/>
    <w:rsid w:val="16EB3B9B"/>
    <w:rsid w:val="190A1374"/>
    <w:rsid w:val="19377C8F"/>
    <w:rsid w:val="1A8106F0"/>
    <w:rsid w:val="1AA46DAA"/>
    <w:rsid w:val="1B4A3E71"/>
    <w:rsid w:val="1BF20354"/>
    <w:rsid w:val="1C0D55E0"/>
    <w:rsid w:val="1D64349D"/>
    <w:rsid w:val="1D7F73F8"/>
    <w:rsid w:val="1E561981"/>
    <w:rsid w:val="1ECC20E3"/>
    <w:rsid w:val="1FAA5B7D"/>
    <w:rsid w:val="20BD3416"/>
    <w:rsid w:val="25B17454"/>
    <w:rsid w:val="29D11F74"/>
    <w:rsid w:val="2BFF1D42"/>
    <w:rsid w:val="2C0954BB"/>
    <w:rsid w:val="2C33078A"/>
    <w:rsid w:val="2C84328E"/>
    <w:rsid w:val="2D520CBF"/>
    <w:rsid w:val="2D5C161A"/>
    <w:rsid w:val="2E274D7B"/>
    <w:rsid w:val="2FE45165"/>
    <w:rsid w:val="309B2467"/>
    <w:rsid w:val="31010479"/>
    <w:rsid w:val="32840E81"/>
    <w:rsid w:val="33DC5895"/>
    <w:rsid w:val="35CE3363"/>
    <w:rsid w:val="37491522"/>
    <w:rsid w:val="3A826D1A"/>
    <w:rsid w:val="3AED5E18"/>
    <w:rsid w:val="3C557122"/>
    <w:rsid w:val="4065532C"/>
    <w:rsid w:val="41623A80"/>
    <w:rsid w:val="420D14D6"/>
    <w:rsid w:val="423A5D5C"/>
    <w:rsid w:val="431B32FE"/>
    <w:rsid w:val="45AA61B4"/>
    <w:rsid w:val="49F11610"/>
    <w:rsid w:val="4A9D2073"/>
    <w:rsid w:val="4AA26071"/>
    <w:rsid w:val="4CFA0B84"/>
    <w:rsid w:val="4D2F1826"/>
    <w:rsid w:val="4D453A21"/>
    <w:rsid w:val="4DAD1CF2"/>
    <w:rsid w:val="4DE2558B"/>
    <w:rsid w:val="4DF85D67"/>
    <w:rsid w:val="517E212C"/>
    <w:rsid w:val="542E6249"/>
    <w:rsid w:val="55D55BA4"/>
    <w:rsid w:val="55E9251C"/>
    <w:rsid w:val="58A65CBC"/>
    <w:rsid w:val="58F6310D"/>
    <w:rsid w:val="5914654F"/>
    <w:rsid w:val="5A3115B5"/>
    <w:rsid w:val="5CA72002"/>
    <w:rsid w:val="5D526A35"/>
    <w:rsid w:val="5FED5F7E"/>
    <w:rsid w:val="614147D4"/>
    <w:rsid w:val="62175DE5"/>
    <w:rsid w:val="62C326D2"/>
    <w:rsid w:val="64223473"/>
    <w:rsid w:val="6505667C"/>
    <w:rsid w:val="653D52B2"/>
    <w:rsid w:val="664F0CB2"/>
    <w:rsid w:val="68000B27"/>
    <w:rsid w:val="69CB543E"/>
    <w:rsid w:val="6A9D0B41"/>
    <w:rsid w:val="6C371961"/>
    <w:rsid w:val="6D2825EA"/>
    <w:rsid w:val="6D594018"/>
    <w:rsid w:val="6F601F1C"/>
    <w:rsid w:val="70666005"/>
    <w:rsid w:val="72952BD1"/>
    <w:rsid w:val="72B7769C"/>
    <w:rsid w:val="754070D5"/>
    <w:rsid w:val="760B5AD0"/>
    <w:rsid w:val="784A620C"/>
    <w:rsid w:val="79675177"/>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27"/>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6">
    <w:name w:val="heading 2"/>
    <w:basedOn w:val="1"/>
    <w:next w:val="7"/>
    <w:link w:val="28"/>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
    <w:name w:val="正文_2"/>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link w:val="35"/>
    <w:autoRedefine/>
    <w:qFormat/>
    <w:uiPriority w:val="0"/>
    <w:pPr>
      <w:spacing w:line="360" w:lineRule="auto"/>
      <w:ind w:right="25" w:rightChars="12" w:firstLine="487" w:firstLineChars="202"/>
    </w:pPr>
    <w:rPr>
      <w:rFonts w:ascii="宋体" w:hAnsi="宋体"/>
      <w:b/>
      <w:kern w:val="0"/>
      <w:sz w:val="24"/>
      <w:szCs w:val="24"/>
    </w:rPr>
  </w:style>
  <w:style w:type="paragraph" w:styleId="8">
    <w:name w:val="annotation text"/>
    <w:basedOn w:val="1"/>
    <w:link w:val="30"/>
    <w:autoRedefine/>
    <w:unhideWhenUsed/>
    <w:qFormat/>
    <w:uiPriority w:val="0"/>
    <w:pPr>
      <w:jc w:val="left"/>
    </w:pPr>
    <w:rPr>
      <w:rFonts w:ascii="宋体"/>
      <w:kern w:val="0"/>
      <w:sz w:val="34"/>
      <w:szCs w:val="22"/>
    </w:rPr>
  </w:style>
  <w:style w:type="paragraph" w:styleId="9">
    <w:name w:val="Body Text"/>
    <w:basedOn w:val="1"/>
    <w:next w:val="10"/>
    <w:link w:val="29"/>
    <w:autoRedefine/>
    <w:qFormat/>
    <w:uiPriority w:val="0"/>
    <w:pPr>
      <w:spacing w:after="120"/>
    </w:pPr>
  </w:style>
  <w:style w:type="paragraph" w:styleId="10">
    <w:name w:val="Subtitle"/>
    <w:basedOn w:val="1"/>
    <w:next w:val="1"/>
    <w:link w:val="45"/>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1">
    <w:name w:val="Body Text Indent"/>
    <w:basedOn w:val="1"/>
    <w:link w:val="31"/>
    <w:autoRedefine/>
    <w:qFormat/>
    <w:uiPriority w:val="0"/>
    <w:pPr>
      <w:ind w:firstLine="630"/>
    </w:pPr>
    <w:rPr>
      <w:sz w:val="32"/>
    </w:rPr>
  </w:style>
  <w:style w:type="paragraph" w:styleId="12">
    <w:name w:val="Balloon Text"/>
    <w:basedOn w:val="1"/>
    <w:link w:val="32"/>
    <w:autoRedefine/>
    <w:qFormat/>
    <w:uiPriority w:val="0"/>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spacing w:before="120" w:after="120" w:line="360" w:lineRule="auto"/>
      <w:ind w:firstLine="180" w:firstLineChars="75"/>
    </w:pPr>
    <w:rPr>
      <w:bCs/>
      <w:caps/>
      <w:sz w:val="24"/>
      <w:szCs w:val="24"/>
    </w:rPr>
  </w:style>
  <w:style w:type="paragraph" w:styleId="16">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autoRedefine/>
    <w:qFormat/>
    <w:uiPriority w:val="99"/>
    <w:rPr>
      <w:color w:val="0000FF"/>
      <w:u w:val="single"/>
    </w:rPr>
  </w:style>
  <w:style w:type="character" w:styleId="22">
    <w:name w:val="annotation reference"/>
    <w:basedOn w:val="19"/>
    <w:autoRedefine/>
    <w:qFormat/>
    <w:uiPriority w:val="0"/>
    <w:rPr>
      <w:sz w:val="21"/>
      <w:szCs w:val="21"/>
    </w:rPr>
  </w:style>
  <w:style w:type="paragraph" w:customStyle="1" w:styleId="23">
    <w:name w:val="正文文本_1"/>
    <w:basedOn w:val="24"/>
    <w:next w:val="24"/>
    <w:autoRedefine/>
    <w:unhideWhenUsed/>
    <w:qFormat/>
    <w:uiPriority w:val="99"/>
    <w:pPr>
      <w:spacing w:after="120"/>
    </w:pPr>
    <w:rPr>
      <w:rFonts w:ascii="Times New Roman" w:hAnsi="Times New Roman"/>
      <w:kern w:val="0"/>
      <w:sz w:val="20"/>
      <w:szCs w:val="20"/>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9"/>
    <w:link w:val="14"/>
    <w:autoRedefine/>
    <w:semiHidden/>
    <w:qFormat/>
    <w:uiPriority w:val="99"/>
    <w:rPr>
      <w:sz w:val="18"/>
      <w:szCs w:val="18"/>
    </w:rPr>
  </w:style>
  <w:style w:type="character" w:customStyle="1" w:styleId="26">
    <w:name w:val="页脚 Char"/>
    <w:basedOn w:val="19"/>
    <w:link w:val="13"/>
    <w:autoRedefine/>
    <w:semiHidden/>
    <w:qFormat/>
    <w:uiPriority w:val="99"/>
    <w:rPr>
      <w:sz w:val="18"/>
      <w:szCs w:val="18"/>
    </w:rPr>
  </w:style>
  <w:style w:type="character" w:customStyle="1" w:styleId="27">
    <w:name w:val="标题 1 Char"/>
    <w:basedOn w:val="19"/>
    <w:link w:val="5"/>
    <w:autoRedefine/>
    <w:qFormat/>
    <w:uiPriority w:val="0"/>
    <w:rPr>
      <w:rFonts w:ascii="黑体" w:hAnsi="黑体" w:eastAsia="黑体" w:cs="Times New Roman"/>
      <w:b/>
      <w:kern w:val="44"/>
      <w:sz w:val="32"/>
      <w:szCs w:val="32"/>
    </w:rPr>
  </w:style>
  <w:style w:type="character" w:customStyle="1" w:styleId="28">
    <w:name w:val="标题 2 Char"/>
    <w:basedOn w:val="19"/>
    <w:link w:val="6"/>
    <w:autoRedefine/>
    <w:qFormat/>
    <w:uiPriority w:val="0"/>
    <w:rPr>
      <w:rFonts w:ascii="Arial" w:hAnsi="Arial" w:eastAsia="黑体" w:cs="Times New Roman"/>
      <w:sz w:val="30"/>
      <w:szCs w:val="30"/>
    </w:rPr>
  </w:style>
  <w:style w:type="character" w:customStyle="1" w:styleId="29">
    <w:name w:val="正文文本 Char"/>
    <w:basedOn w:val="19"/>
    <w:link w:val="9"/>
    <w:autoRedefine/>
    <w:qFormat/>
    <w:uiPriority w:val="99"/>
    <w:rPr>
      <w:rFonts w:ascii="Times New Roman" w:hAnsi="Times New Roman" w:eastAsia="宋体" w:cs="Times New Roman"/>
      <w:szCs w:val="20"/>
    </w:rPr>
  </w:style>
  <w:style w:type="character" w:customStyle="1" w:styleId="30">
    <w:name w:val="批注文字 Char"/>
    <w:basedOn w:val="19"/>
    <w:link w:val="8"/>
    <w:autoRedefine/>
    <w:qFormat/>
    <w:uiPriority w:val="99"/>
    <w:rPr>
      <w:rFonts w:ascii="宋体" w:hAnsi="Times New Roman" w:eastAsia="宋体" w:cs="Times New Roman"/>
      <w:kern w:val="0"/>
      <w:sz w:val="34"/>
    </w:rPr>
  </w:style>
  <w:style w:type="character" w:customStyle="1" w:styleId="31">
    <w:name w:val="正文文本缩进 Char"/>
    <w:basedOn w:val="19"/>
    <w:link w:val="11"/>
    <w:autoRedefine/>
    <w:qFormat/>
    <w:uiPriority w:val="0"/>
    <w:rPr>
      <w:rFonts w:ascii="Times New Roman" w:hAnsi="Times New Roman" w:eastAsia="宋体" w:cs="Times New Roman"/>
      <w:sz w:val="32"/>
      <w:szCs w:val="20"/>
    </w:rPr>
  </w:style>
  <w:style w:type="character" w:customStyle="1" w:styleId="32">
    <w:name w:val="批注框文本 Char"/>
    <w:basedOn w:val="19"/>
    <w:link w:val="12"/>
    <w:autoRedefine/>
    <w:qFormat/>
    <w:uiPriority w:val="0"/>
    <w:rPr>
      <w:rFonts w:ascii="Times New Roman" w:hAnsi="Times New Roman" w:eastAsia="宋体" w:cs="Times New Roman"/>
      <w:sz w:val="18"/>
      <w:szCs w:val="18"/>
    </w:rPr>
  </w:style>
  <w:style w:type="paragraph" w:styleId="33">
    <w:name w:val="List Paragraph"/>
    <w:basedOn w:val="1"/>
    <w:autoRedefine/>
    <w:qFormat/>
    <w:uiPriority w:val="0"/>
    <w:pPr>
      <w:ind w:firstLine="420" w:firstLineChars="200"/>
    </w:pPr>
    <w:rPr>
      <w:szCs w:val="24"/>
    </w:rPr>
  </w:style>
  <w:style w:type="paragraph" w:customStyle="1" w:styleId="34">
    <w:name w:val="表格"/>
    <w:basedOn w:val="1"/>
    <w:autoRedefine/>
    <w:qFormat/>
    <w:uiPriority w:val="0"/>
    <w:pPr>
      <w:spacing w:line="400" w:lineRule="exact"/>
    </w:pPr>
    <w:rPr>
      <w:sz w:val="24"/>
      <w:szCs w:val="24"/>
    </w:rPr>
  </w:style>
  <w:style w:type="character" w:customStyle="1" w:styleId="35">
    <w:name w:val="正文缩进 Char"/>
    <w:link w:val="7"/>
    <w:autoRedefine/>
    <w:qFormat/>
    <w:uiPriority w:val="0"/>
    <w:rPr>
      <w:rFonts w:ascii="宋体" w:hAnsi="宋体" w:eastAsia="宋体" w:cs="Times New Roman"/>
      <w:b/>
      <w:kern w:val="0"/>
      <w:sz w:val="24"/>
      <w:szCs w:val="24"/>
    </w:rPr>
  </w:style>
  <w:style w:type="character" w:customStyle="1" w:styleId="36">
    <w:name w:val="font31"/>
    <w:basedOn w:val="19"/>
    <w:autoRedefine/>
    <w:qFormat/>
    <w:uiPriority w:val="0"/>
    <w:rPr>
      <w:rFonts w:hint="eastAsia" w:ascii="宋体" w:hAnsi="宋体" w:eastAsia="宋体" w:cs="宋体"/>
      <w:color w:val="0000FF"/>
      <w:sz w:val="28"/>
      <w:szCs w:val="28"/>
      <w:u w:val="none"/>
    </w:rPr>
  </w:style>
  <w:style w:type="character" w:customStyle="1" w:styleId="37">
    <w:name w:val="font01"/>
    <w:basedOn w:val="19"/>
    <w:autoRedefine/>
    <w:qFormat/>
    <w:uiPriority w:val="0"/>
    <w:rPr>
      <w:rFonts w:hint="eastAsia" w:ascii="宋体" w:hAnsi="宋体" w:eastAsia="宋体" w:cs="宋体"/>
      <w:color w:val="000000"/>
      <w:sz w:val="28"/>
      <w:szCs w:val="28"/>
      <w:u w:val="none"/>
    </w:rPr>
  </w:style>
  <w:style w:type="paragraph" w:customStyle="1" w:styleId="38">
    <w:name w:val="正文_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autoRedefine/>
    <w:qFormat/>
    <w:uiPriority w:val="0"/>
    <w:pPr>
      <w:spacing w:after="120"/>
    </w:pPr>
  </w:style>
  <w:style w:type="paragraph" w:customStyle="1" w:styleId="40">
    <w:name w:val="正文_1_0"/>
    <w:next w:val="39"/>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autoRedefine/>
    <w:qFormat/>
    <w:uiPriority w:val="0"/>
    <w:pPr>
      <w:ind w:firstLine="420" w:firstLineChars="200"/>
    </w:pPr>
  </w:style>
  <w:style w:type="paragraph" w:customStyle="1" w:styleId="42">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9"/>
    <w:link w:val="10"/>
    <w:autoRedefine/>
    <w:qFormat/>
    <w:uiPriority w:val="0"/>
    <w:rPr>
      <w:rFonts w:ascii="Cambria" w:hAnsi="Cambria"/>
      <w:b/>
      <w:bCs/>
      <w:color w:val="000000"/>
      <w:kern w:val="28"/>
      <w:sz w:val="32"/>
      <w:szCs w:val="32"/>
    </w:rPr>
  </w:style>
  <w:style w:type="character" w:customStyle="1" w:styleId="46">
    <w:name w:val="font23"/>
    <w:basedOn w:val="19"/>
    <w:autoRedefine/>
    <w:qFormat/>
    <w:uiPriority w:val="0"/>
    <w:rPr>
      <w:rFonts w:hint="eastAsia" w:ascii="新宋体" w:hAnsi="新宋体" w:eastAsia="新宋体" w:cs="新宋体"/>
      <w:color w:val="000000"/>
      <w:sz w:val="20"/>
      <w:szCs w:val="20"/>
      <w:u w:val="none"/>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9"/>
    <w:autoRedefine/>
    <w:qFormat/>
    <w:uiPriority w:val="0"/>
    <w:rPr>
      <w:rFonts w:hint="eastAsia" w:ascii="新宋体" w:hAnsi="新宋体" w:eastAsia="新宋体" w:cs="新宋体"/>
      <w:b/>
      <w:bCs/>
      <w:color w:val="000000"/>
      <w:sz w:val="20"/>
      <w:szCs w:val="20"/>
      <w:u w:val="none"/>
    </w:rPr>
  </w:style>
  <w:style w:type="character" w:customStyle="1" w:styleId="49">
    <w:name w:val="font191"/>
    <w:basedOn w:val="19"/>
    <w:autoRedefine/>
    <w:qFormat/>
    <w:uiPriority w:val="0"/>
    <w:rPr>
      <w:rFonts w:ascii="Arial" w:hAnsi="Arial" w:cs="Arial"/>
      <w:color w:val="000000"/>
      <w:sz w:val="19"/>
      <w:szCs w:val="19"/>
      <w:u w:val="none"/>
    </w:rPr>
  </w:style>
  <w:style w:type="character" w:customStyle="1" w:styleId="50">
    <w:name w:val="font201"/>
    <w:basedOn w:val="19"/>
    <w:autoRedefine/>
    <w:qFormat/>
    <w:uiPriority w:val="0"/>
    <w:rPr>
      <w:rFonts w:ascii="Calibri" w:hAnsi="Calibri" w:cs="Calibri"/>
      <w:color w:val="000000"/>
      <w:sz w:val="21"/>
      <w:szCs w:val="21"/>
      <w:u w:val="none"/>
    </w:rPr>
  </w:style>
  <w:style w:type="paragraph" w:customStyle="1" w:styleId="51">
    <w:name w:val="标题 1_0"/>
    <w:basedOn w:val="24"/>
    <w:next w:val="24"/>
    <w:autoRedefine/>
    <w:qFormat/>
    <w:uiPriority w:val="9"/>
    <w:pPr>
      <w:keepNext/>
      <w:keepLines/>
      <w:spacing w:before="340" w:after="330" w:line="578" w:lineRule="auto"/>
      <w:outlineLvl w:val="0"/>
    </w:pPr>
    <w:rPr>
      <w:b/>
      <w:bCs/>
      <w:kern w:val="44"/>
      <w:sz w:val="44"/>
      <w:szCs w:val="44"/>
    </w:rPr>
  </w:style>
  <w:style w:type="character" w:customStyle="1" w:styleId="52">
    <w:name w:val="font41"/>
    <w:basedOn w:val="19"/>
    <w:autoRedefine/>
    <w:qFormat/>
    <w:uiPriority w:val="0"/>
    <w:rPr>
      <w:rFonts w:ascii="Arial" w:hAnsi="Arial" w:cs="Arial"/>
      <w:color w:val="000000"/>
      <w:sz w:val="24"/>
      <w:szCs w:val="24"/>
      <w:u w:val="none"/>
    </w:rPr>
  </w:style>
  <w:style w:type="paragraph" w:customStyle="1" w:styleId="53">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17194</Words>
  <Characters>17573</Characters>
  <Lines>129</Lines>
  <Paragraphs>36</Paragraphs>
  <TotalTime>15</TotalTime>
  <ScaleCrop>false</ScaleCrop>
  <LinksUpToDate>false</LinksUpToDate>
  <CharactersWithSpaces>18193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2024-04-25T03:01:00Z</cp:lastPrinted>
  <dcterms:modified xsi:type="dcterms:W3CDTF">2024-05-13T06:57:46Z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9B864FC181064F48B63750822648A68C_13</vt:lpwstr>
  </property>
</Properties>
</file>