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大竹县人民医院生活垃圾清运外包项目现场报价文件</w:t>
      </w:r>
    </w:p>
    <w:p>
      <w:pPr>
        <w:pStyle w:val="21"/>
        <w:spacing w:line="560" w:lineRule="exact"/>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eastAsia="zh-CN"/>
        </w:rPr>
        <w:t>大竹县人民医院生活垃圾清运外包项目</w:t>
      </w:r>
    </w:p>
    <w:p>
      <w:pPr>
        <w:pStyle w:val="8"/>
        <w:widowControl/>
        <w:shd w:val="clear" w:color="auto" w:fill="FFFFFF"/>
        <w:spacing w:beforeAutospacing="0" w:afterAutospacing="0" w:line="216" w:lineRule="atLeas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采购项目编号</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color w:val="000000"/>
          <w:sz w:val="28"/>
          <w:szCs w:val="28"/>
          <w:shd w:val="clear" w:color="auto" w:fill="FFFFFF"/>
        </w:rPr>
        <w:t>竹医总采（询）【202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17</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号</w:t>
      </w:r>
    </w:p>
    <w:p>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21"/>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pPr>
        <w:pStyle w:val="21"/>
        <w:spacing w:line="560" w:lineRule="exact"/>
        <w:ind w:left="0" w:leftChars="0" w:firstLine="0" w:firstLineChars="0"/>
        <w:jc w:val="left"/>
        <w:rPr>
          <w:rFonts w:hint="eastAsia" w:ascii="黑体" w:hAnsi="黑体" w:eastAsia="黑体" w:cs="黑体"/>
          <w:sz w:val="28"/>
          <w:szCs w:val="28"/>
          <w:lang w:val="en-US" w:eastAsia="zh-CN"/>
        </w:rPr>
      </w:pPr>
    </w:p>
    <w:p>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eastAsia="zh-CN"/>
        </w:rPr>
      </w:pPr>
      <w:bookmarkStart w:id="0" w:name="_Toc30838_WPSOffice_Level2"/>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供应商</w:t>
      </w:r>
      <w:r>
        <w:rPr>
          <w:rFonts w:hint="eastAsia" w:ascii="仿宋" w:hAnsi="仿宋" w:eastAsia="仿宋" w:cs="仿宋"/>
          <w:sz w:val="28"/>
          <w:szCs w:val="28"/>
        </w:rPr>
        <w:t>为企业（包括合伙企业）、个体工商户的</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1、提供有效的营业执照副本复印件加盖鲜章；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2、营业执照法定代表人的身份证复印件加盖鲜章</w:t>
      </w:r>
      <w:bookmarkStart w:id="1" w:name="_Toc26110_WPSOffice_Level2"/>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）供应商</w:t>
      </w:r>
      <w:r>
        <w:rPr>
          <w:rFonts w:hint="eastAsia" w:ascii="仿宋" w:hAnsi="仿宋" w:eastAsia="仿宋" w:cs="仿宋"/>
          <w:sz w:val="28"/>
          <w:szCs w:val="28"/>
        </w:rPr>
        <w:t>为自然人的，提供</w:t>
      </w:r>
      <w:r>
        <w:rPr>
          <w:rFonts w:hint="eastAsia" w:ascii="仿宋" w:hAnsi="仿宋" w:eastAsia="仿宋" w:cs="仿宋"/>
          <w:sz w:val="28"/>
          <w:szCs w:val="28"/>
          <w:lang w:val="en-US" w:eastAsia="zh-CN"/>
        </w:rPr>
        <w:t>有效的</w:t>
      </w:r>
      <w:r>
        <w:rPr>
          <w:rFonts w:hint="eastAsia" w:ascii="仿宋" w:hAnsi="仿宋" w:eastAsia="仿宋" w:cs="仿宋"/>
          <w:sz w:val="28"/>
          <w:szCs w:val="28"/>
        </w:rPr>
        <w:t>中国公民的</w:t>
      </w:r>
      <w:r>
        <w:rPr>
          <w:rFonts w:hint="eastAsia" w:ascii="仿宋" w:hAnsi="仿宋" w:eastAsia="仿宋" w:cs="仿宋"/>
          <w:sz w:val="28"/>
          <w:szCs w:val="28"/>
          <w:lang w:val="en-US" w:eastAsia="zh-CN"/>
        </w:rPr>
        <w:t>本</w:t>
      </w:r>
      <w:r>
        <w:rPr>
          <w:rFonts w:hint="eastAsia" w:ascii="仿宋" w:hAnsi="仿宋" w:eastAsia="仿宋" w:cs="仿宋"/>
          <w:sz w:val="28"/>
          <w:szCs w:val="28"/>
        </w:rPr>
        <w:t>人身份证</w:t>
      </w:r>
      <w:r>
        <w:rPr>
          <w:rFonts w:hint="eastAsia" w:ascii="仿宋" w:hAnsi="仿宋" w:eastAsia="仿宋" w:cs="仿宋"/>
          <w:sz w:val="28"/>
          <w:szCs w:val="28"/>
          <w:lang w:eastAsia="zh-CN"/>
        </w:rPr>
        <w:t>复印件，</w:t>
      </w:r>
      <w:r>
        <w:rPr>
          <w:rFonts w:hint="eastAsia" w:ascii="仿宋" w:hAnsi="仿宋" w:eastAsia="仿宋" w:cs="仿宋"/>
          <w:sz w:val="28"/>
          <w:szCs w:val="28"/>
          <w:lang w:val="en-US" w:eastAsia="zh-CN"/>
        </w:rPr>
        <w:t>签字并按指印。</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（三）提供</w:t>
      </w:r>
      <w:r>
        <w:rPr>
          <w:rFonts w:hint="eastAsia" w:ascii="仿宋" w:hAnsi="仿宋" w:eastAsia="仿宋" w:cs="仿宋"/>
          <w:i w:val="0"/>
          <w:iCs w:val="0"/>
          <w:caps w:val="0"/>
          <w:color w:val="222222"/>
          <w:spacing w:val="0"/>
          <w:sz w:val="28"/>
          <w:szCs w:val="28"/>
          <w:shd w:val="clear" w:fill="FFFFFF"/>
        </w:rPr>
        <w:t>投入本项目的清运车辆</w:t>
      </w:r>
      <w:r>
        <w:rPr>
          <w:rFonts w:hint="eastAsia" w:ascii="仿宋" w:hAnsi="仿宋" w:eastAsia="仿宋" w:cs="仿宋"/>
          <w:i w:val="0"/>
          <w:iCs w:val="0"/>
          <w:caps w:val="0"/>
          <w:color w:val="222222"/>
          <w:spacing w:val="0"/>
          <w:sz w:val="28"/>
          <w:szCs w:val="28"/>
          <w:shd w:val="clear" w:fill="FFFFFF"/>
          <w:lang w:val="en-US" w:eastAsia="zh-CN"/>
        </w:rPr>
        <w:t>驾驶员有效期内的驾驶证复印件并签字；</w:t>
      </w:r>
    </w:p>
    <w:p>
      <w:pPr>
        <w:pStyle w:val="4"/>
        <w:numPr>
          <w:ilvl w:val="0"/>
          <w:numId w:val="0"/>
        </w:num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i w:val="0"/>
          <w:iCs w:val="0"/>
          <w:caps w:val="0"/>
          <w:color w:val="222222"/>
          <w:spacing w:val="0"/>
          <w:sz w:val="28"/>
          <w:szCs w:val="28"/>
          <w:shd w:val="clear" w:fill="FFFFFF"/>
          <w:lang w:val="en-US" w:eastAsia="zh-CN"/>
        </w:rPr>
        <w:t>提供</w:t>
      </w:r>
      <w:r>
        <w:rPr>
          <w:rFonts w:hint="eastAsia" w:ascii="仿宋" w:hAnsi="仿宋" w:eastAsia="仿宋" w:cs="仿宋"/>
          <w:i w:val="0"/>
          <w:iCs w:val="0"/>
          <w:caps w:val="0"/>
          <w:color w:val="222222"/>
          <w:spacing w:val="0"/>
          <w:sz w:val="28"/>
          <w:szCs w:val="28"/>
          <w:shd w:val="clear" w:fill="FFFFFF"/>
        </w:rPr>
        <w:t>投入本项目的清运车辆有效期内的</w:t>
      </w:r>
      <w:r>
        <w:rPr>
          <w:rFonts w:hint="eastAsia" w:ascii="仿宋" w:hAnsi="仿宋" w:eastAsia="仿宋" w:cs="仿宋"/>
          <w:i w:val="0"/>
          <w:iCs w:val="0"/>
          <w:caps w:val="0"/>
          <w:color w:val="222222"/>
          <w:spacing w:val="0"/>
          <w:sz w:val="28"/>
          <w:szCs w:val="28"/>
          <w:shd w:val="clear" w:fill="FFFFFF"/>
          <w:lang w:val="en-US" w:eastAsia="zh-CN"/>
        </w:rPr>
        <w:t>行驶证复印件、有效期内的</w:t>
      </w:r>
      <w:r>
        <w:rPr>
          <w:rFonts w:hint="eastAsia" w:ascii="仿宋" w:hAnsi="仿宋" w:eastAsia="仿宋" w:cs="仿宋"/>
          <w:i w:val="0"/>
          <w:iCs w:val="0"/>
          <w:caps w:val="0"/>
          <w:color w:val="222222"/>
          <w:spacing w:val="0"/>
          <w:sz w:val="28"/>
          <w:szCs w:val="28"/>
          <w:shd w:val="clear" w:fill="FFFFFF"/>
        </w:rPr>
        <w:t>交强险</w:t>
      </w:r>
      <w:r>
        <w:rPr>
          <w:rFonts w:hint="eastAsia" w:ascii="仿宋" w:hAnsi="仿宋" w:eastAsia="仿宋" w:cs="仿宋"/>
          <w:i w:val="0"/>
          <w:iCs w:val="0"/>
          <w:caps w:val="0"/>
          <w:color w:val="222222"/>
          <w:spacing w:val="0"/>
          <w:sz w:val="28"/>
          <w:szCs w:val="28"/>
          <w:shd w:val="clear" w:fill="FFFFFF"/>
          <w:lang w:val="en-US" w:eastAsia="zh-CN"/>
        </w:rPr>
        <w:t>复印件、有效期内的</w:t>
      </w:r>
      <w:r>
        <w:rPr>
          <w:rFonts w:hint="eastAsia" w:ascii="仿宋" w:hAnsi="仿宋" w:eastAsia="仿宋" w:cs="仿宋"/>
          <w:i w:val="0"/>
          <w:iCs w:val="0"/>
          <w:caps w:val="0"/>
          <w:color w:val="222222"/>
          <w:spacing w:val="0"/>
          <w:sz w:val="28"/>
          <w:szCs w:val="28"/>
          <w:shd w:val="clear" w:fill="FFFFFF"/>
        </w:rPr>
        <w:t>机动车第三者责任险</w:t>
      </w:r>
      <w:r>
        <w:rPr>
          <w:rFonts w:hint="eastAsia" w:ascii="仿宋" w:hAnsi="仿宋" w:eastAsia="仿宋" w:cs="仿宋"/>
          <w:i w:val="0"/>
          <w:iCs w:val="0"/>
          <w:caps w:val="0"/>
          <w:color w:val="222222"/>
          <w:spacing w:val="0"/>
          <w:sz w:val="28"/>
          <w:szCs w:val="28"/>
          <w:shd w:val="clear" w:fill="FFFFFF"/>
          <w:lang w:val="en-US" w:eastAsia="zh-CN"/>
        </w:rPr>
        <w:t>复印件，并在复印件上签字。</w:t>
      </w:r>
    </w:p>
    <w:bookmarkEnd w:id="0"/>
    <w:p>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pStyle w:val="4"/>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bookmarkStart w:id="4" w:name="_GoBack"/>
      <w:r>
        <w:rPr>
          <w:rFonts w:hint="eastAsia" w:ascii="仿宋" w:hAnsi="仿宋" w:eastAsia="仿宋" w:cs="仿宋"/>
          <w:sz w:val="28"/>
          <w:szCs w:val="28"/>
          <w:lang w:val="en-US" w:eastAsia="zh-CN"/>
        </w:rPr>
        <w:t>190000元/2年</w:t>
      </w:r>
      <w:r>
        <w:rPr>
          <w:rFonts w:hint="eastAsia" w:ascii="仿宋" w:hAnsi="仿宋" w:eastAsia="仿宋" w:cs="仿宋"/>
          <w:color w:val="auto"/>
          <w:sz w:val="28"/>
          <w:szCs w:val="28"/>
        </w:rPr>
        <w:t>（大写：人民币</w:t>
      </w:r>
      <w:r>
        <w:rPr>
          <w:rFonts w:hint="eastAsia" w:ascii="仿宋" w:hAnsi="仿宋" w:eastAsia="仿宋" w:cs="仿宋"/>
          <w:color w:val="auto"/>
          <w:sz w:val="28"/>
          <w:szCs w:val="28"/>
          <w:lang w:val="en-US" w:eastAsia="zh-CN"/>
        </w:rPr>
        <w:t>壹拾玖万元</w:t>
      </w:r>
      <w:r>
        <w:rPr>
          <w:rFonts w:hint="eastAsia" w:ascii="仿宋" w:hAnsi="仿宋" w:eastAsia="仿宋" w:cs="仿宋"/>
          <w:color w:val="auto"/>
          <w:sz w:val="28"/>
          <w:szCs w:val="28"/>
        </w:rPr>
        <w:t>整</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w:t>
      </w:r>
      <w:bookmarkEnd w:id="4"/>
      <w:r>
        <w:rPr>
          <w:rFonts w:hint="eastAsia" w:ascii="仿宋" w:hAnsi="仿宋" w:eastAsia="仿宋" w:cs="仿宋"/>
          <w:color w:val="auto"/>
          <w:sz w:val="28"/>
          <w:szCs w:val="28"/>
          <w:lang w:eastAsia="zh-CN"/>
        </w:rPr>
        <w:t>。</w:t>
      </w:r>
    </w:p>
    <w:p>
      <w:pPr>
        <w:pStyle w:val="4"/>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供应商报价超过</w:t>
      </w:r>
      <w:r>
        <w:rPr>
          <w:rFonts w:hint="eastAsia" w:ascii="仿宋" w:hAnsi="仿宋" w:eastAsia="仿宋" w:cs="仿宋"/>
          <w:color w:val="auto"/>
          <w:sz w:val="28"/>
          <w:szCs w:val="28"/>
        </w:rPr>
        <w:t>采购总预算</w:t>
      </w:r>
      <w:r>
        <w:rPr>
          <w:rFonts w:hint="eastAsia" w:ascii="仿宋" w:hAnsi="仿宋" w:eastAsia="仿宋" w:cs="仿宋"/>
          <w:color w:val="auto"/>
          <w:sz w:val="28"/>
          <w:szCs w:val="28"/>
          <w:lang w:val="en-US" w:eastAsia="zh-CN"/>
        </w:rPr>
        <w:t>金额的为无效报价。</w:t>
      </w:r>
    </w:p>
    <w:p>
      <w:pPr>
        <w:pStyle w:val="4"/>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应是完成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项目的全部内容的价格体现。应包括供应商为完成本项目的全部工作须支付或发生的一切所需费用（包括</w:t>
      </w:r>
      <w:r>
        <w:rPr>
          <w:rFonts w:hint="eastAsia" w:ascii="仿宋" w:hAnsi="仿宋" w:eastAsia="仿宋" w:cs="仿宋"/>
          <w:kern w:val="0"/>
          <w:sz w:val="28"/>
          <w:szCs w:val="28"/>
          <w:lang w:val="en-US" w:eastAsia="zh-CN"/>
        </w:rPr>
        <w:t>车辆费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设备工具费、人工费、防护用品费、燃油费</w:t>
      </w:r>
      <w:r>
        <w:rPr>
          <w:rFonts w:hint="eastAsia" w:ascii="仿宋" w:hAnsi="仿宋" w:eastAsia="仿宋" w:cs="仿宋"/>
          <w:kern w:val="0"/>
          <w:sz w:val="28"/>
          <w:szCs w:val="28"/>
        </w:rPr>
        <w:t>、税费、售后及其他各类费用等）和拟获得的利润。供应商报价应充分考虑合同履行期内各种费用、市场风险、价格波动、承担义务和付款条件等。</w:t>
      </w:r>
    </w:p>
    <w:p>
      <w:pPr>
        <w:pStyle w:val="5"/>
        <w:ind w:firstLine="560" w:firstLineChars="200"/>
        <w:jc w:val="both"/>
        <w:rPr>
          <w:rFonts w:hint="eastAsia"/>
        </w:rPr>
      </w:pPr>
      <w:r>
        <w:rPr>
          <w:rFonts w:hint="eastAsia" w:ascii="仿宋" w:hAnsi="仿宋" w:eastAsia="仿宋" w:cs="仿宋"/>
          <w:b w:val="0"/>
          <w:bCs w:val="0"/>
          <w:sz w:val="28"/>
          <w:szCs w:val="28"/>
          <w:lang w:val="en-US" w:eastAsia="zh-CN"/>
        </w:rPr>
        <w:t>供应商报价成交后</w:t>
      </w:r>
      <w:r>
        <w:rPr>
          <w:rFonts w:hint="eastAsia" w:ascii="仿宋" w:hAnsi="仿宋" w:eastAsia="仿宋" w:cs="仿宋"/>
          <w:b w:val="0"/>
          <w:bCs w:val="0"/>
          <w:sz w:val="28"/>
          <w:szCs w:val="28"/>
        </w:rPr>
        <w:t>，合同</w:t>
      </w:r>
      <w:r>
        <w:rPr>
          <w:rFonts w:hint="eastAsia" w:ascii="仿宋" w:hAnsi="仿宋" w:eastAsia="仿宋" w:cs="仿宋"/>
          <w:b w:val="0"/>
          <w:bCs w:val="0"/>
          <w:sz w:val="28"/>
          <w:szCs w:val="28"/>
          <w:lang w:val="en-US" w:eastAsia="zh-CN"/>
        </w:rPr>
        <w:t>履行</w:t>
      </w:r>
      <w:r>
        <w:rPr>
          <w:rFonts w:hint="eastAsia" w:ascii="仿宋" w:hAnsi="仿宋" w:eastAsia="仿宋" w:cs="仿宋"/>
          <w:b w:val="0"/>
          <w:bCs w:val="0"/>
          <w:sz w:val="28"/>
          <w:szCs w:val="28"/>
        </w:rPr>
        <w:t>期内，生活垃圾清运费不受人工费、燃油费上涨等任何其它因素影响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为固定总价合同。</w:t>
      </w:r>
    </w:p>
    <w:p>
      <w:pPr>
        <w:numPr>
          <w:ilvl w:val="0"/>
          <w:numId w:val="2"/>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采购标的及要求</w:t>
      </w:r>
    </w:p>
    <w:p>
      <w:pPr>
        <w:numPr>
          <w:ilvl w:val="0"/>
          <w:numId w:val="0"/>
        </w:numPr>
        <w:spacing w:line="360" w:lineRule="auto"/>
        <w:ind w:firstLine="560" w:firstLineChars="200"/>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1、采购人院内每日产生约2至3吨生活垃圾（不含建筑垃圾、医疗废弃物），堆放在采购人院区内的生活垃圾站点。</w:t>
      </w:r>
    </w:p>
    <w:p>
      <w:pPr>
        <w:pStyle w:val="4"/>
        <w:spacing w:line="360" w:lineRule="auto"/>
        <w:ind w:firstLine="560" w:firstLineChars="200"/>
        <w:rPr>
          <w:rFonts w:hint="eastAsia" w:ascii="仿宋" w:hAnsi="仿宋" w:eastAsia="仿宋" w:cs="仿宋"/>
          <w:bCs/>
          <w:color w:val="000000"/>
          <w:kern w:val="36"/>
          <w:sz w:val="28"/>
          <w:szCs w:val="28"/>
        </w:rPr>
      </w:pPr>
      <w:r>
        <w:rPr>
          <w:rFonts w:hint="eastAsia" w:ascii="仿宋" w:hAnsi="仿宋" w:eastAsia="仿宋" w:cs="仿宋"/>
          <w:i w:val="0"/>
          <w:iCs w:val="0"/>
          <w:color w:val="auto"/>
          <w:kern w:val="0"/>
          <w:sz w:val="28"/>
          <w:szCs w:val="28"/>
          <w:u w:val="none"/>
          <w:lang w:val="en-US" w:eastAsia="zh-CN" w:bidi="ar"/>
        </w:rPr>
        <w:t>2、本项目采购人向供应商支付费用，两年合同履行期内，由</w:t>
      </w:r>
      <w:r>
        <w:rPr>
          <w:rFonts w:hint="eastAsia" w:ascii="仿宋" w:hAnsi="仿宋" w:eastAsia="仿宋" w:cs="仿宋"/>
          <w:sz w:val="28"/>
          <w:szCs w:val="28"/>
          <w:lang w:val="en-US" w:eastAsia="zh-CN"/>
        </w:rPr>
        <w:t>供应商每天负责将采购人院区生活垃圾站点每日产生的生活垃圾清扫转运至大竹县双马垃圾处理责任有限公司的</w:t>
      </w:r>
      <w:r>
        <w:rPr>
          <w:rFonts w:hint="eastAsia" w:ascii="仿宋" w:hAnsi="仿宋" w:eastAsia="仿宋" w:cs="仿宋"/>
          <w:bCs/>
          <w:color w:val="000000"/>
          <w:kern w:val="36"/>
          <w:sz w:val="28"/>
          <w:szCs w:val="28"/>
        </w:rPr>
        <w:t>城北垃圾场处理</w:t>
      </w:r>
      <w:r>
        <w:rPr>
          <w:rFonts w:hint="eastAsia" w:ascii="仿宋" w:hAnsi="仿宋" w:eastAsia="仿宋" w:cs="仿宋"/>
          <w:bCs/>
          <w:color w:val="000000"/>
          <w:kern w:val="36"/>
          <w:sz w:val="28"/>
          <w:szCs w:val="28"/>
          <w:lang w:eastAsia="zh-CN"/>
        </w:rPr>
        <w:t>，</w:t>
      </w:r>
      <w:r>
        <w:rPr>
          <w:rFonts w:hint="eastAsia" w:ascii="仿宋" w:hAnsi="仿宋" w:eastAsia="仿宋" w:cs="仿宋"/>
          <w:bCs/>
          <w:color w:val="000000"/>
          <w:kern w:val="36"/>
          <w:sz w:val="28"/>
          <w:szCs w:val="28"/>
          <w:lang w:val="en-US" w:eastAsia="zh-CN"/>
        </w:rPr>
        <w:t>或行政部门指定的本县城区周边的生活垃圾倾倒地点处理</w:t>
      </w:r>
      <w:r>
        <w:rPr>
          <w:rFonts w:hint="eastAsia" w:ascii="仿宋" w:hAnsi="仿宋" w:eastAsia="仿宋" w:cs="仿宋"/>
          <w:bCs/>
          <w:color w:val="000000"/>
          <w:kern w:val="36"/>
          <w:sz w:val="28"/>
          <w:szCs w:val="28"/>
        </w:rPr>
        <w:t>。</w:t>
      </w:r>
    </w:p>
    <w:p>
      <w:pPr>
        <w:pStyle w:val="5"/>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供应商必须严格遵守国家相关法律法规，依法依规清运、倾倒生活垃圾，不得随意抛洒、泄露、倾倒生活垃圾。</w:t>
      </w:r>
    </w:p>
    <w:p>
      <w:pPr>
        <w:pStyle w:val="5"/>
        <w:numPr>
          <w:ilvl w:val="0"/>
          <w:numId w:val="3"/>
        </w:numPr>
        <w:spacing w:line="360" w:lineRule="auto"/>
        <w:ind w:firstLine="560" w:firstLineChars="200"/>
        <w:jc w:val="both"/>
        <w:rPr>
          <w:rFonts w:hint="eastAsia" w:ascii="仿宋" w:hAnsi="仿宋" w:eastAsia="仿宋" w:cs="仿宋"/>
          <w:b w:val="0"/>
          <w:bCs w:val="0"/>
          <w:color w:val="000000"/>
          <w:kern w:val="36"/>
          <w:sz w:val="28"/>
          <w:szCs w:val="28"/>
          <w:lang w:val="en-US" w:eastAsia="zh-CN"/>
        </w:rPr>
      </w:pPr>
      <w:r>
        <w:rPr>
          <w:rFonts w:hint="eastAsia" w:ascii="仿宋" w:hAnsi="仿宋" w:eastAsia="仿宋" w:cs="仿宋"/>
          <w:b w:val="0"/>
          <w:bCs w:val="0"/>
          <w:sz w:val="28"/>
          <w:szCs w:val="28"/>
          <w:lang w:val="en-US" w:eastAsia="zh-CN"/>
        </w:rPr>
        <w:t>供应商全年365天，每天都必须到采购人院区生活垃圾站点将当日产生的所有生活垃圾，</w:t>
      </w:r>
      <w:r>
        <w:rPr>
          <w:rFonts w:hint="eastAsia" w:ascii="仿宋" w:hAnsi="仿宋" w:eastAsia="仿宋" w:cs="仿宋"/>
          <w:b w:val="0"/>
          <w:bCs w:val="0"/>
          <w:i w:val="0"/>
          <w:iCs w:val="0"/>
          <w:color w:val="auto"/>
          <w:kern w:val="0"/>
          <w:sz w:val="28"/>
          <w:szCs w:val="28"/>
          <w:u w:val="none"/>
          <w:lang w:val="en-US" w:eastAsia="zh-CN" w:bidi="ar"/>
        </w:rPr>
        <w:t>不论生活垃圾体积、重量多少，只要当日堆放在采购人院内生活垃圾站点，均由供应商负责将堆放的所有生活垃圾先清运至转运车辆上，</w:t>
      </w:r>
      <w:r>
        <w:rPr>
          <w:rFonts w:hint="eastAsia" w:ascii="仿宋" w:hAnsi="仿宋" w:eastAsia="仿宋" w:cs="仿宋"/>
          <w:b w:val="0"/>
          <w:bCs w:val="0"/>
          <w:color w:val="000000"/>
          <w:kern w:val="36"/>
          <w:sz w:val="28"/>
          <w:szCs w:val="28"/>
          <w:lang w:val="en-US" w:eastAsia="zh-CN"/>
        </w:rPr>
        <w:t>再对生活垃圾采取覆盖措施，防止生活垃圾抛洒、泄露、异味弥漫，最终由供应商开车将所有生活垃圾转运至采购人指定的本县域内垃圾处置地点。</w:t>
      </w:r>
    </w:p>
    <w:p>
      <w:pPr>
        <w:pStyle w:val="5"/>
        <w:numPr>
          <w:ilvl w:val="0"/>
          <w:numId w:val="3"/>
        </w:numPr>
        <w:spacing w:line="360" w:lineRule="auto"/>
        <w:ind w:firstLine="560" w:firstLineChars="200"/>
        <w:jc w:val="both"/>
        <w:rPr>
          <w:rFonts w:hint="eastAsia" w:ascii="仿宋" w:hAnsi="仿宋" w:eastAsia="仿宋" w:cs="仿宋"/>
          <w:b w:val="0"/>
          <w:bCs w:val="0"/>
          <w:i w:val="0"/>
          <w:iCs w:val="0"/>
          <w:caps w:val="0"/>
          <w:color w:val="222222"/>
          <w:spacing w:val="0"/>
          <w:sz w:val="28"/>
          <w:szCs w:val="28"/>
          <w:vertAlign w:val="baseline"/>
          <w:lang w:eastAsia="zh-CN"/>
        </w:rPr>
      </w:pPr>
      <w:r>
        <w:rPr>
          <w:rFonts w:hint="eastAsia" w:ascii="仿宋" w:hAnsi="仿宋" w:eastAsia="仿宋" w:cs="仿宋"/>
          <w:b w:val="0"/>
          <w:bCs w:val="0"/>
          <w:sz w:val="28"/>
          <w:szCs w:val="28"/>
          <w:lang w:val="en-US" w:eastAsia="zh-CN"/>
        </w:rPr>
        <w:t>本项目由供应商包工包料，供应商自行提供约载重3吨</w:t>
      </w:r>
      <w:r>
        <w:rPr>
          <w:rFonts w:hint="eastAsia" w:ascii="仿宋" w:hAnsi="仿宋" w:eastAsia="仿宋" w:cs="仿宋"/>
          <w:b w:val="0"/>
          <w:bCs w:val="0"/>
          <w:i w:val="0"/>
          <w:iCs w:val="0"/>
          <w:caps w:val="0"/>
          <w:color w:val="222222"/>
          <w:spacing w:val="0"/>
          <w:sz w:val="28"/>
          <w:szCs w:val="28"/>
          <w:vertAlign w:val="baseline"/>
        </w:rPr>
        <w:t>清运车辆</w:t>
      </w:r>
      <w:r>
        <w:rPr>
          <w:rFonts w:hint="eastAsia" w:ascii="仿宋" w:hAnsi="仿宋" w:eastAsia="仿宋" w:cs="仿宋"/>
          <w:b w:val="0"/>
          <w:bCs w:val="0"/>
          <w:i w:val="0"/>
          <w:iCs w:val="0"/>
          <w:caps w:val="0"/>
          <w:color w:val="222222"/>
          <w:spacing w:val="0"/>
          <w:sz w:val="28"/>
          <w:szCs w:val="28"/>
          <w:vertAlign w:val="baseline"/>
          <w:lang w:val="en-US" w:eastAsia="zh-CN"/>
        </w:rPr>
        <w:t>1辆</w:t>
      </w:r>
      <w:r>
        <w:rPr>
          <w:rFonts w:hint="eastAsia" w:ascii="仿宋" w:hAnsi="仿宋" w:eastAsia="仿宋" w:cs="仿宋"/>
          <w:b w:val="0"/>
          <w:bCs w:val="0"/>
          <w:i w:val="0"/>
          <w:iCs w:val="0"/>
          <w:caps w:val="0"/>
          <w:color w:val="222222"/>
          <w:spacing w:val="0"/>
          <w:sz w:val="28"/>
          <w:szCs w:val="28"/>
          <w:vertAlign w:val="baseline"/>
          <w:lang w:eastAsia="zh-CN"/>
        </w:rPr>
        <w:t>（</w:t>
      </w:r>
      <w:r>
        <w:rPr>
          <w:rFonts w:hint="eastAsia" w:ascii="仿宋" w:hAnsi="仿宋" w:eastAsia="仿宋" w:cs="仿宋"/>
          <w:b w:val="0"/>
          <w:bCs w:val="0"/>
          <w:i w:val="0"/>
          <w:iCs w:val="0"/>
          <w:caps w:val="0"/>
          <w:color w:val="222222"/>
          <w:spacing w:val="0"/>
          <w:sz w:val="28"/>
          <w:szCs w:val="28"/>
          <w:vertAlign w:val="baseline"/>
          <w:lang w:val="en-US" w:eastAsia="zh-CN"/>
        </w:rPr>
        <w:t>若车辆需要入城证、垃圾准运证或垃圾场车辆出入证，由供应商自费办理</w:t>
      </w:r>
      <w:r>
        <w:rPr>
          <w:rFonts w:hint="eastAsia" w:ascii="仿宋" w:hAnsi="仿宋" w:eastAsia="仿宋" w:cs="仿宋"/>
          <w:b w:val="0"/>
          <w:bCs w:val="0"/>
          <w:i w:val="0"/>
          <w:iCs w:val="0"/>
          <w:caps w:val="0"/>
          <w:color w:val="222222"/>
          <w:spacing w:val="0"/>
          <w:sz w:val="28"/>
          <w:szCs w:val="28"/>
          <w:vertAlign w:val="baseline"/>
          <w:lang w:eastAsia="zh-CN"/>
        </w:rPr>
        <w:t>），</w:t>
      </w:r>
      <w:r>
        <w:rPr>
          <w:rFonts w:hint="eastAsia" w:ascii="仿宋" w:hAnsi="仿宋" w:eastAsia="仿宋" w:cs="仿宋"/>
          <w:b w:val="0"/>
          <w:bCs w:val="0"/>
          <w:i w:val="0"/>
          <w:iCs w:val="0"/>
          <w:caps w:val="0"/>
          <w:color w:val="222222"/>
          <w:spacing w:val="0"/>
          <w:sz w:val="28"/>
          <w:szCs w:val="28"/>
          <w:vertAlign w:val="baseline"/>
        </w:rPr>
        <w:t>供应商清运车辆需自行购买</w:t>
      </w:r>
      <w:r>
        <w:rPr>
          <w:rFonts w:hint="eastAsia" w:ascii="仿宋" w:hAnsi="仿宋" w:eastAsia="仿宋" w:cs="仿宋"/>
          <w:b w:val="0"/>
          <w:bCs w:val="0"/>
          <w:i w:val="0"/>
          <w:iCs w:val="0"/>
          <w:caps w:val="0"/>
          <w:color w:val="222222"/>
          <w:spacing w:val="0"/>
          <w:sz w:val="28"/>
          <w:szCs w:val="28"/>
          <w:vertAlign w:val="baseline"/>
          <w:lang w:val="en-US" w:eastAsia="zh-CN"/>
        </w:rPr>
        <w:t>交强险和足额的</w:t>
      </w:r>
      <w:r>
        <w:rPr>
          <w:rFonts w:hint="eastAsia" w:ascii="仿宋" w:hAnsi="仿宋" w:eastAsia="仿宋" w:cs="仿宋"/>
          <w:b w:val="0"/>
          <w:bCs w:val="0"/>
          <w:i w:val="0"/>
          <w:iCs w:val="0"/>
          <w:caps w:val="0"/>
          <w:color w:val="222222"/>
          <w:spacing w:val="0"/>
          <w:sz w:val="28"/>
          <w:szCs w:val="28"/>
          <w:vertAlign w:val="baseline"/>
        </w:rPr>
        <w:t>第三者责任险</w:t>
      </w:r>
      <w:r>
        <w:rPr>
          <w:rFonts w:hint="eastAsia" w:ascii="仿宋" w:hAnsi="仿宋" w:eastAsia="仿宋" w:cs="仿宋"/>
          <w:b w:val="0"/>
          <w:bCs w:val="0"/>
          <w:i w:val="0"/>
          <w:iCs w:val="0"/>
          <w:caps w:val="0"/>
          <w:color w:val="222222"/>
          <w:spacing w:val="0"/>
          <w:sz w:val="28"/>
          <w:szCs w:val="28"/>
          <w:vertAlign w:val="baseline"/>
          <w:lang w:eastAsia="zh-CN"/>
        </w:rPr>
        <w:t>；</w:t>
      </w:r>
    </w:p>
    <w:p>
      <w:pPr>
        <w:pStyle w:val="4"/>
        <w:spacing w:line="360" w:lineRule="auto"/>
        <w:ind w:firstLine="560" w:firstLineChars="200"/>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i w:val="0"/>
          <w:iCs w:val="0"/>
          <w:caps w:val="0"/>
          <w:color w:val="222222"/>
          <w:spacing w:val="0"/>
          <w:sz w:val="28"/>
          <w:szCs w:val="28"/>
          <w:vertAlign w:val="baseline"/>
          <w:lang w:val="en-US" w:eastAsia="zh-CN"/>
        </w:rPr>
        <w:t>供应商自行提供驾驶员1名、生活垃圾清运工人2名。</w:t>
      </w:r>
    </w:p>
    <w:p>
      <w:pPr>
        <w:pStyle w:val="5"/>
        <w:spacing w:line="360" w:lineRule="auto"/>
        <w:jc w:val="both"/>
        <w:rPr>
          <w:rFonts w:hint="eastAsia" w:ascii="仿宋" w:hAnsi="仿宋" w:eastAsia="仿宋" w:cs="仿宋"/>
          <w:b w:val="0"/>
          <w:bCs w:val="0"/>
          <w:sz w:val="28"/>
          <w:szCs w:val="28"/>
          <w:lang w:val="en-US" w:eastAsia="zh-CN"/>
        </w:rPr>
      </w:pPr>
      <w:r>
        <w:rPr>
          <w:rFonts w:hint="eastAsia" w:ascii="仿宋" w:hAnsi="仿宋" w:eastAsia="仿宋" w:cs="仿宋"/>
          <w:i w:val="0"/>
          <w:iCs w:val="0"/>
          <w:caps w:val="0"/>
          <w:color w:val="222222"/>
          <w:spacing w:val="0"/>
          <w:sz w:val="28"/>
          <w:szCs w:val="28"/>
          <w:vertAlign w:val="baseline"/>
          <w:lang w:val="en-US" w:eastAsia="zh-CN"/>
        </w:rPr>
        <w:t xml:space="preserve">    </w:t>
      </w:r>
      <w:r>
        <w:rPr>
          <w:rFonts w:hint="eastAsia" w:ascii="仿宋" w:hAnsi="仿宋" w:eastAsia="仿宋" w:cs="仿宋"/>
          <w:b w:val="0"/>
          <w:bCs w:val="0"/>
          <w:i w:val="0"/>
          <w:iCs w:val="0"/>
          <w:caps w:val="0"/>
          <w:color w:val="222222"/>
          <w:spacing w:val="0"/>
          <w:sz w:val="28"/>
          <w:szCs w:val="28"/>
          <w:vertAlign w:val="baseline"/>
          <w:lang w:val="en-US" w:eastAsia="zh-CN"/>
        </w:rPr>
        <w:t>供应商自行提供完成本项目所需的各项设备、清扫工具，供应商自行提供人员职业安全和卫生防护用品。</w:t>
      </w:r>
    </w:p>
    <w:p>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25"/>
        <w:jc w:val="both"/>
        <w:textAlignment w:val="baseline"/>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i w:val="0"/>
          <w:iCs w:val="0"/>
          <w:caps w:val="0"/>
          <w:color w:val="222222"/>
          <w:spacing w:val="0"/>
          <w:sz w:val="28"/>
          <w:szCs w:val="28"/>
          <w:vertAlign w:val="baseline"/>
        </w:rPr>
        <w:t>供应商应听从采购人</w:t>
      </w:r>
      <w:r>
        <w:rPr>
          <w:rFonts w:hint="eastAsia" w:ascii="仿宋" w:hAnsi="仿宋" w:eastAsia="仿宋" w:cs="仿宋"/>
          <w:i w:val="0"/>
          <w:iCs w:val="0"/>
          <w:caps w:val="0"/>
          <w:color w:val="222222"/>
          <w:spacing w:val="0"/>
          <w:sz w:val="28"/>
          <w:szCs w:val="28"/>
          <w:vertAlign w:val="baseline"/>
          <w:lang w:val="en-US" w:eastAsia="zh-CN"/>
        </w:rPr>
        <w:t>工作</w:t>
      </w:r>
      <w:r>
        <w:rPr>
          <w:rFonts w:hint="eastAsia" w:ascii="仿宋" w:hAnsi="仿宋" w:eastAsia="仿宋" w:cs="仿宋"/>
          <w:i w:val="0"/>
          <w:iCs w:val="0"/>
          <w:caps w:val="0"/>
          <w:color w:val="222222"/>
          <w:spacing w:val="0"/>
          <w:sz w:val="28"/>
          <w:szCs w:val="28"/>
          <w:vertAlign w:val="baseline"/>
        </w:rPr>
        <w:t>人员的安排，每天</w:t>
      </w:r>
      <w:r>
        <w:rPr>
          <w:rFonts w:hint="eastAsia" w:ascii="仿宋" w:hAnsi="仿宋" w:eastAsia="仿宋" w:cs="仿宋"/>
          <w:i w:val="0"/>
          <w:iCs w:val="0"/>
          <w:caps w:val="0"/>
          <w:color w:val="222222"/>
          <w:spacing w:val="0"/>
          <w:sz w:val="28"/>
          <w:szCs w:val="28"/>
          <w:vertAlign w:val="baseline"/>
          <w:lang w:val="en-US" w:eastAsia="zh-CN"/>
        </w:rPr>
        <w:t>按采购人工作人员通知的时间，按时</w:t>
      </w:r>
      <w:r>
        <w:rPr>
          <w:rFonts w:hint="eastAsia" w:ascii="仿宋" w:hAnsi="仿宋" w:eastAsia="仿宋" w:cs="仿宋"/>
          <w:i w:val="0"/>
          <w:iCs w:val="0"/>
          <w:caps w:val="0"/>
          <w:color w:val="222222"/>
          <w:spacing w:val="0"/>
          <w:sz w:val="28"/>
          <w:szCs w:val="28"/>
          <w:vertAlign w:val="baseline"/>
        </w:rPr>
        <w:t>负责将采购人生活垃圾</w:t>
      </w:r>
      <w:r>
        <w:rPr>
          <w:rFonts w:hint="eastAsia" w:ascii="仿宋" w:hAnsi="仿宋" w:eastAsia="仿宋" w:cs="仿宋"/>
          <w:i w:val="0"/>
          <w:iCs w:val="0"/>
          <w:caps w:val="0"/>
          <w:color w:val="222222"/>
          <w:spacing w:val="0"/>
          <w:sz w:val="28"/>
          <w:szCs w:val="28"/>
          <w:vertAlign w:val="baseline"/>
          <w:lang w:val="en-US" w:eastAsia="zh-CN"/>
        </w:rPr>
        <w:t>站点</w:t>
      </w:r>
      <w:r>
        <w:rPr>
          <w:rFonts w:hint="eastAsia" w:ascii="仿宋" w:hAnsi="仿宋" w:eastAsia="仿宋" w:cs="仿宋"/>
          <w:i w:val="0"/>
          <w:iCs w:val="0"/>
          <w:caps w:val="0"/>
          <w:color w:val="222222"/>
          <w:spacing w:val="0"/>
          <w:sz w:val="28"/>
          <w:szCs w:val="28"/>
          <w:vertAlign w:val="baseline"/>
        </w:rPr>
        <w:t>区域内的生活垃圾清运干净，供应商负责生活垃圾上车</w:t>
      </w:r>
      <w:r>
        <w:rPr>
          <w:rFonts w:hint="eastAsia" w:ascii="仿宋" w:hAnsi="仿宋" w:eastAsia="仿宋" w:cs="仿宋"/>
          <w:i w:val="0"/>
          <w:iCs w:val="0"/>
          <w:caps w:val="0"/>
          <w:color w:val="222222"/>
          <w:spacing w:val="0"/>
          <w:sz w:val="28"/>
          <w:szCs w:val="28"/>
          <w:vertAlign w:val="baseline"/>
          <w:lang w:val="en-US" w:eastAsia="zh-CN"/>
        </w:rPr>
        <w:t>及运输</w:t>
      </w:r>
      <w:r>
        <w:rPr>
          <w:rFonts w:hint="eastAsia" w:ascii="仿宋" w:hAnsi="仿宋" w:eastAsia="仿宋" w:cs="仿宋"/>
          <w:i w:val="0"/>
          <w:iCs w:val="0"/>
          <w:caps w:val="0"/>
          <w:color w:val="222222"/>
          <w:spacing w:val="0"/>
          <w:sz w:val="28"/>
          <w:szCs w:val="28"/>
          <w:vertAlign w:val="baseline"/>
        </w:rPr>
        <w:t>，不能旷运</w:t>
      </w:r>
      <w:r>
        <w:rPr>
          <w:rFonts w:hint="eastAsia" w:ascii="仿宋" w:hAnsi="仿宋" w:eastAsia="仿宋" w:cs="仿宋"/>
          <w:i w:val="0"/>
          <w:iCs w:val="0"/>
          <w:caps w:val="0"/>
          <w:color w:val="222222"/>
          <w:spacing w:val="0"/>
          <w:sz w:val="28"/>
          <w:szCs w:val="28"/>
          <w:vertAlign w:val="baseline"/>
          <w:lang w:eastAsia="zh-CN"/>
        </w:rPr>
        <w:t>，</w:t>
      </w:r>
      <w:r>
        <w:rPr>
          <w:rFonts w:hint="eastAsia" w:ascii="仿宋" w:hAnsi="仿宋" w:eastAsia="仿宋" w:cs="仿宋"/>
          <w:i w:val="0"/>
          <w:iCs w:val="0"/>
          <w:caps w:val="0"/>
          <w:color w:val="222222"/>
          <w:spacing w:val="0"/>
          <w:sz w:val="28"/>
          <w:szCs w:val="28"/>
          <w:vertAlign w:val="baseline"/>
          <w:lang w:val="en-US" w:eastAsia="zh-CN"/>
        </w:rPr>
        <w:t>每天的生活垃圾应在3小时内清运装车。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25"/>
        <w:jc w:val="both"/>
        <w:textAlignment w:val="baseline"/>
        <w:rPr>
          <w:rFonts w:hint="eastAsia" w:ascii="仿宋" w:hAnsi="仿宋" w:eastAsia="仿宋" w:cs="仿宋"/>
          <w:i w:val="0"/>
          <w:iCs w:val="0"/>
          <w:caps w:val="0"/>
          <w:color w:val="222222"/>
          <w:spacing w:val="0"/>
          <w:sz w:val="28"/>
          <w:szCs w:val="28"/>
          <w:lang w:val="en-US" w:eastAsia="zh-CN"/>
        </w:rPr>
      </w:pPr>
      <w:r>
        <w:rPr>
          <w:rFonts w:hint="eastAsia" w:ascii="仿宋" w:hAnsi="仿宋" w:eastAsia="仿宋" w:cs="仿宋"/>
          <w:i w:val="0"/>
          <w:iCs w:val="0"/>
          <w:caps w:val="0"/>
          <w:color w:val="222222"/>
          <w:spacing w:val="0"/>
          <w:sz w:val="28"/>
          <w:szCs w:val="28"/>
          <w:vertAlign w:val="baseline"/>
          <w:lang w:val="en-US" w:eastAsia="zh-CN"/>
        </w:rPr>
        <w:t>6、</w:t>
      </w:r>
      <w:r>
        <w:rPr>
          <w:rFonts w:hint="eastAsia" w:ascii="仿宋" w:hAnsi="仿宋" w:eastAsia="仿宋" w:cs="仿宋"/>
          <w:i w:val="0"/>
          <w:iCs w:val="0"/>
          <w:caps w:val="0"/>
          <w:color w:val="222222"/>
          <w:spacing w:val="0"/>
          <w:sz w:val="28"/>
          <w:szCs w:val="28"/>
          <w:vertAlign w:val="baseline"/>
        </w:rPr>
        <w:t>供应商</w:t>
      </w:r>
      <w:r>
        <w:rPr>
          <w:rFonts w:hint="eastAsia" w:ascii="仿宋" w:hAnsi="仿宋" w:eastAsia="仿宋" w:cs="仿宋"/>
          <w:i w:val="0"/>
          <w:iCs w:val="0"/>
          <w:caps w:val="0"/>
          <w:color w:val="222222"/>
          <w:spacing w:val="0"/>
          <w:sz w:val="28"/>
          <w:szCs w:val="28"/>
          <w:vertAlign w:val="baseline"/>
          <w:lang w:val="en-US" w:eastAsia="zh-CN"/>
        </w:rPr>
        <w:t>每旷运一天</w:t>
      </w:r>
      <w:r>
        <w:rPr>
          <w:rFonts w:hint="eastAsia" w:ascii="仿宋" w:hAnsi="仿宋" w:eastAsia="仿宋" w:cs="仿宋"/>
          <w:i w:val="0"/>
          <w:iCs w:val="0"/>
          <w:caps w:val="0"/>
          <w:color w:val="222222"/>
          <w:spacing w:val="0"/>
          <w:sz w:val="28"/>
          <w:szCs w:val="28"/>
          <w:vertAlign w:val="baseline"/>
        </w:rPr>
        <w:t>，</w:t>
      </w:r>
      <w:r>
        <w:rPr>
          <w:rFonts w:hint="eastAsia" w:ascii="仿宋" w:hAnsi="仿宋" w:eastAsia="仿宋" w:cs="仿宋"/>
          <w:i w:val="0"/>
          <w:iCs w:val="0"/>
          <w:caps w:val="0"/>
          <w:color w:val="222222"/>
          <w:spacing w:val="0"/>
          <w:sz w:val="28"/>
          <w:szCs w:val="28"/>
          <w:vertAlign w:val="baseline"/>
          <w:lang w:val="en-US" w:eastAsia="zh-CN"/>
        </w:rPr>
        <w:t>承担5</w:t>
      </w:r>
      <w:r>
        <w:rPr>
          <w:rFonts w:hint="eastAsia" w:ascii="仿宋" w:hAnsi="仿宋" w:eastAsia="仿宋" w:cs="仿宋"/>
          <w:i w:val="0"/>
          <w:iCs w:val="0"/>
          <w:caps w:val="0"/>
          <w:color w:val="222222"/>
          <w:spacing w:val="0"/>
          <w:sz w:val="28"/>
          <w:szCs w:val="28"/>
          <w:vertAlign w:val="baseline"/>
        </w:rPr>
        <w:t>00元/</w:t>
      </w:r>
      <w:r>
        <w:rPr>
          <w:rFonts w:hint="eastAsia" w:ascii="仿宋" w:hAnsi="仿宋" w:eastAsia="仿宋" w:cs="仿宋"/>
          <w:i w:val="0"/>
          <w:iCs w:val="0"/>
          <w:caps w:val="0"/>
          <w:color w:val="222222"/>
          <w:spacing w:val="0"/>
          <w:sz w:val="28"/>
          <w:szCs w:val="28"/>
          <w:vertAlign w:val="baseline"/>
          <w:lang w:val="en-US" w:eastAsia="zh-CN"/>
        </w:rPr>
        <w:t>天的违约金</w:t>
      </w:r>
      <w:r>
        <w:rPr>
          <w:rFonts w:hint="eastAsia" w:ascii="仿宋" w:hAnsi="仿宋" w:eastAsia="仿宋" w:cs="仿宋"/>
          <w:i w:val="0"/>
          <w:iCs w:val="0"/>
          <w:caps w:val="0"/>
          <w:color w:val="222222"/>
          <w:spacing w:val="0"/>
          <w:sz w:val="28"/>
          <w:szCs w:val="28"/>
          <w:vertAlign w:val="baseline"/>
        </w:rPr>
        <w:t>，</w:t>
      </w:r>
      <w:r>
        <w:rPr>
          <w:rFonts w:hint="eastAsia" w:ascii="仿宋" w:hAnsi="仿宋" w:eastAsia="仿宋" w:cs="仿宋"/>
          <w:i w:val="0"/>
          <w:iCs w:val="0"/>
          <w:caps w:val="0"/>
          <w:color w:val="222222"/>
          <w:spacing w:val="0"/>
          <w:sz w:val="28"/>
          <w:szCs w:val="28"/>
          <w:vertAlign w:val="baseline"/>
          <w:lang w:val="en-US" w:eastAsia="zh-CN"/>
        </w:rPr>
        <w:t>由采购人从支付给供应商的费用</w:t>
      </w:r>
      <w:r>
        <w:rPr>
          <w:rFonts w:hint="eastAsia" w:ascii="仿宋" w:hAnsi="仿宋" w:eastAsia="仿宋" w:cs="仿宋"/>
          <w:i w:val="0"/>
          <w:iCs w:val="0"/>
          <w:caps w:val="0"/>
          <w:color w:val="222222"/>
          <w:spacing w:val="0"/>
          <w:sz w:val="28"/>
          <w:szCs w:val="28"/>
          <w:vertAlign w:val="baseline"/>
        </w:rPr>
        <w:t>中扣除。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仅为签订采购合同的合作关系，</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及所</w:t>
      </w:r>
      <w:r>
        <w:rPr>
          <w:rFonts w:hint="eastAsia" w:ascii="仿宋" w:hAnsi="仿宋" w:eastAsia="仿宋" w:cs="仿宋"/>
          <w:color w:val="auto"/>
          <w:sz w:val="28"/>
          <w:szCs w:val="28"/>
        </w:rPr>
        <w:t>提供服务的工作人员与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之间没有任何劳动用工关系和雇佣关系。</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自行</w:t>
      </w:r>
      <w:r>
        <w:rPr>
          <w:rFonts w:hint="eastAsia" w:ascii="仿宋" w:hAnsi="仿宋" w:eastAsia="仿宋" w:cs="仿宋"/>
          <w:color w:val="auto"/>
          <w:sz w:val="28"/>
          <w:szCs w:val="28"/>
        </w:rPr>
        <w:t>为本项目工作人员办理</w:t>
      </w:r>
      <w:r>
        <w:rPr>
          <w:rFonts w:hint="eastAsia" w:ascii="仿宋" w:hAnsi="仿宋" w:eastAsia="仿宋" w:cs="仿宋"/>
          <w:color w:val="auto"/>
          <w:sz w:val="28"/>
          <w:szCs w:val="28"/>
          <w:lang w:val="en-US" w:eastAsia="zh-CN"/>
        </w:rPr>
        <w:t>劳动</w:t>
      </w:r>
      <w:r>
        <w:rPr>
          <w:rFonts w:hint="eastAsia" w:ascii="仿宋" w:hAnsi="仿宋" w:eastAsia="仿宋" w:cs="仿宋"/>
          <w:color w:val="auto"/>
          <w:sz w:val="28"/>
          <w:szCs w:val="28"/>
        </w:rPr>
        <w:t>手续并支付一切费用。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必须认真执行中华人民共和国《劳动法》、《</w:t>
      </w:r>
      <w:r>
        <w:rPr>
          <w:rFonts w:hint="eastAsia" w:ascii="仿宋" w:hAnsi="仿宋" w:eastAsia="仿宋" w:cs="仿宋"/>
          <w:color w:val="auto"/>
          <w:sz w:val="28"/>
          <w:szCs w:val="28"/>
          <w:lang w:val="en-US" w:eastAsia="zh-CN"/>
        </w:rPr>
        <w:t>劳动合同法</w:t>
      </w:r>
      <w:r>
        <w:rPr>
          <w:rFonts w:hint="eastAsia" w:ascii="仿宋" w:hAnsi="仿宋" w:eastAsia="仿宋" w:cs="仿宋"/>
          <w:color w:val="auto"/>
          <w:sz w:val="28"/>
          <w:szCs w:val="28"/>
        </w:rPr>
        <w:t>》等相关规定。如遇劳动薪酬、福利待遇、社会保险等纠纷问题一概由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自行解决</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员工发生的工伤及劳动纠纷均由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自行负责处理。</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eastAsia="仿宋" w:cs="仿宋"/>
          <w:color w:val="auto"/>
          <w:sz w:val="28"/>
          <w:szCs w:val="28"/>
          <w:lang w:val="en-US" w:eastAsia="zh-CN"/>
        </w:rPr>
        <w:t>员工</w:t>
      </w:r>
      <w:r>
        <w:rPr>
          <w:rFonts w:hint="eastAsia" w:ascii="仿宋" w:hAnsi="仿宋" w:eastAsia="仿宋" w:cs="仿宋"/>
          <w:color w:val="auto"/>
          <w:sz w:val="28"/>
          <w:szCs w:val="28"/>
        </w:rPr>
        <w:t>之间的任何争议纠纷与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须对</w:t>
      </w:r>
      <w:r>
        <w:rPr>
          <w:rFonts w:hint="eastAsia" w:ascii="仿宋" w:hAnsi="仿宋" w:eastAsia="仿宋" w:cs="仿宋"/>
          <w:color w:val="auto"/>
          <w:sz w:val="28"/>
          <w:szCs w:val="28"/>
          <w:lang w:val="en-US" w:eastAsia="zh-CN"/>
        </w:rPr>
        <w:t>自己及所提供人员</w:t>
      </w:r>
      <w:r>
        <w:rPr>
          <w:rFonts w:hint="eastAsia" w:ascii="仿宋" w:hAnsi="仿宋" w:eastAsia="仿宋" w:cs="仿宋"/>
          <w:color w:val="auto"/>
          <w:sz w:val="28"/>
          <w:szCs w:val="28"/>
        </w:rPr>
        <w:t>的疾病和人身安全等负责，</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对此不承担任何的责任和义务。</w:t>
      </w:r>
    </w:p>
    <w:p>
      <w:pPr>
        <w:pStyle w:val="18"/>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17"/>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、商务要求</w:t>
      </w:r>
    </w:p>
    <w:p>
      <w:pPr>
        <w:pStyle w:val="21"/>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（一）合同的履行期限</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1、双方签订采购合同生效之日起两年</w:t>
      </w:r>
      <w:r>
        <w:rPr>
          <w:rFonts w:hint="eastAsia" w:ascii="仿宋" w:hAnsi="仿宋" w:eastAsia="仿宋" w:cs="仿宋"/>
          <w:color w:val="auto"/>
          <w:sz w:val="28"/>
          <w:szCs w:val="28"/>
        </w:rPr>
        <w:t>。</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pPr>
        <w:pStyle w:val="18"/>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（二）项目履行地点</w:t>
      </w:r>
      <w:r>
        <w:rPr>
          <w:rFonts w:hint="eastAsia" w:ascii="仿宋" w:hAnsi="仿宋" w:eastAsia="仿宋" w:cs="仿宋"/>
          <w:color w:val="auto"/>
          <w:sz w:val="28"/>
          <w:szCs w:val="28"/>
        </w:rPr>
        <w:t>：大竹县人民医院院内指定地点。</w:t>
      </w:r>
    </w:p>
    <w:p>
      <w:pPr>
        <w:pStyle w:val="13"/>
        <w:pageBreakBefore w:val="0"/>
        <w:kinsoku/>
        <w:wordWrap/>
        <w:overflowPunct/>
        <w:topLinePunct w:val="0"/>
        <w:bidi w:val="0"/>
        <w:snapToGrid/>
        <w:spacing w:line="360" w:lineRule="auto"/>
        <w:ind w:left="630" w:leftChars="3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（三）项目付款方式</w:t>
      </w:r>
      <w:r>
        <w:rPr>
          <w:rFonts w:hint="eastAsia" w:ascii="仿宋" w:hAnsi="仿宋" w:eastAsia="仿宋" w:cs="仿宋"/>
          <w:b/>
          <w:bCs/>
          <w:color w:val="auto"/>
          <w:sz w:val="28"/>
          <w:szCs w:val="28"/>
          <w:lang w:val="en-US" w:eastAsia="zh-CN"/>
        </w:rPr>
        <w:t>及验收方式</w:t>
      </w:r>
    </w:p>
    <w:p>
      <w:pPr>
        <w:pStyle w:val="13"/>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1、合同履行期间，采购人和成交供应商每三个月结算一次生活垃圾清运费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每次结算的生活垃圾清运费按合同总额折算到每季度的费用据实执行。</w:t>
      </w:r>
    </w:p>
    <w:p>
      <w:pPr>
        <w:pStyle w:val="1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2、采购人采用银行转账方式付款，采购人付款前，成交供应商必须出具国家认可的足额有效发票，否则采购人有权拒绝付款。</w:t>
      </w:r>
    </w:p>
    <w:p>
      <w:pPr>
        <w:pStyle w:val="1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采购人在收到成交供应商前款所述有效票据后，</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日内转账支付成交供应商该批次</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w:t>
      </w:r>
    </w:p>
    <w:p>
      <w:pPr>
        <w:pStyle w:val="21"/>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）违约责任</w:t>
      </w:r>
    </w:p>
    <w:p>
      <w:pPr>
        <w:pStyle w:val="13"/>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Cs/>
          <w:color w:val="auto"/>
          <w:sz w:val="28"/>
          <w:szCs w:val="28"/>
        </w:rPr>
        <w:t>供应商必须严格按照国家相关法律法规和</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中扣除违约金，成交供应商因违约行为偿付的违约金不足以弥补采购人损失的，还应按采购人损失尚未弥补的部分，支付赔偿金全额赔偿采购人损失。</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w:t>
      </w:r>
      <w:r>
        <w:rPr>
          <w:rFonts w:hint="eastAsia" w:ascii="仿宋" w:hAnsi="仿宋" w:eastAsia="仿宋" w:cs="仿宋"/>
          <w:color w:val="auto"/>
          <w:sz w:val="28"/>
          <w:szCs w:val="28"/>
          <w:lang w:val="en-US" w:eastAsia="zh-CN"/>
        </w:rPr>
        <w:t>生活垃圾清运</w:t>
      </w:r>
      <w:r>
        <w:rPr>
          <w:rFonts w:hint="eastAsia" w:ascii="仿宋" w:hAnsi="仿宋" w:eastAsia="仿宋" w:cs="仿宋"/>
          <w:color w:val="auto"/>
          <w:sz w:val="28"/>
          <w:szCs w:val="28"/>
        </w:rPr>
        <w:t>服务根本违约，致使合同的目的不能实现的，成交供应商应向采购人缴纳合同总价款20%的违约金，同时采购人有权解除合同。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w:t>
      </w:r>
      <w:r>
        <w:rPr>
          <w:rFonts w:hint="eastAsia" w:ascii="仿宋" w:hAnsi="仿宋" w:eastAsia="仿宋" w:cs="仿宋"/>
          <w:color w:val="auto"/>
          <w:sz w:val="28"/>
          <w:szCs w:val="28"/>
          <w:lang w:val="en-US" w:eastAsia="zh-CN"/>
        </w:rPr>
        <w:t>旷运一天</w:t>
      </w:r>
      <w:r>
        <w:rPr>
          <w:rFonts w:hint="eastAsia" w:ascii="仿宋" w:hAnsi="仿宋" w:eastAsia="仿宋" w:cs="仿宋"/>
          <w:color w:val="auto"/>
          <w:sz w:val="28"/>
          <w:szCs w:val="28"/>
        </w:rPr>
        <w:t>，承担500元/天的违约金，供应商经采购人催告后应继续按合同约定履行合同。若供应商</w:t>
      </w:r>
      <w:r>
        <w:rPr>
          <w:rFonts w:hint="eastAsia" w:ascii="仿宋" w:hAnsi="仿宋" w:eastAsia="仿宋" w:cs="仿宋"/>
          <w:color w:val="auto"/>
          <w:sz w:val="28"/>
          <w:szCs w:val="28"/>
          <w:lang w:val="en-US" w:eastAsia="zh-CN"/>
        </w:rPr>
        <w:t>一年内3次旷运</w:t>
      </w:r>
      <w:r>
        <w:rPr>
          <w:rFonts w:hint="eastAsia" w:ascii="仿宋" w:hAnsi="仿宋" w:eastAsia="仿宋" w:cs="仿宋"/>
          <w:color w:val="auto"/>
          <w:sz w:val="28"/>
          <w:szCs w:val="28"/>
        </w:rPr>
        <w:t>，则成交供应商应向采购人缴纳合同总价款5%的违约金，同时采购人有权解除合同。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）成交供应商所供的服务瑕疵违约，与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w:t>
      </w:r>
      <w:r>
        <w:rPr>
          <w:rFonts w:hint="eastAsia" w:ascii="仿宋" w:hAnsi="仿宋" w:eastAsia="仿宋" w:cs="仿宋"/>
          <w:color w:val="auto"/>
          <w:sz w:val="28"/>
          <w:szCs w:val="28"/>
          <w:lang w:val="en-US" w:eastAsia="zh-CN"/>
        </w:rPr>
        <w:t>及时补救</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减少</w:t>
      </w:r>
      <w:r>
        <w:rPr>
          <w:rFonts w:hint="eastAsia" w:ascii="仿宋" w:hAnsi="仿宋" w:eastAsia="仿宋" w:cs="仿宋"/>
          <w:color w:val="auto"/>
          <w:sz w:val="28"/>
          <w:szCs w:val="28"/>
        </w:rPr>
        <w:t>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pPr>
        <w:pStyle w:val="21"/>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2" w:name="★4.4_违约处理"/>
      <w:bookmarkEnd w:id="2"/>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3" w:name="★4.4 违约处理"/>
      <w:bookmarkEnd w:id="3"/>
      <w:r>
        <w:rPr>
          <w:rFonts w:hint="eastAsia" w:ascii="仿宋" w:hAnsi="仿宋" w:eastAsia="仿宋" w:cs="仿宋"/>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pPr>
        <w:pStyle w:val="21"/>
        <w:spacing w:line="360" w:lineRule="auto"/>
        <w:ind w:firstLine="56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sz w:val="28"/>
          <w:szCs w:val="28"/>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11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107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11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52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110" w:type="dxa"/>
            <w:tcBorders>
              <w:top w:val="single" w:color="auto" w:sz="4" w:space="0"/>
              <w:left w:val="single" w:color="auto" w:sz="4" w:space="0"/>
              <w:bottom w:val="single" w:color="auto" w:sz="4" w:space="0"/>
              <w:right w:val="single" w:color="auto" w:sz="4" w:space="0"/>
            </w:tcBorders>
            <w:noWrap/>
            <w:vAlign w:val="center"/>
          </w:tcPr>
          <w:p>
            <w:pPr>
              <w:pStyle w:val="21"/>
              <w:spacing w:line="360" w:lineRule="auto"/>
              <w:ind w:firstLine="56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大竹县人民医院生活垃圾清运外包项目</w:t>
            </w:r>
          </w:p>
          <w:p>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竹医总采（询）【 】号 </w:t>
            </w:r>
            <w:r>
              <w:rPr>
                <w:rFonts w:hint="eastAsia" w:ascii="仿宋" w:hAnsi="仿宋" w:eastAsia="仿宋" w:cs="仿宋"/>
                <w:sz w:val="28"/>
                <w:szCs w:val="28"/>
                <w:lang w:val="en-US" w:eastAsia="zh-CN"/>
              </w:rPr>
              <w:t xml:space="preserve"> </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元/2年。</w:t>
            </w:r>
          </w:p>
          <w:p>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pPr>
              <w:pStyle w:val="4"/>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项目的全部内容的价格体现。应包括供应商为完成本项目的全部工作须支付或发生的一切所需费用（包括</w:t>
            </w:r>
            <w:r>
              <w:rPr>
                <w:rFonts w:hint="eastAsia" w:ascii="仿宋" w:hAnsi="仿宋" w:eastAsia="仿宋" w:cs="仿宋"/>
                <w:kern w:val="0"/>
                <w:sz w:val="28"/>
                <w:szCs w:val="28"/>
                <w:lang w:val="en-US" w:eastAsia="zh-CN"/>
              </w:rPr>
              <w:t>车辆费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设备工具费、人工费、防护用品费、燃油费</w:t>
            </w:r>
            <w:r>
              <w:rPr>
                <w:rFonts w:hint="eastAsia" w:ascii="仿宋" w:hAnsi="仿宋" w:eastAsia="仿宋" w:cs="仿宋"/>
                <w:kern w:val="0"/>
                <w:sz w:val="28"/>
                <w:szCs w:val="28"/>
              </w:rPr>
              <w:t>、税费、售后及其他各类费用等）和拟获得的利润。供应商报价应充分考虑合同履行期内各种费用、市场风险、价格波动、承担义务和付款条件等。</w:t>
            </w:r>
          </w:p>
        </w:tc>
      </w:tr>
    </w:tbl>
    <w:p>
      <w:pPr>
        <w:spacing w:line="360" w:lineRule="auto"/>
        <w:rPr>
          <w:rFonts w:hint="eastAsia" w:ascii="仿宋" w:hAnsi="仿宋" w:eastAsia="仿宋" w:cs="仿宋"/>
          <w:sz w:val="28"/>
          <w:szCs w:val="28"/>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本文件共7页，供应商已阅读全部内容，并清楚知晓其含义且无异议，供应商同意遵守本文件所有内容，并签字盖章或签字按指印进行报价。</w:t>
      </w:r>
    </w:p>
    <w:p>
      <w:pPr>
        <w:pStyle w:val="4"/>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本文件请供应商逐页盖章或签字按指印 。</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lang w:val="en-US" w:eastAsia="zh-CN"/>
        </w:rPr>
        <w:t>签字按指印或</w:t>
      </w:r>
      <w:r>
        <w:rPr>
          <w:rFonts w:hint="eastAsia" w:ascii="仿宋" w:hAnsi="仿宋" w:eastAsia="仿宋" w:cs="仿宋"/>
          <w:color w:val="000000"/>
          <w:sz w:val="28"/>
          <w:szCs w:val="28"/>
        </w:rPr>
        <w:t>盖章）：</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lang w:val="en-US" w:eastAsia="zh-CN"/>
        </w:rPr>
        <w:t>按指印</w:t>
      </w:r>
      <w:r>
        <w:rPr>
          <w:rFonts w:hint="eastAsia" w:ascii="仿宋" w:hAnsi="仿宋" w:eastAsia="仿宋" w:cs="仿宋"/>
          <w:sz w:val="28"/>
          <w:szCs w:val="28"/>
        </w:rPr>
        <w:t>）</w:t>
      </w:r>
      <w:r>
        <w:rPr>
          <w:rFonts w:hint="eastAsia" w:ascii="仿宋" w:hAnsi="仿宋" w:eastAsia="仿宋" w:cs="仿宋"/>
          <w:bCs/>
          <w:sz w:val="28"/>
          <w:szCs w:val="28"/>
        </w:rPr>
        <w:t>：</w:t>
      </w:r>
    </w:p>
    <w:p>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1"/>
        <w:spacing w:line="360" w:lineRule="auto"/>
        <w:ind w:firstLine="560"/>
        <w:rPr>
          <w:rFonts w:ascii="仿宋" w:hAnsi="仿宋" w:eastAsia="仿宋" w:cs="仿宋"/>
          <w:sz w:val="28"/>
          <w:szCs w:val="28"/>
        </w:rPr>
      </w:pP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1"/>
        <w:spacing w:line="360" w:lineRule="auto"/>
        <w:ind w:firstLine="562"/>
        <w:rPr>
          <w:rFonts w:ascii="仿宋" w:hAnsi="仿宋" w:eastAsia="仿宋" w:cs="仿宋"/>
          <w:b/>
          <w:bCs/>
          <w:sz w:val="28"/>
          <w:szCs w:val="28"/>
        </w:rPr>
      </w:pPr>
    </w:p>
    <w:p>
      <w:pPr>
        <w:pStyle w:val="21"/>
        <w:spacing w:line="360" w:lineRule="auto"/>
        <w:ind w:left="0" w:leftChars="0" w:firstLine="0" w:firstLineChars="0"/>
        <w:rPr>
          <w:rFonts w:ascii="仿宋" w:hAnsi="仿宋" w:eastAsia="仿宋" w:cs="仿宋"/>
          <w:b/>
          <w:bCs/>
          <w:sz w:val="28"/>
          <w:szCs w:val="28"/>
        </w:rPr>
      </w:pPr>
    </w:p>
    <w:p>
      <w:pPr>
        <w:pStyle w:val="2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1"/>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F19C1C-C998-4B42-B670-3F9A3FFA01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DE9F8ED-CFEF-4038-BA0F-1CB84F652F71}"/>
  </w:font>
  <w:font w:name="方正公文小标宋">
    <w:panose1 w:val="02000500000000000000"/>
    <w:charset w:val="86"/>
    <w:family w:val="auto"/>
    <w:pitch w:val="default"/>
    <w:sig w:usb0="A00002BF" w:usb1="38CF7CFA" w:usb2="00000016" w:usb3="00000000" w:csb0="00040001" w:csb1="00000000"/>
    <w:embedRegular r:id="rId3" w:fontKey="{CDE74C24-611A-45B0-800D-D645A52624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55C5E"/>
    <w:multiLevelType w:val="singleLevel"/>
    <w:tmpl w:val="96C55C5E"/>
    <w:lvl w:ilvl="0" w:tentative="0">
      <w:start w:val="5"/>
      <w:numFmt w:val="decimal"/>
      <w:suff w:val="nothing"/>
      <w:lvlText w:val="%1、"/>
      <w:lvlJc w:val="left"/>
    </w:lvl>
  </w:abstractNum>
  <w:abstractNum w:abstractNumId="1">
    <w:nsid w:val="C3DC9A49"/>
    <w:multiLevelType w:val="singleLevel"/>
    <w:tmpl w:val="C3DC9A49"/>
    <w:lvl w:ilvl="0" w:tentative="0">
      <w:start w:val="3"/>
      <w:numFmt w:val="decimal"/>
      <w:suff w:val="nothing"/>
      <w:lvlText w:val="%1、"/>
      <w:lvlJc w:val="left"/>
    </w:lvl>
  </w:abstractNum>
  <w:abstractNum w:abstractNumId="2">
    <w:nsid w:val="E26F534A"/>
    <w:multiLevelType w:val="singleLevel"/>
    <w:tmpl w:val="E26F534A"/>
    <w:lvl w:ilvl="0" w:tentative="0">
      <w:start w:val="3"/>
      <w:numFmt w:val="chineseCounting"/>
      <w:suff w:val="nothing"/>
      <w:lvlText w:val="%1、"/>
      <w:lvlJc w:val="left"/>
      <w:rPr>
        <w:rFonts w:hint="eastAsia"/>
      </w:rPr>
    </w:lvl>
  </w:abstractNum>
  <w:abstractNum w:abstractNumId="3">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5CE4006"/>
    <w:rsid w:val="07CA0363"/>
    <w:rsid w:val="08F33D56"/>
    <w:rsid w:val="0ECD1690"/>
    <w:rsid w:val="144025BE"/>
    <w:rsid w:val="14CF3044"/>
    <w:rsid w:val="15220BC8"/>
    <w:rsid w:val="1560229E"/>
    <w:rsid w:val="17030584"/>
    <w:rsid w:val="179A293D"/>
    <w:rsid w:val="1C4B1F3E"/>
    <w:rsid w:val="1CD852E5"/>
    <w:rsid w:val="1DB13C2F"/>
    <w:rsid w:val="1F58038B"/>
    <w:rsid w:val="1F8D77DC"/>
    <w:rsid w:val="1FDE2037"/>
    <w:rsid w:val="23A5639B"/>
    <w:rsid w:val="258C7F61"/>
    <w:rsid w:val="277D1B1F"/>
    <w:rsid w:val="27F41E75"/>
    <w:rsid w:val="28786771"/>
    <w:rsid w:val="289417F0"/>
    <w:rsid w:val="32244145"/>
    <w:rsid w:val="32C953BC"/>
    <w:rsid w:val="344024EF"/>
    <w:rsid w:val="366C2A9A"/>
    <w:rsid w:val="36BC5E1B"/>
    <w:rsid w:val="372B7A8B"/>
    <w:rsid w:val="38810B87"/>
    <w:rsid w:val="40311615"/>
    <w:rsid w:val="40F75062"/>
    <w:rsid w:val="41151AA5"/>
    <w:rsid w:val="43704724"/>
    <w:rsid w:val="45EB05D1"/>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customStyle="1" w:styleId="13">
    <w:name w:val="正文_1"/>
    <w:next w:val="14"/>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autoRedefine/>
    <w:qFormat/>
    <w:uiPriority w:val="0"/>
    <w:rPr>
      <w:rFonts w:ascii="Arial" w:hAnsi="Arial" w:cs="Arial"/>
      <w:color w:val="000000"/>
      <w:sz w:val="24"/>
      <w:szCs w:val="24"/>
      <w:u w:val="none"/>
    </w:rPr>
  </w:style>
  <w:style w:type="character" w:customStyle="1" w:styleId="20">
    <w:name w:val="font31"/>
    <w:basedOn w:val="11"/>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1"/>
    <w:autoRedefine/>
    <w:qFormat/>
    <w:uiPriority w:val="0"/>
    <w:rPr>
      <w:rFonts w:hint="eastAsia" w:ascii="仿宋" w:hAnsi="仿宋" w:eastAsia="仿宋" w:cs="仿宋"/>
      <w:color w:val="000000"/>
      <w:sz w:val="28"/>
      <w:szCs w:val="28"/>
      <w:u w:val="none"/>
    </w:rPr>
  </w:style>
  <w:style w:type="paragraph" w:customStyle="1" w:styleId="2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0</TotalTime>
  <ScaleCrop>false</ScaleCrop>
  <LinksUpToDate>false</LinksUpToDate>
  <CharactersWithSpaces>11924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2024-03-18T02:44:41Z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37EFF2F5685D48898B907A5919B4EDEF_12</vt:lpwstr>
  </property>
</Properties>
</file>