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7F" w:rsidRDefault="0056151C">
      <w:pPr>
        <w:spacing w:line="360" w:lineRule="auto"/>
        <w:rPr>
          <w:rFonts w:ascii="仿宋" w:eastAsia="仿宋" w:hAnsi="仿宋" w:cs="仿宋"/>
          <w:b/>
          <w:sz w:val="28"/>
          <w:szCs w:val="28"/>
          <w:bdr w:val="single" w:sz="4" w:space="0" w:color="auto"/>
        </w:rPr>
      </w:pPr>
      <w:bookmarkStart w:id="0" w:name="_Toc350864514"/>
      <w:bookmarkStart w:id="1" w:name="_Toc193106174"/>
      <w:bookmarkStart w:id="2" w:name="_Toc193106063"/>
      <w:bookmarkStart w:id="3" w:name="_Toc193105917"/>
      <w:r>
        <w:rPr>
          <w:rFonts w:ascii="仿宋" w:eastAsia="仿宋" w:hAnsi="仿宋" w:cs="仿宋" w:hint="eastAsia"/>
          <w:b/>
          <w:sz w:val="28"/>
          <w:szCs w:val="28"/>
          <w:bdr w:val="single" w:sz="4" w:space="0" w:color="auto"/>
        </w:rPr>
        <w:t>采购编号：竹医总采（询）【2023-08-30】</w:t>
      </w:r>
    </w:p>
    <w:p w:rsidR="00205F7F" w:rsidRDefault="00205F7F">
      <w:pPr>
        <w:spacing w:line="360" w:lineRule="auto"/>
        <w:jc w:val="center"/>
        <w:rPr>
          <w:rFonts w:ascii="仿宋" w:eastAsia="仿宋" w:hAnsi="仿宋" w:cs="仿宋"/>
          <w:b/>
          <w:kern w:val="0"/>
          <w:sz w:val="40"/>
          <w:szCs w:val="40"/>
        </w:rPr>
      </w:pPr>
    </w:p>
    <w:p w:rsidR="00205F7F" w:rsidRDefault="0056151C">
      <w:pPr>
        <w:spacing w:line="360" w:lineRule="auto"/>
        <w:jc w:val="center"/>
        <w:rPr>
          <w:rFonts w:ascii="仿宋" w:eastAsia="仿宋" w:hAnsi="仿宋" w:cs="仿宋"/>
          <w:b/>
          <w:kern w:val="0"/>
          <w:sz w:val="40"/>
          <w:szCs w:val="40"/>
        </w:rPr>
      </w:pPr>
      <w:r>
        <w:rPr>
          <w:rFonts w:ascii="仿宋" w:eastAsia="仿宋" w:hAnsi="仿宋" w:cs="仿宋" w:hint="eastAsia"/>
          <w:b/>
          <w:kern w:val="0"/>
          <w:sz w:val="40"/>
          <w:szCs w:val="40"/>
        </w:rPr>
        <w:t>大竹县人民医院分体式空调维修采购项目</w:t>
      </w:r>
    </w:p>
    <w:p w:rsidR="00205F7F" w:rsidRDefault="0056151C">
      <w:pPr>
        <w:spacing w:line="360" w:lineRule="auto"/>
        <w:jc w:val="center"/>
        <w:rPr>
          <w:rFonts w:ascii="仿宋" w:eastAsia="仿宋" w:hAnsi="仿宋" w:cs="仿宋"/>
          <w:b/>
          <w:sz w:val="96"/>
        </w:rPr>
      </w:pPr>
      <w:r>
        <w:rPr>
          <w:rFonts w:ascii="仿宋" w:eastAsia="仿宋" w:hAnsi="仿宋" w:cs="仿宋" w:hint="eastAsia"/>
          <w:b/>
          <w:sz w:val="96"/>
        </w:rPr>
        <w:t>询</w:t>
      </w:r>
    </w:p>
    <w:p w:rsidR="00205F7F" w:rsidRDefault="0056151C">
      <w:pPr>
        <w:spacing w:line="360" w:lineRule="auto"/>
        <w:jc w:val="center"/>
        <w:rPr>
          <w:rFonts w:ascii="仿宋" w:eastAsia="仿宋" w:hAnsi="仿宋" w:cs="仿宋"/>
          <w:b/>
          <w:sz w:val="96"/>
        </w:rPr>
      </w:pPr>
      <w:r>
        <w:rPr>
          <w:rFonts w:ascii="仿宋" w:eastAsia="仿宋" w:hAnsi="仿宋" w:cs="仿宋" w:hint="eastAsia"/>
          <w:b/>
          <w:sz w:val="96"/>
        </w:rPr>
        <w:t>价</w:t>
      </w:r>
    </w:p>
    <w:p w:rsidR="00205F7F" w:rsidRDefault="0056151C">
      <w:pPr>
        <w:spacing w:line="360" w:lineRule="auto"/>
        <w:jc w:val="center"/>
        <w:rPr>
          <w:rFonts w:ascii="仿宋" w:eastAsia="仿宋" w:hAnsi="仿宋" w:cs="仿宋"/>
          <w:b/>
          <w:sz w:val="96"/>
        </w:rPr>
      </w:pPr>
      <w:r>
        <w:rPr>
          <w:rFonts w:ascii="仿宋" w:eastAsia="仿宋" w:hAnsi="仿宋" w:cs="仿宋" w:hint="eastAsia"/>
          <w:b/>
          <w:sz w:val="96"/>
        </w:rPr>
        <w:t>文</w:t>
      </w:r>
    </w:p>
    <w:p w:rsidR="00205F7F" w:rsidRDefault="0056151C">
      <w:pPr>
        <w:spacing w:line="360" w:lineRule="auto"/>
        <w:jc w:val="center"/>
        <w:rPr>
          <w:rFonts w:ascii="仿宋" w:eastAsia="仿宋" w:hAnsi="仿宋" w:cs="仿宋"/>
          <w:b/>
          <w:sz w:val="96"/>
        </w:rPr>
      </w:pPr>
      <w:r>
        <w:rPr>
          <w:rFonts w:ascii="仿宋" w:eastAsia="仿宋" w:hAnsi="仿宋" w:cs="仿宋" w:hint="eastAsia"/>
          <w:b/>
          <w:sz w:val="96"/>
        </w:rPr>
        <w:t>件</w:t>
      </w:r>
    </w:p>
    <w:p w:rsidR="00205F7F" w:rsidRDefault="00205F7F">
      <w:pPr>
        <w:spacing w:line="360" w:lineRule="auto"/>
        <w:rPr>
          <w:rFonts w:ascii="仿宋" w:eastAsia="仿宋" w:hAnsi="仿宋" w:cs="仿宋"/>
          <w:b/>
          <w:sz w:val="72"/>
          <w:szCs w:val="72"/>
        </w:rPr>
      </w:pPr>
    </w:p>
    <w:p w:rsidR="00205F7F" w:rsidRDefault="0056151C">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205F7F" w:rsidRDefault="0056151C">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205F7F" w:rsidRDefault="0056151C">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二〇二三年</w:t>
      </w:r>
      <w:r>
        <w:rPr>
          <w:rFonts w:ascii="仿宋" w:eastAsia="仿宋" w:hAnsi="仿宋" w:cs="仿宋" w:hint="eastAsia"/>
          <w:b/>
          <w:bCs/>
          <w:sz w:val="32"/>
          <w:szCs w:val="32"/>
        </w:rPr>
        <w:t>十</w:t>
      </w:r>
      <w:r w:rsidR="00797544">
        <w:rPr>
          <w:rFonts w:ascii="仿宋" w:eastAsia="仿宋" w:hAnsi="仿宋" w:cs="仿宋" w:hint="eastAsia"/>
          <w:b/>
          <w:bCs/>
          <w:sz w:val="32"/>
          <w:szCs w:val="32"/>
        </w:rPr>
        <w:t>一</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205F7F" w:rsidRDefault="0056151C">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 xml:space="preserve">询价邀请                                            </w:t>
      </w:r>
      <w:r w:rsidR="00D52DA8">
        <w:rPr>
          <w:rFonts w:ascii="仿宋" w:eastAsia="仿宋" w:hAnsi="仿宋" w:cs="仿宋" w:hint="eastAsia"/>
          <w:b/>
          <w:sz w:val="28"/>
          <w:szCs w:val="28"/>
        </w:rPr>
        <w:t xml:space="preserve">   </w:t>
      </w:r>
      <w:r>
        <w:rPr>
          <w:rFonts w:ascii="仿宋" w:eastAsia="仿宋" w:hAnsi="仿宋" w:cs="仿宋" w:hint="eastAsia"/>
          <w:b/>
          <w:sz w:val="28"/>
          <w:szCs w:val="28"/>
        </w:rPr>
        <w:t>2</w:t>
      </w:r>
    </w:p>
    <w:p w:rsidR="00205F7F" w:rsidRDefault="0056151C">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询价须知                                               4</w:t>
      </w:r>
    </w:p>
    <w:p w:rsidR="00205F7F" w:rsidRDefault="0056151C">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highlight w:val="white"/>
        </w:rPr>
        <w:t>响应文件</w:t>
      </w:r>
      <w:r w:rsidR="00D52DA8">
        <w:rPr>
          <w:rFonts w:ascii="仿宋" w:eastAsia="仿宋" w:hAnsi="仿宋" w:cs="仿宋" w:hint="eastAsia"/>
          <w:b/>
          <w:sz w:val="28"/>
          <w:szCs w:val="28"/>
        </w:rPr>
        <w:t xml:space="preserve">                                               </w:t>
      </w:r>
      <w:r>
        <w:rPr>
          <w:rFonts w:ascii="仿宋" w:eastAsia="仿宋" w:hAnsi="仿宋" w:cs="仿宋" w:hint="eastAsia"/>
          <w:b/>
          <w:sz w:val="28"/>
          <w:szCs w:val="28"/>
        </w:rPr>
        <w:t>7</w:t>
      </w:r>
    </w:p>
    <w:p w:rsidR="00205F7F" w:rsidRDefault="0056151C">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询价遴选活动程序和成交标准                             8</w:t>
      </w:r>
    </w:p>
    <w:p w:rsidR="00205F7F" w:rsidRDefault="0056151C">
      <w:pPr>
        <w:pStyle w:val="22"/>
        <w:snapToGrid w:val="0"/>
        <w:spacing w:line="360" w:lineRule="auto"/>
        <w:jc w:val="left"/>
        <w:rPr>
          <w:rFonts w:ascii="仿宋" w:eastAsia="仿宋" w:hAnsi="仿宋" w:cs="仿宋"/>
          <w:sz w:val="28"/>
          <w:szCs w:val="28"/>
        </w:rPr>
      </w:pPr>
      <w:r>
        <w:rPr>
          <w:rFonts w:ascii="仿宋" w:eastAsia="仿宋" w:hAnsi="仿宋" w:cs="仿宋" w:hint="eastAsia"/>
          <w:sz w:val="28"/>
          <w:szCs w:val="28"/>
        </w:rPr>
        <w:t xml:space="preserve">第五章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12</w:t>
      </w:r>
    </w:p>
    <w:p w:rsidR="00205F7F" w:rsidRDefault="0056151C">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第六章 供应商的资格条件要求                                   14</w:t>
      </w:r>
    </w:p>
    <w:p w:rsidR="00205F7F" w:rsidRDefault="0056151C">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第七章 供应商应当提供的资格证明材料                           14</w:t>
      </w:r>
    </w:p>
    <w:p w:rsidR="00205F7F" w:rsidRDefault="0056151C">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第八章 采购项目内容和要求                                     16</w:t>
      </w:r>
    </w:p>
    <w:p w:rsidR="00205F7F" w:rsidRDefault="0056151C">
      <w:pPr>
        <w:spacing w:line="360" w:lineRule="auto"/>
        <w:jc w:val="left"/>
        <w:rPr>
          <w:rFonts w:ascii="仿宋" w:eastAsia="仿宋" w:hAnsi="仿宋" w:cs="仿宋"/>
          <w:b/>
          <w:sz w:val="28"/>
          <w:szCs w:val="28"/>
        </w:rPr>
      </w:pPr>
      <w:r>
        <w:rPr>
          <w:rFonts w:ascii="仿宋" w:eastAsia="仿宋" w:hAnsi="仿宋" w:cs="仿宋" w:hint="eastAsia"/>
          <w:b/>
          <w:sz w:val="28"/>
          <w:szCs w:val="28"/>
        </w:rPr>
        <w:t>第九章 响应文件相关文书格式                                   21</w:t>
      </w:r>
    </w:p>
    <w:p w:rsidR="00205F7F" w:rsidRDefault="00205F7F">
      <w:pPr>
        <w:pStyle w:val="1"/>
        <w:spacing w:line="360" w:lineRule="auto"/>
        <w:ind w:firstLineChars="0" w:firstLine="0"/>
        <w:rPr>
          <w:rFonts w:ascii="仿宋" w:eastAsia="仿宋" w:hAnsi="仿宋" w:cs="仿宋"/>
        </w:rPr>
      </w:pPr>
    </w:p>
    <w:p w:rsidR="00205F7F" w:rsidRDefault="00205F7F">
      <w:pPr>
        <w:pStyle w:val="1"/>
        <w:spacing w:line="360" w:lineRule="auto"/>
        <w:ind w:firstLineChars="0" w:firstLine="0"/>
        <w:rPr>
          <w:rFonts w:ascii="仿宋" w:eastAsia="仿宋" w:hAnsi="仿宋" w:cs="仿宋"/>
        </w:rPr>
      </w:pPr>
    </w:p>
    <w:p w:rsidR="00205F7F" w:rsidRDefault="00205F7F">
      <w:pPr>
        <w:pStyle w:val="1"/>
        <w:spacing w:line="360" w:lineRule="auto"/>
        <w:ind w:firstLineChars="0" w:firstLine="0"/>
        <w:rPr>
          <w:rFonts w:ascii="仿宋" w:eastAsia="仿宋" w:hAnsi="仿宋" w:cs="仿宋"/>
        </w:rPr>
      </w:pPr>
    </w:p>
    <w:p w:rsidR="00205F7F" w:rsidRDefault="00205F7F">
      <w:pPr>
        <w:pStyle w:val="1"/>
        <w:spacing w:line="360" w:lineRule="auto"/>
        <w:ind w:firstLineChars="0" w:firstLine="0"/>
        <w:rPr>
          <w:rFonts w:ascii="仿宋" w:eastAsia="仿宋" w:hAnsi="仿宋" w:cs="仿宋"/>
        </w:rPr>
      </w:pPr>
    </w:p>
    <w:p w:rsidR="00205F7F" w:rsidRDefault="00205F7F">
      <w:pPr>
        <w:pStyle w:val="1"/>
        <w:spacing w:line="360" w:lineRule="auto"/>
        <w:ind w:firstLineChars="0" w:firstLine="0"/>
        <w:rPr>
          <w:rFonts w:ascii="仿宋" w:eastAsia="仿宋" w:hAnsi="仿宋" w:cs="仿宋"/>
        </w:rPr>
      </w:pPr>
    </w:p>
    <w:p w:rsidR="00205F7F" w:rsidRDefault="00205F7F">
      <w:pPr>
        <w:pStyle w:val="1"/>
        <w:spacing w:line="360" w:lineRule="auto"/>
        <w:ind w:firstLineChars="0" w:firstLine="0"/>
        <w:rPr>
          <w:rFonts w:ascii="仿宋" w:eastAsia="仿宋" w:hAnsi="仿宋" w:cs="仿宋"/>
        </w:rPr>
      </w:pPr>
    </w:p>
    <w:p w:rsidR="00205F7F" w:rsidRDefault="00205F7F">
      <w:pPr>
        <w:pStyle w:val="af1"/>
        <w:spacing w:line="360" w:lineRule="auto"/>
        <w:ind w:firstLine="562"/>
        <w:jc w:val="center"/>
        <w:rPr>
          <w:rFonts w:ascii="仿宋" w:eastAsia="仿宋" w:hAnsi="仿宋" w:cs="仿宋"/>
          <w:b/>
          <w:sz w:val="28"/>
          <w:szCs w:val="28"/>
        </w:rPr>
      </w:pPr>
    </w:p>
    <w:p w:rsidR="00205F7F" w:rsidRDefault="00205F7F">
      <w:pPr>
        <w:pStyle w:val="af1"/>
        <w:spacing w:line="360" w:lineRule="auto"/>
        <w:ind w:firstLine="562"/>
        <w:jc w:val="center"/>
        <w:rPr>
          <w:rFonts w:ascii="仿宋" w:eastAsia="仿宋" w:hAnsi="仿宋" w:cs="仿宋"/>
          <w:b/>
          <w:sz w:val="28"/>
          <w:szCs w:val="28"/>
        </w:rPr>
      </w:pPr>
    </w:p>
    <w:p w:rsidR="00205F7F" w:rsidRDefault="00205F7F">
      <w:pPr>
        <w:pStyle w:val="af1"/>
        <w:spacing w:line="360" w:lineRule="auto"/>
        <w:ind w:firstLine="562"/>
        <w:jc w:val="center"/>
        <w:rPr>
          <w:rFonts w:ascii="仿宋" w:eastAsia="仿宋" w:hAnsi="仿宋" w:cs="仿宋"/>
          <w:b/>
          <w:sz w:val="28"/>
          <w:szCs w:val="28"/>
        </w:rPr>
      </w:pPr>
    </w:p>
    <w:p w:rsidR="00205F7F" w:rsidRDefault="00205F7F">
      <w:pPr>
        <w:pStyle w:val="af1"/>
        <w:spacing w:line="360" w:lineRule="auto"/>
        <w:ind w:firstLine="562"/>
        <w:jc w:val="center"/>
        <w:rPr>
          <w:rFonts w:ascii="仿宋" w:eastAsia="仿宋" w:hAnsi="仿宋" w:cs="仿宋"/>
          <w:b/>
          <w:sz w:val="28"/>
          <w:szCs w:val="28"/>
        </w:rPr>
      </w:pPr>
    </w:p>
    <w:p w:rsidR="00205F7F" w:rsidRDefault="0056151C">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205F7F" w:rsidRDefault="0056151C">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我院拟以询价方式对《</w:t>
      </w:r>
      <w:r>
        <w:rPr>
          <w:rFonts w:ascii="仿宋" w:eastAsia="仿宋" w:hAnsi="仿宋" w:cs="仿宋" w:hint="eastAsia"/>
          <w:b/>
          <w:sz w:val="28"/>
          <w:szCs w:val="28"/>
        </w:rPr>
        <w:t>大竹县人民医院人民医院分体式空调维修采购项目</w:t>
      </w:r>
      <w:r>
        <w:rPr>
          <w:rFonts w:ascii="仿宋" w:eastAsia="仿宋" w:hAnsi="仿宋" w:cs="仿宋" w:hint="eastAsia"/>
          <w:sz w:val="28"/>
          <w:szCs w:val="28"/>
        </w:rPr>
        <w:t>》组织遴选，兹邀请符合本次遴选要求的供应商参与询价活动。</w:t>
      </w:r>
    </w:p>
    <w:p w:rsidR="00205F7F" w:rsidRDefault="0056151C">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竹医总采（询）【2023-08-30】</w:t>
      </w:r>
    </w:p>
    <w:p w:rsidR="00205F7F" w:rsidRDefault="0056151C">
      <w:pPr>
        <w:pStyle w:val="af1"/>
        <w:spacing w:line="360" w:lineRule="auto"/>
        <w:ind w:firstLine="562"/>
        <w:rPr>
          <w:rFonts w:ascii="仿宋" w:eastAsia="仿宋" w:hAnsi="仿宋" w:cs="仿宋"/>
          <w:bCs/>
          <w:sz w:val="28"/>
          <w:szCs w:val="28"/>
        </w:rPr>
      </w:pPr>
      <w:r>
        <w:rPr>
          <w:rFonts w:ascii="仿宋" w:eastAsia="仿宋" w:hAnsi="仿宋" w:cs="仿宋" w:hint="eastAsia"/>
          <w:b/>
          <w:bCs/>
          <w:sz w:val="28"/>
          <w:szCs w:val="28"/>
        </w:rPr>
        <w:t>2.采购项目名称</w:t>
      </w:r>
      <w:r>
        <w:rPr>
          <w:rFonts w:ascii="仿宋" w:eastAsia="仿宋" w:hAnsi="仿宋" w:cs="仿宋" w:hint="eastAsia"/>
          <w:bCs/>
          <w:sz w:val="28"/>
          <w:szCs w:val="28"/>
        </w:rPr>
        <w:t>：大竹县人民医院分体式空调维修采购项目</w:t>
      </w:r>
    </w:p>
    <w:p w:rsidR="00205F7F" w:rsidRDefault="0056151C">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sidR="00D52DA8">
        <w:rPr>
          <w:rFonts w:ascii="仿宋" w:eastAsia="仿宋" w:hAnsi="仿宋" w:cs="仿宋" w:hint="eastAsia"/>
          <w:color w:val="FF0000"/>
          <w:sz w:val="28"/>
          <w:szCs w:val="28"/>
        </w:rPr>
        <w:t>2023年11月21日起至2023年11月22日09:00 - 17:00</w:t>
      </w:r>
      <w:r w:rsidR="00D52DA8">
        <w:rPr>
          <w:rFonts w:ascii="仿宋" w:eastAsia="仿宋" w:hAnsi="仿宋" w:cs="仿宋" w:hint="eastAsia"/>
          <w:sz w:val="28"/>
          <w:szCs w:val="28"/>
        </w:rPr>
        <w:t xml:space="preserve"> </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供应商报名合格后，领取采购文件</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205F7F" w:rsidRDefault="0056151C">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205F7F" w:rsidRDefault="0056151C">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(1)递交方式：供应商现场递交</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①本项目响应文件一份；</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②报价一览表一份。</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w:t>
      </w:r>
      <w:r w:rsidR="00D52DA8">
        <w:rPr>
          <w:rFonts w:ascii="仿宋" w:eastAsia="仿宋" w:hAnsi="仿宋" w:cs="仿宋" w:hint="eastAsia"/>
          <w:color w:val="FF0000"/>
          <w:sz w:val="28"/>
          <w:szCs w:val="28"/>
          <w:u w:val="single"/>
        </w:rPr>
        <w:t xml:space="preserve"> 2023年11月24日</w:t>
      </w:r>
      <w:r w:rsidR="00D52DA8">
        <w:rPr>
          <w:rFonts w:ascii="仿宋" w:eastAsia="仿宋" w:hAnsi="仿宋" w:cs="仿宋" w:hint="eastAsia"/>
          <w:color w:val="FF0000"/>
          <w:sz w:val="28"/>
          <w:szCs w:val="28"/>
        </w:rPr>
        <w:t>15：00</w:t>
      </w:r>
      <w:r>
        <w:rPr>
          <w:rFonts w:ascii="仿宋" w:eastAsia="仿宋" w:hAnsi="仿宋" w:cs="仿宋" w:hint="eastAsia"/>
          <w:sz w:val="28"/>
          <w:szCs w:val="28"/>
        </w:rPr>
        <w:t xml:space="preserve"> 时（北京时间）。必须在询价截止时间前将资料送达开标地点。未报名、逾期送达、密封盖章签字和标注不符合本询价文件规定的资料，不予受理。</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205F7F" w:rsidRDefault="0056151C">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205F7F" w:rsidRDefault="0056151C">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本采购邀请在大竹县人民医院官网上以公告形式发布。</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205F7F" w:rsidRDefault="0056151C">
      <w:pPr>
        <w:pStyle w:val="af1"/>
        <w:spacing w:line="360" w:lineRule="auto"/>
        <w:ind w:firstLine="560"/>
        <w:jc w:val="center"/>
        <w:rPr>
          <w:rFonts w:ascii="仿宋" w:eastAsia="仿宋" w:hAnsi="仿宋" w:cs="仿宋"/>
          <w:b/>
          <w:sz w:val="28"/>
          <w:szCs w:val="28"/>
        </w:rPr>
      </w:pPr>
      <w:bookmarkStart w:id="4" w:name="_Toc193105918"/>
      <w:bookmarkStart w:id="5" w:name="_Toc193106064"/>
      <w:bookmarkStart w:id="6" w:name="_Toc193106175"/>
      <w:bookmarkStart w:id="7" w:name="_Toc35086451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205F7F">
        <w:trPr>
          <w:trHeight w:val="510"/>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205F7F">
        <w:trPr>
          <w:trHeight w:val="510"/>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联系电话：15883703853</w:t>
            </w:r>
          </w:p>
        </w:tc>
      </w:tr>
      <w:tr w:rsidR="00205F7F">
        <w:trPr>
          <w:trHeight w:val="510"/>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竹医总采（询）【2023-08-30】</w:t>
            </w:r>
          </w:p>
        </w:tc>
      </w:tr>
      <w:tr w:rsidR="00205F7F">
        <w:trPr>
          <w:trHeight w:val="807"/>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bCs/>
                <w:kern w:val="0"/>
                <w:sz w:val="28"/>
                <w:szCs w:val="28"/>
              </w:rPr>
              <w:t>大竹县人民医院分体式空调维修采购项目</w:t>
            </w:r>
          </w:p>
        </w:tc>
      </w:tr>
      <w:tr w:rsidR="00205F7F">
        <w:trPr>
          <w:trHeight w:val="355"/>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本次采购的服务共计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205F7F">
        <w:trPr>
          <w:trHeight w:val="90"/>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205F7F">
        <w:trPr>
          <w:trHeight w:val="178"/>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205F7F" w:rsidRDefault="0056151C">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项目预算：120275元（大写：壹拾贰万零贰佰柒拾伍元整）。超过项目预算为无效报价</w:t>
            </w:r>
          </w:p>
        </w:tc>
      </w:tr>
      <w:tr w:rsidR="00205F7F">
        <w:trPr>
          <w:trHeight w:val="178"/>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205F7F" w:rsidRDefault="00205F7F">
            <w:pPr>
              <w:pStyle w:val="af1"/>
              <w:spacing w:line="360" w:lineRule="auto"/>
              <w:ind w:firstLine="560"/>
              <w:jc w:val="center"/>
              <w:rPr>
                <w:rFonts w:ascii="仿宋" w:eastAsia="仿宋" w:hAnsi="仿宋" w:cs="仿宋"/>
                <w:sz w:val="28"/>
                <w:szCs w:val="28"/>
              </w:rPr>
            </w:pPr>
          </w:p>
        </w:tc>
        <w:tc>
          <w:tcPr>
            <w:tcW w:w="6364" w:type="dxa"/>
            <w:noWrap/>
            <w:vAlign w:val="center"/>
          </w:tcPr>
          <w:p w:rsidR="00205F7F" w:rsidRDefault="0056151C">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供应商书面说明应当签字确认或者加盖公章，</w:t>
            </w:r>
            <w:r>
              <w:rPr>
                <w:rFonts w:ascii="仿宋" w:eastAsia="仿宋" w:hAnsi="仿宋" w:cs="仿宋" w:hint="eastAsia"/>
                <w:sz w:val="28"/>
                <w:szCs w:val="28"/>
              </w:rPr>
              <w:lastRenderedPageBreak/>
              <w:t>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205F7F">
        <w:trPr>
          <w:trHeight w:val="178"/>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205F7F">
        <w:trPr>
          <w:trHeight w:val="510"/>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205F7F">
        <w:trPr>
          <w:trHeight w:val="510"/>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205F7F">
        <w:trPr>
          <w:trHeight w:val="510"/>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205F7F">
        <w:trPr>
          <w:trHeight w:val="510"/>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按本文件要求准备，未提供、延迟提供或提供的不符合本文件要求的样品，采购人对该供应商的资格作无效处理</w:t>
            </w:r>
            <w:r>
              <w:rPr>
                <w:rFonts w:ascii="仿宋" w:eastAsia="仿宋" w:hAnsi="仿宋" w:cs="仿宋" w:hint="eastAsia"/>
                <w:sz w:val="28"/>
                <w:szCs w:val="28"/>
                <w:highlight w:val="white"/>
                <w:lang w:val="zh-CN"/>
              </w:rPr>
              <w:t>。</w:t>
            </w:r>
          </w:p>
        </w:tc>
      </w:tr>
      <w:tr w:rsidR="00205F7F">
        <w:trPr>
          <w:trHeight w:val="510"/>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205F7F">
        <w:trPr>
          <w:trHeight w:val="50"/>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205F7F">
        <w:trPr>
          <w:trHeight w:val="510"/>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205F7F">
        <w:trPr>
          <w:trHeight w:val="510"/>
          <w:jc w:val="center"/>
        </w:trPr>
        <w:tc>
          <w:tcPr>
            <w:tcW w:w="96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205F7F" w:rsidRDefault="0056151C">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205F7F" w:rsidRDefault="0056151C">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205F7F" w:rsidRDefault="00205F7F">
      <w:pPr>
        <w:pStyle w:val="af1"/>
        <w:spacing w:line="360" w:lineRule="auto"/>
        <w:ind w:firstLine="560"/>
        <w:rPr>
          <w:rFonts w:ascii="仿宋" w:eastAsia="仿宋" w:hAnsi="仿宋" w:cs="仿宋"/>
          <w:sz w:val="28"/>
          <w:szCs w:val="28"/>
        </w:rPr>
      </w:pPr>
    </w:p>
    <w:p w:rsidR="00205F7F" w:rsidRDefault="00205F7F">
      <w:pPr>
        <w:pStyle w:val="af1"/>
        <w:spacing w:line="360" w:lineRule="auto"/>
        <w:ind w:firstLine="562"/>
        <w:jc w:val="center"/>
        <w:rPr>
          <w:rFonts w:ascii="仿宋" w:eastAsia="仿宋" w:hAnsi="仿宋" w:cs="仿宋"/>
          <w:b/>
          <w:sz w:val="28"/>
          <w:szCs w:val="28"/>
        </w:rPr>
      </w:pPr>
    </w:p>
    <w:p w:rsidR="00205F7F" w:rsidRDefault="00205F7F">
      <w:pPr>
        <w:pStyle w:val="af1"/>
        <w:spacing w:line="360" w:lineRule="auto"/>
        <w:ind w:firstLine="562"/>
        <w:jc w:val="center"/>
        <w:rPr>
          <w:rFonts w:ascii="仿宋" w:eastAsia="仿宋" w:hAnsi="仿宋" w:cs="仿宋"/>
          <w:b/>
          <w:sz w:val="28"/>
          <w:szCs w:val="28"/>
        </w:rPr>
      </w:pPr>
    </w:p>
    <w:p w:rsidR="00205F7F" w:rsidRDefault="00205F7F">
      <w:pPr>
        <w:pStyle w:val="af1"/>
        <w:spacing w:line="360" w:lineRule="auto"/>
        <w:ind w:firstLine="562"/>
        <w:jc w:val="center"/>
        <w:rPr>
          <w:rFonts w:ascii="仿宋" w:eastAsia="仿宋" w:hAnsi="仿宋" w:cs="仿宋"/>
          <w:b/>
          <w:sz w:val="28"/>
          <w:szCs w:val="28"/>
        </w:rPr>
      </w:pPr>
    </w:p>
    <w:p w:rsidR="00205F7F" w:rsidRDefault="0056151C">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lastRenderedPageBreak/>
        <w:t>第三章 响应文件</w:t>
      </w:r>
    </w:p>
    <w:p w:rsidR="00205F7F" w:rsidRDefault="00205F7F">
      <w:pPr>
        <w:pStyle w:val="af1"/>
        <w:spacing w:line="360" w:lineRule="auto"/>
        <w:ind w:firstLine="560"/>
        <w:jc w:val="center"/>
        <w:rPr>
          <w:rFonts w:ascii="仿宋" w:eastAsia="仿宋" w:hAnsi="仿宋" w:cs="仿宋"/>
          <w:bCs/>
          <w:sz w:val="28"/>
          <w:szCs w:val="28"/>
          <w:highlight w:val="white"/>
        </w:rPr>
      </w:pPr>
    </w:p>
    <w:p w:rsidR="00205F7F" w:rsidRDefault="0056151C">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205F7F" w:rsidRDefault="0056151C">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205F7F" w:rsidRDefault="0056151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205F7F" w:rsidRDefault="0056151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205F7F" w:rsidRDefault="0056151C">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205F7F" w:rsidRDefault="0056151C">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205F7F" w:rsidRDefault="0056151C">
      <w:pPr>
        <w:spacing w:line="360" w:lineRule="auto"/>
        <w:ind w:firstLine="555"/>
        <w:rPr>
          <w:rFonts w:ascii="仿宋" w:eastAsia="仿宋" w:hAnsi="仿宋" w:cs="仿宋"/>
          <w:sz w:val="28"/>
          <w:szCs w:val="28"/>
        </w:rPr>
      </w:pPr>
      <w:r>
        <w:rPr>
          <w:rFonts w:ascii="仿宋" w:eastAsia="仿宋" w:hAnsi="仿宋" w:cs="仿宋" w:hint="eastAsia"/>
          <w:sz w:val="28"/>
          <w:szCs w:val="28"/>
        </w:rPr>
        <w:t>第六、七章“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205F7F" w:rsidRDefault="0056151C">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205F7F" w:rsidRDefault="0056151C">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第九章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205F7F" w:rsidRDefault="0056151C">
      <w:pPr>
        <w:pStyle w:val="a7"/>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205F7F" w:rsidRDefault="0056151C">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1、响应文件须密封送达询价地点(响应文件必须用不透明文件袋密封，文件</w:t>
      </w:r>
      <w:r>
        <w:rPr>
          <w:rFonts w:ascii="仿宋" w:eastAsia="仿宋" w:hAnsi="仿宋" w:cs="仿宋" w:hint="eastAsia"/>
          <w:sz w:val="28"/>
          <w:szCs w:val="28"/>
        </w:rPr>
        <w:lastRenderedPageBreak/>
        <w:t>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205F7F" w:rsidRDefault="0056151C">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205F7F" w:rsidRDefault="0056151C">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205F7F" w:rsidRDefault="00205F7F">
      <w:pPr>
        <w:spacing w:line="360" w:lineRule="auto"/>
        <w:rPr>
          <w:rFonts w:ascii="仿宋" w:eastAsia="仿宋" w:hAnsi="仿宋" w:cs="仿宋"/>
          <w:sz w:val="28"/>
          <w:szCs w:val="28"/>
        </w:rPr>
      </w:pPr>
    </w:p>
    <w:p w:rsidR="00205F7F" w:rsidRDefault="0056151C">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第四章  询价遴选活动程序和成交标准</w:t>
      </w:r>
    </w:p>
    <w:p w:rsidR="00205F7F" w:rsidRDefault="0056151C">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205F7F" w:rsidRDefault="0056151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205F7F" w:rsidRDefault="0056151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205F7F" w:rsidRDefault="0056151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205F7F" w:rsidRDefault="0056151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205F7F" w:rsidRDefault="0056151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205F7F" w:rsidRDefault="0056151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6、采购人根据符合采购需求、质量和服务相等且报价最低的原则，按照供应商的报价由低到高排序成交候选供应商名单，并由采购人确定顺序第1名的，为成交供应商。</w:t>
      </w:r>
    </w:p>
    <w:p w:rsidR="00205F7F" w:rsidRDefault="0056151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7、供应商报价相同的，以抽签方式确定成交候选供应商顺序。</w:t>
      </w:r>
    </w:p>
    <w:p w:rsidR="00205F7F" w:rsidRDefault="0056151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8、评审结果在</w:t>
      </w:r>
      <w:r>
        <w:rPr>
          <w:rFonts w:ascii="仿宋" w:eastAsia="仿宋" w:hAnsi="仿宋" w:cs="仿宋" w:hint="eastAsia"/>
          <w:color w:val="000000"/>
          <w:spacing w:val="-2"/>
          <w:sz w:val="28"/>
          <w:szCs w:val="28"/>
        </w:rPr>
        <w:t>大竹县人民医院官网上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205F7F" w:rsidRDefault="0056151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9、成交供应商接到采购人中标通知后，20日内来院签订合同，逾期未到者，按弃权处理。</w:t>
      </w:r>
    </w:p>
    <w:p w:rsidR="00205F7F" w:rsidRDefault="0056151C">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205F7F" w:rsidRDefault="0056151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205F7F" w:rsidRDefault="0056151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205F7F" w:rsidRDefault="0056151C">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205F7F" w:rsidRDefault="0056151C">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205F7F" w:rsidRDefault="0056151C">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205F7F" w:rsidRDefault="0056151C">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205F7F" w:rsidRDefault="0056151C">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205F7F" w:rsidRDefault="0056151C">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205F7F" w:rsidRDefault="0056151C">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205F7F" w:rsidRDefault="0056151C">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205F7F" w:rsidRDefault="0056151C">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lastRenderedPageBreak/>
        <w:t>评审委员会对开标通过的供应商的实物样品/现场演示对照采购要求进行评定。</w:t>
      </w:r>
    </w:p>
    <w:p w:rsidR="00205F7F" w:rsidRDefault="0056151C">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205F7F" w:rsidRDefault="0056151C">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205F7F" w:rsidRDefault="0056151C">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205F7F" w:rsidRDefault="0056151C">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205F7F" w:rsidRDefault="0056151C">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205F7F" w:rsidRDefault="0056151C">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205F7F" w:rsidRDefault="0056151C">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205F7F" w:rsidRDefault="0056151C">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205F7F" w:rsidRDefault="0056151C">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205F7F" w:rsidRDefault="0056151C">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205F7F" w:rsidRDefault="0056151C">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205F7F" w:rsidRDefault="0056151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205F7F" w:rsidRDefault="0056151C">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2、评审委员会从质量和服务均能满足采购文件实质性响应要求的供应商中，按照报价由低到高的顺序提出成交候选人。</w:t>
      </w:r>
    </w:p>
    <w:p w:rsidR="00205F7F" w:rsidRDefault="0056151C">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2、成交供应商应在成交公告之日起二十日内与采购人签订采购合同。由于成交供应商的原因逾期未与采购人签订采购合同的，将视为放弃成交。</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205F7F" w:rsidRDefault="0056151C">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205F7F" w:rsidRDefault="0056151C">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205F7F" w:rsidRDefault="0056151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205F7F" w:rsidRDefault="0056151C">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205F7F" w:rsidRDefault="00205F7F">
      <w:pPr>
        <w:pStyle w:val="5"/>
      </w:pPr>
    </w:p>
    <w:p w:rsidR="00205F7F" w:rsidRDefault="0056151C">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第五章 询价文件流标、供应商无效化的规定</w:t>
      </w:r>
    </w:p>
    <w:p w:rsidR="00205F7F" w:rsidRDefault="0056151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205F7F" w:rsidRDefault="0056151C">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205F7F" w:rsidRDefault="0056151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205F7F" w:rsidRDefault="0056151C">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3、响应文件、样品不符合询价文件规定数量、要求的，响应文件、样品未提供或逾期送达的。</w:t>
      </w:r>
    </w:p>
    <w:p w:rsidR="00205F7F" w:rsidRDefault="0056151C">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205F7F" w:rsidRDefault="0056151C">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205F7F" w:rsidRDefault="0056151C">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205F7F" w:rsidRDefault="0056151C">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205F7F" w:rsidRDefault="00205F7F">
      <w:pPr>
        <w:pStyle w:val="af1"/>
        <w:spacing w:line="360" w:lineRule="auto"/>
        <w:ind w:firstLine="560"/>
        <w:rPr>
          <w:rFonts w:ascii="仿宋" w:eastAsia="仿宋" w:hAnsi="仿宋" w:cs="仿宋"/>
          <w:sz w:val="28"/>
          <w:szCs w:val="28"/>
        </w:rPr>
      </w:pPr>
      <w:bookmarkStart w:id="10" w:name="_Toc193106065"/>
      <w:bookmarkStart w:id="11" w:name="_Toc193105919"/>
      <w:bookmarkStart w:id="12" w:name="_Toc192318461"/>
      <w:bookmarkStart w:id="13" w:name="_Toc350864517"/>
      <w:bookmarkStart w:id="14" w:name="_Toc192318381"/>
      <w:bookmarkStart w:id="15" w:name="_Toc192318708"/>
      <w:bookmarkStart w:id="16" w:name="_Toc193106176"/>
    </w:p>
    <w:bookmarkEnd w:id="10"/>
    <w:bookmarkEnd w:id="11"/>
    <w:bookmarkEnd w:id="12"/>
    <w:bookmarkEnd w:id="13"/>
    <w:bookmarkEnd w:id="14"/>
    <w:bookmarkEnd w:id="15"/>
    <w:bookmarkEnd w:id="16"/>
    <w:p w:rsidR="00205F7F" w:rsidRDefault="00205F7F">
      <w:pPr>
        <w:spacing w:line="360" w:lineRule="auto"/>
        <w:rPr>
          <w:rFonts w:ascii="仿宋" w:eastAsia="仿宋" w:hAnsi="仿宋" w:cs="仿宋"/>
          <w:b/>
          <w:sz w:val="28"/>
          <w:szCs w:val="28"/>
        </w:rPr>
      </w:pPr>
    </w:p>
    <w:p w:rsidR="00205F7F" w:rsidRDefault="0056151C">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第六章   供应商的资格条件要求</w:t>
      </w:r>
    </w:p>
    <w:p w:rsidR="00205F7F" w:rsidRDefault="0056151C">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的条件：</w:t>
      </w:r>
    </w:p>
    <w:p w:rsidR="00205F7F" w:rsidRDefault="0056151C">
      <w:pPr>
        <w:adjustRightInd w:val="0"/>
        <w:snapToGrid w:val="0"/>
        <w:spacing w:line="360" w:lineRule="auto"/>
        <w:ind w:firstLine="480"/>
        <w:rPr>
          <w:rFonts w:ascii="宋体" w:hAnsi="宋体" w:cs="宋体"/>
          <w:sz w:val="24"/>
        </w:rPr>
      </w:pPr>
      <w:bookmarkStart w:id="18" w:name="_Toc30838_WPSOffice_Level2"/>
      <w:r>
        <w:rPr>
          <w:rFonts w:ascii="宋体" w:hAnsi="宋体" w:cs="宋体" w:hint="eastAsia"/>
          <w:sz w:val="24"/>
        </w:rPr>
        <w:t>1、具有独立承担民事责任的能力；</w:t>
      </w:r>
      <w:bookmarkEnd w:id="18"/>
    </w:p>
    <w:p w:rsidR="00205F7F" w:rsidRDefault="0056151C">
      <w:pPr>
        <w:adjustRightInd w:val="0"/>
        <w:snapToGrid w:val="0"/>
        <w:spacing w:line="360" w:lineRule="auto"/>
        <w:ind w:firstLine="480"/>
        <w:rPr>
          <w:rFonts w:ascii="宋体" w:hAnsi="宋体" w:cs="宋体"/>
          <w:sz w:val="24"/>
        </w:rPr>
      </w:pPr>
      <w:bookmarkStart w:id="19" w:name="_Toc28428_WPSOffice_Level2"/>
      <w:r>
        <w:rPr>
          <w:rFonts w:ascii="宋体" w:hAnsi="宋体" w:cs="宋体" w:hint="eastAsia"/>
          <w:sz w:val="24"/>
        </w:rPr>
        <w:t>2、具有良好的商业信誉和健全的财务</w:t>
      </w:r>
      <w:r w:rsidR="00B769D1" w:rsidRPr="00B769D1">
        <w:rPr>
          <w:rFonts w:ascii="宋体" w:hAnsi="宋体" w:cs="宋体" w:hint="eastAsia"/>
        </w:rPr>
        <w:fldChar w:fldCharType="begin"/>
      </w:r>
      <w:r>
        <w:rPr>
          <w:rFonts w:ascii="宋体" w:hAnsi="宋体" w:cs="宋体" w:hint="eastAsia"/>
        </w:rPr>
        <w:instrText xml:space="preserve"> HYP</w:instrText>
      </w:r>
      <w:bookmarkEnd w:id="19"/>
      <w:r>
        <w:rPr>
          <w:rFonts w:ascii="宋体" w:hAnsi="宋体" w:cs="宋体" w:hint="eastAsia"/>
        </w:rPr>
        <w:instrText>ERLINK "http://baike.haosou.com/doc/388251.html" \t "_blank"</w:instrText>
      </w:r>
      <w:r w:rsidR="00B769D1" w:rsidRPr="00B769D1">
        <w:rPr>
          <w:rFonts w:ascii="宋体" w:hAnsi="宋体" w:cs="宋体" w:hint="eastAsia"/>
        </w:rPr>
        <w:fldChar w:fldCharType="separate"/>
      </w:r>
      <w:r>
        <w:rPr>
          <w:rFonts w:ascii="宋体" w:hAnsi="宋体" w:cs="宋体" w:hint="eastAsia"/>
          <w:sz w:val="24"/>
        </w:rPr>
        <w:t>会计制度</w:t>
      </w:r>
      <w:r w:rsidR="00B769D1">
        <w:rPr>
          <w:rFonts w:ascii="宋体" w:hAnsi="宋体" w:cs="宋体" w:hint="eastAsia"/>
          <w:sz w:val="24"/>
        </w:rPr>
        <w:fldChar w:fldCharType="end"/>
      </w:r>
      <w:r>
        <w:rPr>
          <w:rFonts w:ascii="宋体" w:hAnsi="宋体" w:cs="宋体" w:hint="eastAsia"/>
          <w:sz w:val="24"/>
        </w:rPr>
        <w:t>；</w:t>
      </w:r>
    </w:p>
    <w:p w:rsidR="00205F7F" w:rsidRDefault="0056151C">
      <w:pPr>
        <w:adjustRightInd w:val="0"/>
        <w:snapToGrid w:val="0"/>
        <w:spacing w:line="360" w:lineRule="auto"/>
        <w:ind w:firstLine="480"/>
        <w:rPr>
          <w:rFonts w:ascii="宋体" w:hAnsi="宋体" w:cs="宋体"/>
          <w:sz w:val="24"/>
        </w:rPr>
      </w:pPr>
      <w:bookmarkStart w:id="20" w:name="_Toc26110_WPSOffice_Level2"/>
      <w:r>
        <w:rPr>
          <w:rFonts w:ascii="宋体" w:hAnsi="宋体" w:cs="宋体" w:hint="eastAsia"/>
          <w:sz w:val="24"/>
        </w:rPr>
        <w:t>3、具有履行合同所必需的设备和专业技术能力；</w:t>
      </w:r>
      <w:bookmarkEnd w:id="20"/>
    </w:p>
    <w:p w:rsidR="00205F7F" w:rsidRDefault="0056151C">
      <w:pPr>
        <w:adjustRightInd w:val="0"/>
        <w:snapToGrid w:val="0"/>
        <w:spacing w:line="360" w:lineRule="auto"/>
        <w:ind w:firstLine="480"/>
        <w:rPr>
          <w:rFonts w:ascii="宋体" w:hAnsi="宋体" w:cs="宋体"/>
          <w:sz w:val="24"/>
        </w:rPr>
      </w:pPr>
      <w:bookmarkStart w:id="21" w:name="_Toc26040_WPSOffice_Level2"/>
      <w:r>
        <w:rPr>
          <w:rFonts w:ascii="宋体" w:hAnsi="宋体" w:cs="宋体" w:hint="eastAsia"/>
          <w:sz w:val="24"/>
        </w:rPr>
        <w:t>4、有依法缴纳税收和社会保障资金的良好记录；</w:t>
      </w:r>
      <w:bookmarkEnd w:id="21"/>
    </w:p>
    <w:p w:rsidR="00205F7F" w:rsidRDefault="0056151C">
      <w:pPr>
        <w:adjustRightInd w:val="0"/>
        <w:snapToGrid w:val="0"/>
        <w:spacing w:line="360" w:lineRule="auto"/>
        <w:ind w:firstLine="480"/>
        <w:rPr>
          <w:rFonts w:ascii="宋体" w:hAnsi="宋体" w:cs="宋体"/>
          <w:sz w:val="24"/>
        </w:rPr>
      </w:pPr>
      <w:bookmarkStart w:id="22" w:name="_Toc6860_WPSOffice_Level2"/>
      <w:r>
        <w:rPr>
          <w:rFonts w:ascii="宋体" w:hAnsi="宋体" w:cs="宋体" w:hint="eastAsia"/>
          <w:sz w:val="24"/>
        </w:rPr>
        <w:t>5、参加采购活动前三年内，在经营活动中没有重大违法记录；</w:t>
      </w:r>
      <w:bookmarkEnd w:id="22"/>
    </w:p>
    <w:p w:rsidR="00205F7F" w:rsidRDefault="0056151C">
      <w:pPr>
        <w:adjustRightInd w:val="0"/>
        <w:snapToGrid w:val="0"/>
        <w:spacing w:line="360" w:lineRule="auto"/>
        <w:ind w:firstLine="480"/>
      </w:pPr>
      <w:bookmarkStart w:id="23" w:name="_Toc30973_WPSOffice_Level2"/>
      <w:r>
        <w:rPr>
          <w:rFonts w:ascii="宋体" w:hAnsi="宋体" w:cs="宋体" w:hint="eastAsia"/>
          <w:sz w:val="24"/>
        </w:rPr>
        <w:t>6、法律、行政法规规定的其他条件；</w:t>
      </w:r>
      <w:bookmarkEnd w:id="23"/>
    </w:p>
    <w:p w:rsidR="00205F7F" w:rsidRDefault="0056151C">
      <w:pPr>
        <w:adjustRightInd w:val="0"/>
        <w:snapToGrid w:val="0"/>
        <w:spacing w:line="360" w:lineRule="auto"/>
        <w:ind w:firstLine="480"/>
        <w:rPr>
          <w:rFonts w:ascii="宋体" w:hAnsi="宋体" w:cs="宋体"/>
          <w:sz w:val="24"/>
        </w:rPr>
      </w:pPr>
      <w:bookmarkStart w:id="24" w:name="_Toc15381_WPSOffice_Level2"/>
      <w:r>
        <w:rPr>
          <w:rFonts w:ascii="宋体" w:hAnsi="宋体" w:cs="宋体" w:hint="eastAsia"/>
          <w:sz w:val="24"/>
        </w:rPr>
        <w:t>7、本项目不接受联合体投标。</w:t>
      </w:r>
      <w:bookmarkEnd w:id="24"/>
    </w:p>
    <w:p w:rsidR="00205F7F" w:rsidRDefault="00205F7F">
      <w:pPr>
        <w:pStyle w:val="af1"/>
        <w:spacing w:line="360" w:lineRule="auto"/>
        <w:ind w:firstLine="560"/>
        <w:rPr>
          <w:rFonts w:ascii="仿宋" w:eastAsia="仿宋" w:hAnsi="仿宋" w:cs="仿宋"/>
          <w:sz w:val="28"/>
          <w:szCs w:val="28"/>
        </w:rPr>
      </w:pPr>
    </w:p>
    <w:p w:rsidR="00205F7F" w:rsidRDefault="00205F7F">
      <w:pPr>
        <w:pStyle w:val="af1"/>
        <w:spacing w:line="360" w:lineRule="auto"/>
        <w:ind w:firstLine="560"/>
        <w:rPr>
          <w:rFonts w:ascii="仿宋" w:eastAsia="仿宋" w:hAnsi="仿宋" w:cs="仿宋"/>
          <w:sz w:val="28"/>
          <w:szCs w:val="28"/>
        </w:rPr>
      </w:pPr>
    </w:p>
    <w:p w:rsidR="00205F7F" w:rsidRDefault="00205F7F">
      <w:pPr>
        <w:pStyle w:val="af1"/>
        <w:spacing w:line="360" w:lineRule="auto"/>
        <w:ind w:firstLineChars="0" w:firstLine="0"/>
        <w:rPr>
          <w:rFonts w:ascii="仿宋" w:eastAsia="仿宋" w:hAnsi="仿宋" w:cs="仿宋"/>
          <w:b/>
          <w:sz w:val="28"/>
          <w:szCs w:val="28"/>
        </w:rPr>
      </w:pPr>
    </w:p>
    <w:p w:rsidR="00205F7F" w:rsidRDefault="0056151C">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第七章  供应商应当提供的资格证明材料</w:t>
      </w:r>
      <w:bookmarkEnd w:id="17"/>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6、供应商提供最近一年的经审计的完整的财务状况报告复印件（四表一注：资产负债表、现金流量表、利润表、所有者权益变动表、财务报表附注）；或承诺函；或健全的财务</w:t>
      </w:r>
      <w:hyperlink r:id="rId8" w:tgtFrame="_blank" w:history="1">
        <w:r>
          <w:rPr>
            <w:rFonts w:ascii="仿宋" w:eastAsia="仿宋" w:hAnsi="仿宋" w:cs="仿宋" w:hint="eastAsia"/>
            <w:sz w:val="28"/>
            <w:szCs w:val="28"/>
          </w:rPr>
          <w:t>会计制度</w:t>
        </w:r>
      </w:hyperlink>
      <w:r>
        <w:rPr>
          <w:rFonts w:ascii="仿宋" w:eastAsia="仿宋" w:hAnsi="仿宋" w:cs="仿宋" w:hint="eastAsia"/>
          <w:sz w:val="28"/>
          <w:szCs w:val="28"/>
        </w:rPr>
        <w:t>；或部分其他组织和自然人可以提供银行出具的资信证明。</w:t>
      </w:r>
      <w:bookmarkStart w:id="25" w:name="_Toc350864519"/>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7、本项目特殊要求须提供的资料。</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205F7F" w:rsidRDefault="00205F7F">
      <w:pPr>
        <w:pStyle w:val="af1"/>
        <w:spacing w:line="360" w:lineRule="auto"/>
        <w:ind w:firstLine="560"/>
        <w:rPr>
          <w:rFonts w:ascii="仿宋" w:eastAsia="仿宋" w:hAnsi="仿宋" w:cs="仿宋"/>
          <w:sz w:val="28"/>
          <w:szCs w:val="28"/>
        </w:rPr>
      </w:pPr>
    </w:p>
    <w:p w:rsidR="00205F7F" w:rsidRDefault="00205F7F">
      <w:pPr>
        <w:pStyle w:val="af1"/>
        <w:spacing w:line="360" w:lineRule="auto"/>
        <w:ind w:firstLine="560"/>
        <w:rPr>
          <w:rFonts w:ascii="仿宋" w:eastAsia="仿宋" w:hAnsi="仿宋" w:cs="仿宋"/>
          <w:sz w:val="28"/>
          <w:szCs w:val="28"/>
        </w:rPr>
      </w:pPr>
    </w:p>
    <w:p w:rsidR="00205F7F" w:rsidRDefault="00205F7F">
      <w:pPr>
        <w:pStyle w:val="af1"/>
        <w:spacing w:line="360" w:lineRule="auto"/>
        <w:ind w:firstLineChars="0" w:firstLine="0"/>
        <w:rPr>
          <w:rFonts w:ascii="仿宋" w:eastAsia="仿宋" w:hAnsi="仿宋" w:cs="仿宋"/>
          <w:b/>
          <w:sz w:val="28"/>
          <w:szCs w:val="28"/>
        </w:rPr>
      </w:pPr>
    </w:p>
    <w:p w:rsidR="00205F7F" w:rsidRDefault="00205F7F">
      <w:pPr>
        <w:pStyle w:val="af1"/>
        <w:spacing w:line="360" w:lineRule="auto"/>
        <w:ind w:firstLineChars="0" w:firstLine="0"/>
        <w:jc w:val="center"/>
        <w:rPr>
          <w:rFonts w:ascii="仿宋" w:eastAsia="仿宋" w:hAnsi="仿宋" w:cs="仿宋"/>
          <w:b/>
          <w:sz w:val="28"/>
          <w:szCs w:val="28"/>
        </w:rPr>
      </w:pPr>
    </w:p>
    <w:bookmarkEnd w:id="25"/>
    <w:p w:rsidR="00205F7F" w:rsidRDefault="00205F7F">
      <w:pPr>
        <w:pStyle w:val="af1"/>
        <w:spacing w:line="360" w:lineRule="auto"/>
        <w:ind w:firstLineChars="0" w:firstLine="0"/>
        <w:jc w:val="center"/>
        <w:rPr>
          <w:rFonts w:ascii="仿宋" w:eastAsia="仿宋" w:hAnsi="仿宋" w:cs="仿宋"/>
          <w:b/>
          <w:sz w:val="28"/>
          <w:szCs w:val="28"/>
        </w:rPr>
      </w:pPr>
    </w:p>
    <w:p w:rsidR="00205F7F" w:rsidRDefault="00205F7F">
      <w:pPr>
        <w:pStyle w:val="af1"/>
        <w:spacing w:line="360" w:lineRule="auto"/>
        <w:ind w:firstLineChars="0" w:firstLine="0"/>
        <w:jc w:val="center"/>
        <w:rPr>
          <w:rFonts w:ascii="仿宋" w:eastAsia="仿宋" w:hAnsi="仿宋" w:cs="仿宋"/>
          <w:b/>
          <w:sz w:val="28"/>
          <w:szCs w:val="28"/>
        </w:rPr>
      </w:pPr>
    </w:p>
    <w:p w:rsidR="00205F7F" w:rsidRDefault="00205F7F">
      <w:pPr>
        <w:pStyle w:val="af1"/>
        <w:spacing w:line="360" w:lineRule="auto"/>
        <w:ind w:firstLineChars="0" w:firstLine="0"/>
        <w:jc w:val="center"/>
        <w:rPr>
          <w:rFonts w:ascii="仿宋" w:eastAsia="仿宋" w:hAnsi="仿宋" w:cs="仿宋"/>
          <w:b/>
          <w:sz w:val="28"/>
          <w:szCs w:val="28"/>
        </w:rPr>
      </w:pPr>
    </w:p>
    <w:p w:rsidR="00205F7F" w:rsidRDefault="00205F7F">
      <w:pPr>
        <w:pStyle w:val="af1"/>
        <w:spacing w:line="360" w:lineRule="auto"/>
        <w:ind w:firstLineChars="0" w:firstLine="0"/>
        <w:jc w:val="center"/>
        <w:rPr>
          <w:rFonts w:ascii="仿宋" w:eastAsia="仿宋" w:hAnsi="仿宋" w:cs="仿宋"/>
          <w:b/>
          <w:sz w:val="28"/>
          <w:szCs w:val="28"/>
        </w:rPr>
      </w:pPr>
    </w:p>
    <w:p w:rsidR="00205F7F" w:rsidRDefault="00205F7F">
      <w:pPr>
        <w:pStyle w:val="af1"/>
        <w:spacing w:line="360" w:lineRule="auto"/>
        <w:ind w:firstLineChars="0" w:firstLine="0"/>
        <w:jc w:val="center"/>
        <w:rPr>
          <w:rFonts w:ascii="仿宋" w:eastAsia="仿宋" w:hAnsi="仿宋" w:cs="仿宋"/>
          <w:b/>
          <w:sz w:val="28"/>
          <w:szCs w:val="28"/>
        </w:rPr>
      </w:pPr>
    </w:p>
    <w:p w:rsidR="00205F7F" w:rsidRDefault="00205F7F">
      <w:pPr>
        <w:pStyle w:val="af1"/>
        <w:spacing w:line="360" w:lineRule="auto"/>
        <w:ind w:firstLineChars="0" w:firstLine="0"/>
        <w:jc w:val="center"/>
        <w:rPr>
          <w:rFonts w:ascii="仿宋" w:eastAsia="仿宋" w:hAnsi="仿宋" w:cs="仿宋"/>
          <w:b/>
          <w:sz w:val="28"/>
          <w:szCs w:val="28"/>
        </w:rPr>
      </w:pPr>
    </w:p>
    <w:p w:rsidR="00205F7F" w:rsidRDefault="00205F7F">
      <w:pPr>
        <w:pStyle w:val="af1"/>
        <w:spacing w:line="360" w:lineRule="auto"/>
        <w:ind w:firstLineChars="0" w:firstLine="0"/>
        <w:jc w:val="center"/>
        <w:rPr>
          <w:rFonts w:ascii="仿宋" w:eastAsia="仿宋" w:hAnsi="仿宋" w:cs="仿宋"/>
          <w:b/>
          <w:sz w:val="28"/>
          <w:szCs w:val="28"/>
        </w:rPr>
      </w:pPr>
    </w:p>
    <w:p w:rsidR="00205F7F" w:rsidRDefault="00205F7F">
      <w:pPr>
        <w:pStyle w:val="af1"/>
        <w:spacing w:line="360" w:lineRule="auto"/>
        <w:ind w:firstLineChars="0" w:firstLine="0"/>
        <w:jc w:val="center"/>
        <w:rPr>
          <w:rFonts w:ascii="仿宋" w:eastAsia="仿宋" w:hAnsi="仿宋" w:cs="仿宋"/>
          <w:b/>
          <w:sz w:val="28"/>
          <w:szCs w:val="28"/>
        </w:rPr>
      </w:pPr>
    </w:p>
    <w:p w:rsidR="00205F7F" w:rsidRDefault="0056151C">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第八章 采购项目内容和要求</w:t>
      </w:r>
    </w:p>
    <w:p w:rsidR="00205F7F" w:rsidRDefault="0056151C">
      <w:pPr>
        <w:jc w:val="center"/>
        <w:rPr>
          <w:rFonts w:ascii="仿宋" w:eastAsia="仿宋" w:hAnsi="仿宋" w:cs="仿宋"/>
          <w:b/>
          <w:sz w:val="28"/>
          <w:szCs w:val="28"/>
        </w:rPr>
      </w:pPr>
      <w:r>
        <w:rPr>
          <w:rFonts w:ascii="仿宋" w:eastAsia="仿宋" w:hAnsi="仿宋" w:cs="仿宋" w:hint="eastAsia"/>
          <w:b/>
          <w:sz w:val="28"/>
          <w:szCs w:val="28"/>
        </w:rPr>
        <w:t>大竹县人民医院分体式空调维修项目</w:t>
      </w:r>
    </w:p>
    <w:p w:rsidR="00205F7F" w:rsidRDefault="00205F7F">
      <w:pPr>
        <w:pStyle w:val="12"/>
        <w:spacing w:line="560" w:lineRule="exact"/>
        <w:rPr>
          <w:rFonts w:ascii="仿宋" w:eastAsia="仿宋" w:hAnsi="仿宋" w:cs="仿宋"/>
          <w:b/>
          <w:sz w:val="28"/>
          <w:szCs w:val="28"/>
        </w:rPr>
      </w:pPr>
    </w:p>
    <w:p w:rsidR="00205F7F" w:rsidRDefault="0056151C">
      <w:pPr>
        <w:pStyle w:val="12"/>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 xml:space="preserve">项目概述 </w:t>
      </w:r>
    </w:p>
    <w:p w:rsidR="00205F7F" w:rsidRDefault="0056151C">
      <w:pPr>
        <w:pStyle w:val="12"/>
        <w:ind w:firstLineChars="200" w:firstLine="560"/>
        <w:rPr>
          <w:rFonts w:ascii="仿宋" w:eastAsia="仿宋" w:hAnsi="仿宋" w:cs="仿宋"/>
          <w:sz w:val="28"/>
          <w:szCs w:val="28"/>
        </w:rPr>
      </w:pPr>
      <w:r>
        <w:rPr>
          <w:rFonts w:ascii="仿宋" w:eastAsia="仿宋" w:hAnsi="仿宋" w:cs="仿宋" w:hint="eastAsia"/>
          <w:sz w:val="28"/>
          <w:szCs w:val="28"/>
        </w:rPr>
        <w:t>目前采购人的内科大楼、感染科大楼、门诊大楼、发热门诊所有病房均采用分体式空调，大部分为长虹牌空调。因医院病人属于体质偏弱的特殊群体，环境温度的耐受力低，当空调故障发生时必须尽快完成维修。要求供应商在接到电话通知后，按询价文件要求到达故障空调现场并尽快完成维修。</w:t>
      </w:r>
    </w:p>
    <w:p w:rsidR="00205F7F" w:rsidRDefault="0056151C">
      <w:pPr>
        <w:pStyle w:val="20"/>
        <w:ind w:firstLineChars="200" w:firstLine="562"/>
        <w:rPr>
          <w:rFonts w:ascii="仿宋" w:eastAsia="仿宋" w:hAnsi="仿宋" w:cs="仿宋"/>
          <w:b/>
          <w:bCs/>
          <w:sz w:val="28"/>
          <w:szCs w:val="28"/>
        </w:rPr>
      </w:pPr>
      <w:r>
        <w:rPr>
          <w:rFonts w:ascii="仿宋" w:eastAsia="仿宋" w:hAnsi="仿宋" w:cs="仿宋" w:hint="eastAsia"/>
          <w:b/>
          <w:bCs/>
          <w:sz w:val="28"/>
          <w:szCs w:val="28"/>
        </w:rPr>
        <w:t>一、项目预算</w:t>
      </w:r>
    </w:p>
    <w:p w:rsidR="00205F7F" w:rsidRDefault="0056151C">
      <w:pPr>
        <w:spacing w:line="560" w:lineRule="exact"/>
        <w:ind w:rightChars="15" w:right="31" w:firstLineChars="200" w:firstLine="562"/>
      </w:pPr>
      <w:r>
        <w:rPr>
          <w:rFonts w:ascii="仿宋" w:eastAsia="仿宋" w:hAnsi="仿宋" w:cs="仿宋" w:hint="eastAsia"/>
          <w:b/>
          <w:bCs/>
          <w:sz w:val="28"/>
          <w:szCs w:val="28"/>
        </w:rPr>
        <w:t xml:space="preserve">本项目采购总预算为：120275元（大写：壹拾贰万零贰佰柒拾伍元整）。 </w:t>
      </w:r>
    </w:p>
    <w:p w:rsidR="00205F7F" w:rsidRDefault="0056151C">
      <w:pPr>
        <w:pStyle w:val="12"/>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二、采购标的（技术要求）</w:t>
      </w:r>
    </w:p>
    <w:p w:rsidR="00205F7F" w:rsidRDefault="0056151C">
      <w:pPr>
        <w:spacing w:line="480" w:lineRule="exact"/>
        <w:ind w:firstLine="570"/>
        <w:jc w:val="center"/>
      </w:pPr>
      <w:r>
        <w:rPr>
          <w:rFonts w:ascii="宋体" w:hAnsi="宋体" w:hint="eastAsia"/>
          <w:sz w:val="28"/>
          <w:szCs w:val="28"/>
        </w:rPr>
        <w:t>维修零配件一览表</w:t>
      </w:r>
    </w:p>
    <w:tbl>
      <w:tblPr>
        <w:tblpPr w:leftFromText="180" w:rightFromText="180" w:vertAnchor="text" w:horzAnchor="page" w:tblpX="1486" w:tblpY="457"/>
        <w:tblOverlap w:val="never"/>
        <w:tblW w:w="9145" w:type="dxa"/>
        <w:tblLook w:val="04A0"/>
      </w:tblPr>
      <w:tblGrid>
        <w:gridCol w:w="1881"/>
        <w:gridCol w:w="2797"/>
        <w:gridCol w:w="2693"/>
        <w:gridCol w:w="1774"/>
      </w:tblGrid>
      <w:tr w:rsidR="00205F7F">
        <w:trPr>
          <w:trHeight w:val="1084"/>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品名</w:t>
            </w:r>
          </w:p>
        </w:tc>
        <w:tc>
          <w:tcPr>
            <w:tcW w:w="54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型号规格</w:t>
            </w:r>
          </w:p>
          <w:p w:rsidR="00205F7F" w:rsidRDefault="0056151C">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（长虹品牌空调维修所需配件）</w:t>
            </w:r>
          </w:p>
        </w:tc>
        <w:tc>
          <w:tcPr>
            <w:tcW w:w="1774" w:type="dxa"/>
            <w:tcBorders>
              <w:top w:val="single" w:sz="4" w:space="0" w:color="auto"/>
              <w:left w:val="nil"/>
              <w:bottom w:val="single" w:sz="4" w:space="0" w:color="auto"/>
              <w:right w:val="single" w:sz="4" w:space="0" w:color="auto"/>
            </w:tcBorders>
            <w:noWrap/>
            <w:vAlign w:val="center"/>
          </w:tcPr>
          <w:p w:rsidR="00205F7F" w:rsidRDefault="0056151C">
            <w:pPr>
              <w:widowControl/>
              <w:jc w:val="center"/>
              <w:rPr>
                <w:rFonts w:ascii="仿宋" w:eastAsia="仿宋" w:hAnsi="仿宋" w:cs="仿宋"/>
                <w:color w:val="000000"/>
                <w:kern w:val="0"/>
                <w:sz w:val="24"/>
              </w:rPr>
            </w:pPr>
            <w:r>
              <w:rPr>
                <w:rFonts w:ascii="仿宋" w:eastAsia="仿宋" w:hAnsi="仿宋" w:cs="仿宋" w:hint="eastAsia"/>
                <w:color w:val="000000"/>
                <w:kern w:val="0"/>
                <w:sz w:val="24"/>
              </w:rPr>
              <w:t>单价最高限价（元）</w:t>
            </w:r>
          </w:p>
        </w:tc>
      </w:tr>
      <w:tr w:rsidR="00205F7F">
        <w:trPr>
          <w:trHeight w:val="285"/>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传感器</w:t>
            </w: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挂机/柜机</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内外5-20K</w:t>
            </w:r>
          </w:p>
        </w:tc>
        <w:tc>
          <w:tcPr>
            <w:tcW w:w="1774" w:type="dxa"/>
            <w:tcBorders>
              <w:top w:val="single" w:sz="4" w:space="0" w:color="auto"/>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20</w:t>
            </w:r>
          </w:p>
        </w:tc>
      </w:tr>
      <w:tr w:rsidR="00205F7F">
        <w:trPr>
          <w:trHeight w:val="285"/>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电容</w:t>
            </w: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内外1-5uf</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20</w:t>
            </w:r>
          </w:p>
        </w:tc>
      </w:tr>
      <w:tr w:rsidR="00205F7F">
        <w:trPr>
          <w:trHeight w:val="285"/>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电容</w:t>
            </w: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内外25-60uf</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20</w:t>
            </w:r>
          </w:p>
        </w:tc>
      </w:tr>
      <w:tr w:rsidR="00205F7F">
        <w:trPr>
          <w:trHeight w:val="285"/>
        </w:trPr>
        <w:tc>
          <w:tcPr>
            <w:tcW w:w="1881" w:type="dxa"/>
            <w:vMerge w:val="restart"/>
            <w:tcBorders>
              <w:top w:val="nil"/>
              <w:left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显示板</w:t>
            </w:r>
          </w:p>
          <w:p w:rsidR="00205F7F" w:rsidRDefault="00205F7F">
            <w:pPr>
              <w:widowControl/>
              <w:jc w:val="center"/>
              <w:rPr>
                <w:rFonts w:ascii="仿宋" w:eastAsia="仿宋" w:hAnsi="仿宋" w:cs="仿宋"/>
                <w:kern w:val="0"/>
                <w:sz w:val="24"/>
              </w:rPr>
            </w:pPr>
          </w:p>
          <w:p w:rsidR="00205F7F" w:rsidRDefault="00205F7F">
            <w:pPr>
              <w:widowControl/>
              <w:jc w:val="center"/>
              <w:rPr>
                <w:rFonts w:ascii="仿宋" w:eastAsia="仿宋" w:hAnsi="仿宋" w:cs="仿宋"/>
                <w:kern w:val="0"/>
                <w:sz w:val="24"/>
              </w:rPr>
            </w:pPr>
          </w:p>
          <w:p w:rsidR="00205F7F" w:rsidRDefault="00205F7F">
            <w:pPr>
              <w:widowControl/>
              <w:jc w:val="center"/>
              <w:rPr>
                <w:rFonts w:ascii="仿宋" w:eastAsia="仿宋" w:hAnsi="仿宋" w:cs="仿宋"/>
                <w:kern w:val="0"/>
                <w:sz w:val="24"/>
              </w:rPr>
            </w:pPr>
          </w:p>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挂机EQ系</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85</w:t>
            </w:r>
          </w:p>
        </w:tc>
      </w:tr>
      <w:tr w:rsidR="00205F7F">
        <w:trPr>
          <w:trHeight w:val="285"/>
        </w:trPr>
        <w:tc>
          <w:tcPr>
            <w:tcW w:w="1881" w:type="dxa"/>
            <w:vMerge/>
            <w:tcBorders>
              <w:left w:val="single" w:sz="4" w:space="0" w:color="auto"/>
              <w:right w:val="single" w:sz="4" w:space="0" w:color="auto"/>
            </w:tcBorders>
            <w:shd w:val="clear" w:color="auto" w:fill="auto"/>
            <w:noWrap/>
            <w:vAlign w:val="center"/>
          </w:tcPr>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挂机T1系</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85</w:t>
            </w:r>
          </w:p>
        </w:tc>
      </w:tr>
      <w:tr w:rsidR="00205F7F">
        <w:trPr>
          <w:trHeight w:val="285"/>
        </w:trPr>
        <w:tc>
          <w:tcPr>
            <w:tcW w:w="1881" w:type="dxa"/>
            <w:vMerge/>
            <w:tcBorders>
              <w:left w:val="single" w:sz="4" w:space="0" w:color="auto"/>
              <w:right w:val="single" w:sz="4" w:space="0" w:color="auto"/>
            </w:tcBorders>
            <w:shd w:val="clear" w:color="auto" w:fill="auto"/>
            <w:noWrap/>
            <w:vAlign w:val="center"/>
          </w:tcPr>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挂机R系</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120</w:t>
            </w:r>
          </w:p>
        </w:tc>
      </w:tr>
      <w:tr w:rsidR="00205F7F">
        <w:trPr>
          <w:trHeight w:val="285"/>
        </w:trPr>
        <w:tc>
          <w:tcPr>
            <w:tcW w:w="1881" w:type="dxa"/>
            <w:vMerge/>
            <w:tcBorders>
              <w:left w:val="single" w:sz="4" w:space="0" w:color="auto"/>
              <w:right w:val="single" w:sz="4" w:space="0" w:color="auto"/>
            </w:tcBorders>
            <w:shd w:val="clear" w:color="auto" w:fill="auto"/>
            <w:noWrap/>
            <w:vAlign w:val="center"/>
          </w:tcPr>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挂机IK系</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125</w:t>
            </w:r>
          </w:p>
        </w:tc>
      </w:tr>
      <w:tr w:rsidR="00205F7F">
        <w:trPr>
          <w:trHeight w:val="285"/>
        </w:trPr>
        <w:tc>
          <w:tcPr>
            <w:tcW w:w="1881" w:type="dxa"/>
            <w:vMerge/>
            <w:tcBorders>
              <w:left w:val="single" w:sz="4" w:space="0" w:color="auto"/>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内2P/3P/5P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160</w:t>
            </w:r>
          </w:p>
        </w:tc>
      </w:tr>
      <w:tr w:rsidR="00205F7F">
        <w:trPr>
          <w:trHeight w:val="285"/>
        </w:trPr>
        <w:tc>
          <w:tcPr>
            <w:tcW w:w="1881" w:type="dxa"/>
            <w:vMerge w:val="restart"/>
            <w:tcBorders>
              <w:top w:val="nil"/>
              <w:left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电源板</w:t>
            </w:r>
          </w:p>
          <w:p w:rsidR="00205F7F" w:rsidRDefault="00205F7F">
            <w:pPr>
              <w:widowControl/>
              <w:jc w:val="center"/>
              <w:rPr>
                <w:rFonts w:ascii="仿宋" w:eastAsia="仿宋" w:hAnsi="仿宋" w:cs="仿宋"/>
                <w:kern w:val="0"/>
                <w:sz w:val="24"/>
              </w:rPr>
            </w:pPr>
          </w:p>
          <w:p w:rsidR="00205F7F" w:rsidRDefault="00205F7F">
            <w:pPr>
              <w:widowControl/>
              <w:jc w:val="center"/>
              <w:rPr>
                <w:rFonts w:ascii="仿宋" w:eastAsia="仿宋" w:hAnsi="仿宋" w:cs="仿宋"/>
                <w:kern w:val="0"/>
                <w:sz w:val="24"/>
              </w:rPr>
            </w:pPr>
          </w:p>
          <w:p w:rsidR="00205F7F" w:rsidRDefault="00205F7F">
            <w:pPr>
              <w:widowControl/>
              <w:jc w:val="center"/>
              <w:rPr>
                <w:rFonts w:ascii="仿宋" w:eastAsia="仿宋" w:hAnsi="仿宋" w:cs="仿宋"/>
                <w:kern w:val="0"/>
                <w:sz w:val="24"/>
              </w:rPr>
            </w:pPr>
          </w:p>
          <w:p w:rsidR="00205F7F" w:rsidRDefault="00205F7F">
            <w:pPr>
              <w:widowControl/>
              <w:jc w:val="center"/>
              <w:rPr>
                <w:rFonts w:ascii="仿宋" w:eastAsia="仿宋" w:hAnsi="仿宋" w:cs="仿宋"/>
                <w:kern w:val="0"/>
                <w:sz w:val="24"/>
              </w:rPr>
            </w:pPr>
          </w:p>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挂EQ系320张</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140</w:t>
            </w:r>
          </w:p>
        </w:tc>
      </w:tr>
      <w:tr w:rsidR="00205F7F">
        <w:trPr>
          <w:trHeight w:val="285"/>
        </w:trPr>
        <w:tc>
          <w:tcPr>
            <w:tcW w:w="1881" w:type="dxa"/>
            <w:vMerge/>
            <w:tcBorders>
              <w:left w:val="single" w:sz="4" w:space="0" w:color="auto"/>
              <w:right w:val="single" w:sz="4" w:space="0" w:color="auto"/>
            </w:tcBorders>
            <w:shd w:val="clear" w:color="auto" w:fill="auto"/>
            <w:noWrap/>
            <w:vAlign w:val="center"/>
          </w:tcPr>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显示屏2P/3P/5P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140</w:t>
            </w:r>
          </w:p>
        </w:tc>
      </w:tr>
      <w:tr w:rsidR="00205F7F">
        <w:trPr>
          <w:trHeight w:val="285"/>
        </w:trPr>
        <w:tc>
          <w:tcPr>
            <w:tcW w:w="1881" w:type="dxa"/>
            <w:vMerge/>
            <w:tcBorders>
              <w:left w:val="single" w:sz="4" w:space="0" w:color="auto"/>
              <w:right w:val="single" w:sz="4" w:space="0" w:color="auto"/>
            </w:tcBorders>
            <w:shd w:val="clear" w:color="auto" w:fill="auto"/>
            <w:noWrap/>
            <w:vAlign w:val="center"/>
          </w:tcPr>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内2P/3P/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160</w:t>
            </w:r>
          </w:p>
        </w:tc>
      </w:tr>
      <w:tr w:rsidR="00205F7F">
        <w:trPr>
          <w:trHeight w:val="285"/>
        </w:trPr>
        <w:tc>
          <w:tcPr>
            <w:tcW w:w="1881" w:type="dxa"/>
            <w:vMerge/>
            <w:tcBorders>
              <w:left w:val="single" w:sz="4" w:space="0" w:color="auto"/>
              <w:right w:val="single" w:sz="4" w:space="0" w:color="auto"/>
            </w:tcBorders>
            <w:shd w:val="clear" w:color="auto" w:fill="auto"/>
            <w:noWrap/>
            <w:vAlign w:val="center"/>
          </w:tcPr>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天花机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内2P/3P/5P</w:t>
            </w:r>
          </w:p>
        </w:tc>
        <w:tc>
          <w:tcPr>
            <w:tcW w:w="1774" w:type="dxa"/>
            <w:tcBorders>
              <w:top w:val="single" w:sz="4" w:space="0" w:color="auto"/>
              <w:left w:val="nil"/>
              <w:bottom w:val="single" w:sz="4"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350</w:t>
            </w:r>
          </w:p>
        </w:tc>
      </w:tr>
      <w:tr w:rsidR="00205F7F">
        <w:trPr>
          <w:trHeight w:val="285"/>
        </w:trPr>
        <w:tc>
          <w:tcPr>
            <w:tcW w:w="1881" w:type="dxa"/>
            <w:vMerge/>
            <w:tcBorders>
              <w:left w:val="single" w:sz="4" w:space="0" w:color="auto"/>
              <w:right w:val="single" w:sz="4" w:space="0" w:color="auto"/>
            </w:tcBorders>
            <w:shd w:val="clear" w:color="auto" w:fill="auto"/>
            <w:noWrap/>
            <w:vAlign w:val="center"/>
          </w:tcPr>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天花机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外2P/3P/5P</w:t>
            </w:r>
          </w:p>
        </w:tc>
        <w:tc>
          <w:tcPr>
            <w:tcW w:w="1774" w:type="dxa"/>
            <w:tcBorders>
              <w:top w:val="single" w:sz="8" w:space="0" w:color="auto"/>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350</w:t>
            </w:r>
          </w:p>
        </w:tc>
      </w:tr>
      <w:tr w:rsidR="00205F7F">
        <w:trPr>
          <w:trHeight w:val="285"/>
        </w:trPr>
        <w:tc>
          <w:tcPr>
            <w:tcW w:w="1881" w:type="dxa"/>
            <w:vMerge/>
            <w:tcBorders>
              <w:left w:val="single" w:sz="4" w:space="0" w:color="auto"/>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天花机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外2P/3P/5P逆相板</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180</w:t>
            </w:r>
          </w:p>
        </w:tc>
      </w:tr>
      <w:tr w:rsidR="00205F7F">
        <w:trPr>
          <w:trHeight w:val="285"/>
        </w:trPr>
        <w:tc>
          <w:tcPr>
            <w:tcW w:w="1881" w:type="dxa"/>
            <w:vMerge w:val="restart"/>
            <w:tcBorders>
              <w:top w:val="nil"/>
              <w:left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电机</w:t>
            </w:r>
          </w:p>
          <w:p w:rsidR="00205F7F" w:rsidRDefault="00205F7F">
            <w:pPr>
              <w:widowControl/>
              <w:jc w:val="center"/>
              <w:rPr>
                <w:rFonts w:ascii="仿宋" w:eastAsia="仿宋" w:hAnsi="仿宋" w:cs="仿宋"/>
                <w:kern w:val="0"/>
                <w:sz w:val="24"/>
              </w:rPr>
            </w:pPr>
          </w:p>
          <w:p w:rsidR="00205F7F" w:rsidRDefault="00205F7F">
            <w:pPr>
              <w:widowControl/>
              <w:jc w:val="center"/>
              <w:rPr>
                <w:rFonts w:ascii="仿宋" w:eastAsia="仿宋" w:hAnsi="仿宋" w:cs="仿宋"/>
                <w:kern w:val="0"/>
                <w:sz w:val="24"/>
              </w:rPr>
            </w:pPr>
          </w:p>
          <w:p w:rsidR="00205F7F" w:rsidRDefault="00205F7F">
            <w:pPr>
              <w:widowControl/>
              <w:jc w:val="center"/>
              <w:rPr>
                <w:rFonts w:ascii="仿宋" w:eastAsia="仿宋" w:hAnsi="仿宋" w:cs="仿宋"/>
                <w:kern w:val="0"/>
                <w:sz w:val="24"/>
              </w:rPr>
            </w:pPr>
          </w:p>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160</w:t>
            </w:r>
          </w:p>
        </w:tc>
      </w:tr>
      <w:tr w:rsidR="00205F7F">
        <w:trPr>
          <w:trHeight w:val="285"/>
        </w:trPr>
        <w:tc>
          <w:tcPr>
            <w:tcW w:w="1881" w:type="dxa"/>
            <w:vMerge/>
            <w:tcBorders>
              <w:left w:val="single" w:sz="4" w:space="0" w:color="auto"/>
              <w:right w:val="single" w:sz="4" w:space="0" w:color="auto"/>
            </w:tcBorders>
            <w:shd w:val="clear" w:color="auto" w:fill="auto"/>
            <w:noWrap/>
            <w:vAlign w:val="center"/>
          </w:tcPr>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外</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160</w:t>
            </w:r>
          </w:p>
        </w:tc>
      </w:tr>
      <w:tr w:rsidR="00205F7F">
        <w:trPr>
          <w:trHeight w:val="285"/>
        </w:trPr>
        <w:tc>
          <w:tcPr>
            <w:tcW w:w="1881" w:type="dxa"/>
            <w:vMerge/>
            <w:tcBorders>
              <w:left w:val="single" w:sz="4" w:space="0" w:color="auto"/>
              <w:right w:val="single" w:sz="4" w:space="0" w:color="auto"/>
            </w:tcBorders>
            <w:shd w:val="clear" w:color="auto" w:fill="auto"/>
            <w:noWrap/>
            <w:vAlign w:val="center"/>
          </w:tcPr>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内风向</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20</w:t>
            </w:r>
          </w:p>
        </w:tc>
      </w:tr>
      <w:tr w:rsidR="00205F7F">
        <w:trPr>
          <w:trHeight w:val="285"/>
        </w:trPr>
        <w:tc>
          <w:tcPr>
            <w:tcW w:w="1881" w:type="dxa"/>
            <w:vMerge/>
            <w:tcBorders>
              <w:left w:val="single" w:sz="4" w:space="0" w:color="auto"/>
              <w:right w:val="single" w:sz="4" w:space="0" w:color="auto"/>
            </w:tcBorders>
            <w:shd w:val="clear" w:color="auto" w:fill="auto"/>
            <w:noWrap/>
            <w:vAlign w:val="center"/>
          </w:tcPr>
          <w:p w:rsidR="00205F7F" w:rsidRDefault="00205F7F">
            <w:pPr>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内2P/3P/4P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300</w:t>
            </w:r>
          </w:p>
        </w:tc>
      </w:tr>
      <w:tr w:rsidR="00205F7F">
        <w:trPr>
          <w:trHeight w:val="285"/>
        </w:trPr>
        <w:tc>
          <w:tcPr>
            <w:tcW w:w="1881" w:type="dxa"/>
            <w:vMerge/>
            <w:tcBorders>
              <w:left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外2P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200</w:t>
            </w:r>
          </w:p>
        </w:tc>
      </w:tr>
      <w:tr w:rsidR="00205F7F">
        <w:trPr>
          <w:trHeight w:val="285"/>
        </w:trPr>
        <w:tc>
          <w:tcPr>
            <w:tcW w:w="1881" w:type="dxa"/>
            <w:vMerge/>
            <w:tcBorders>
              <w:left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外3P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240</w:t>
            </w:r>
          </w:p>
        </w:tc>
      </w:tr>
      <w:tr w:rsidR="00205F7F">
        <w:trPr>
          <w:trHeight w:val="285"/>
        </w:trPr>
        <w:tc>
          <w:tcPr>
            <w:tcW w:w="1881" w:type="dxa"/>
            <w:vMerge/>
            <w:tcBorders>
              <w:left w:val="single" w:sz="4" w:space="0" w:color="auto"/>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外5P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280</w:t>
            </w:r>
          </w:p>
        </w:tc>
      </w:tr>
      <w:tr w:rsidR="00205F7F">
        <w:trPr>
          <w:trHeight w:val="425"/>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四通阀体</w:t>
            </w:r>
          </w:p>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组件</w:t>
            </w: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1-1.5P/2P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120</w:t>
            </w:r>
          </w:p>
        </w:tc>
      </w:tr>
      <w:tr w:rsidR="00205F7F">
        <w:trPr>
          <w:trHeight w:val="491"/>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四通阀体组件</w:t>
            </w: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3P/5P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150</w:t>
            </w:r>
          </w:p>
        </w:tc>
      </w:tr>
      <w:tr w:rsidR="00205F7F">
        <w:trPr>
          <w:trHeight w:val="285"/>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单向阀组件</w:t>
            </w: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1-1.5P/2P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70</w:t>
            </w:r>
          </w:p>
        </w:tc>
      </w:tr>
      <w:tr w:rsidR="00205F7F">
        <w:trPr>
          <w:trHeight w:val="285"/>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单向阀组件</w:t>
            </w: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3P/5P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80</w:t>
            </w:r>
          </w:p>
        </w:tc>
      </w:tr>
      <w:tr w:rsidR="00205F7F">
        <w:trPr>
          <w:trHeight w:val="285"/>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四通阀体线圈</w:t>
            </w: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1-1.5P/2P/3P/5P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20</w:t>
            </w:r>
          </w:p>
        </w:tc>
      </w:tr>
      <w:tr w:rsidR="00205F7F">
        <w:trPr>
          <w:trHeight w:val="285"/>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风扇叶</w:t>
            </w: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外1-1.5P/2P/3P/5P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80</w:t>
            </w:r>
          </w:p>
        </w:tc>
      </w:tr>
      <w:tr w:rsidR="00205F7F">
        <w:trPr>
          <w:trHeight w:val="285"/>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挂机/柜机</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内1-1.5P/2P/3P/5P</w:t>
            </w:r>
          </w:p>
        </w:tc>
        <w:tc>
          <w:tcPr>
            <w:tcW w:w="1774" w:type="dxa"/>
            <w:tcBorders>
              <w:top w:val="nil"/>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80</w:t>
            </w:r>
          </w:p>
        </w:tc>
      </w:tr>
      <w:tr w:rsidR="00205F7F">
        <w:trPr>
          <w:trHeight w:val="360"/>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制冷剂</w:t>
            </w: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单台</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1-1.5P/2P/3P/5P</w:t>
            </w:r>
          </w:p>
        </w:tc>
        <w:tc>
          <w:tcPr>
            <w:tcW w:w="1774" w:type="dxa"/>
            <w:tcBorders>
              <w:top w:val="single" w:sz="4" w:space="0" w:color="auto"/>
              <w:left w:val="nil"/>
              <w:bottom w:val="single" w:sz="4"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80</w:t>
            </w:r>
          </w:p>
        </w:tc>
      </w:tr>
      <w:tr w:rsidR="00205F7F">
        <w:trPr>
          <w:trHeight w:val="465"/>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797"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中大修换件使用</w:t>
            </w: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1-1.5P/2P/3P/5P</w:t>
            </w:r>
          </w:p>
        </w:tc>
        <w:tc>
          <w:tcPr>
            <w:tcW w:w="1774" w:type="dxa"/>
            <w:tcBorders>
              <w:top w:val="single" w:sz="8" w:space="0" w:color="auto"/>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40元/千克</w:t>
            </w:r>
          </w:p>
        </w:tc>
      </w:tr>
      <w:tr w:rsidR="00205F7F">
        <w:trPr>
          <w:trHeight w:val="36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遥控器</w:t>
            </w:r>
          </w:p>
        </w:tc>
        <w:tc>
          <w:tcPr>
            <w:tcW w:w="2797" w:type="dxa"/>
            <w:tcBorders>
              <w:top w:val="single" w:sz="4" w:space="0" w:color="auto"/>
              <w:left w:val="nil"/>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1-1.5P/2P/3P/5P</w:t>
            </w:r>
          </w:p>
        </w:tc>
        <w:tc>
          <w:tcPr>
            <w:tcW w:w="1774" w:type="dxa"/>
            <w:tcBorders>
              <w:top w:val="single" w:sz="4" w:space="0" w:color="auto"/>
              <w:left w:val="single" w:sz="8" w:space="0" w:color="auto"/>
              <w:bottom w:val="single" w:sz="8"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60</w:t>
            </w:r>
          </w:p>
        </w:tc>
      </w:tr>
      <w:tr w:rsidR="00205F7F">
        <w:trPr>
          <w:trHeight w:val="360"/>
        </w:trPr>
        <w:tc>
          <w:tcPr>
            <w:tcW w:w="1881" w:type="dxa"/>
            <w:tcBorders>
              <w:top w:val="nil"/>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压缩机</w:t>
            </w:r>
          </w:p>
        </w:tc>
        <w:tc>
          <w:tcPr>
            <w:tcW w:w="2797" w:type="dxa"/>
            <w:tcBorders>
              <w:top w:val="nil"/>
              <w:left w:val="nil"/>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693" w:type="dxa"/>
            <w:tcBorders>
              <w:top w:val="nil"/>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1-1.5P</w:t>
            </w:r>
          </w:p>
        </w:tc>
        <w:tc>
          <w:tcPr>
            <w:tcW w:w="1774" w:type="dxa"/>
            <w:tcBorders>
              <w:top w:val="nil"/>
              <w:left w:val="single" w:sz="8" w:space="0" w:color="auto"/>
              <w:bottom w:val="single" w:sz="4"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550</w:t>
            </w:r>
          </w:p>
        </w:tc>
      </w:tr>
      <w:tr w:rsidR="00205F7F">
        <w:trPr>
          <w:trHeight w:val="36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压缩机</w:t>
            </w:r>
          </w:p>
        </w:tc>
        <w:tc>
          <w:tcPr>
            <w:tcW w:w="2797" w:type="dxa"/>
            <w:tcBorders>
              <w:top w:val="single" w:sz="4" w:space="0" w:color="auto"/>
              <w:left w:val="nil"/>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2P</w:t>
            </w:r>
          </w:p>
        </w:tc>
        <w:tc>
          <w:tcPr>
            <w:tcW w:w="1774" w:type="dxa"/>
            <w:tcBorders>
              <w:top w:val="single" w:sz="4" w:space="0" w:color="auto"/>
              <w:left w:val="single" w:sz="8" w:space="0" w:color="auto"/>
              <w:bottom w:val="single" w:sz="4"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600</w:t>
            </w:r>
          </w:p>
        </w:tc>
      </w:tr>
      <w:tr w:rsidR="00205F7F">
        <w:trPr>
          <w:trHeight w:val="36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压缩机</w:t>
            </w:r>
          </w:p>
        </w:tc>
        <w:tc>
          <w:tcPr>
            <w:tcW w:w="2797" w:type="dxa"/>
            <w:tcBorders>
              <w:top w:val="single" w:sz="4" w:space="0" w:color="auto"/>
              <w:left w:val="nil"/>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3P</w:t>
            </w:r>
          </w:p>
        </w:tc>
        <w:tc>
          <w:tcPr>
            <w:tcW w:w="1774" w:type="dxa"/>
            <w:tcBorders>
              <w:top w:val="single" w:sz="4" w:space="0" w:color="auto"/>
              <w:left w:val="single" w:sz="8" w:space="0" w:color="auto"/>
              <w:bottom w:val="single" w:sz="4"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1160</w:t>
            </w:r>
          </w:p>
        </w:tc>
      </w:tr>
      <w:tr w:rsidR="00205F7F">
        <w:trPr>
          <w:trHeight w:val="36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压缩机</w:t>
            </w:r>
          </w:p>
        </w:tc>
        <w:tc>
          <w:tcPr>
            <w:tcW w:w="2797" w:type="dxa"/>
            <w:tcBorders>
              <w:top w:val="single" w:sz="4" w:space="0" w:color="auto"/>
              <w:left w:val="nil"/>
              <w:bottom w:val="single" w:sz="4" w:space="0" w:color="auto"/>
              <w:right w:val="single" w:sz="4" w:space="0" w:color="auto"/>
            </w:tcBorders>
            <w:shd w:val="clear" w:color="auto" w:fill="auto"/>
            <w:noWrap/>
            <w:vAlign w:val="center"/>
          </w:tcPr>
          <w:p w:rsidR="00205F7F" w:rsidRDefault="00205F7F">
            <w:pPr>
              <w:widowControl/>
              <w:jc w:val="center"/>
              <w:rPr>
                <w:rFonts w:ascii="仿宋" w:eastAsia="仿宋" w:hAnsi="仿宋" w:cs="仿宋"/>
                <w:kern w:val="0"/>
                <w:sz w:val="24"/>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5P</w:t>
            </w:r>
          </w:p>
        </w:tc>
        <w:tc>
          <w:tcPr>
            <w:tcW w:w="1774" w:type="dxa"/>
            <w:tcBorders>
              <w:top w:val="single" w:sz="4" w:space="0" w:color="auto"/>
              <w:left w:val="single" w:sz="8" w:space="0" w:color="auto"/>
              <w:bottom w:val="single" w:sz="4" w:space="0" w:color="auto"/>
              <w:right w:val="single" w:sz="4" w:space="0" w:color="auto"/>
            </w:tcBorders>
            <w:noWrap/>
            <w:vAlign w:val="center"/>
          </w:tcPr>
          <w:p w:rsidR="00205F7F" w:rsidRDefault="0056151C">
            <w:pPr>
              <w:widowControl/>
              <w:jc w:val="center"/>
              <w:rPr>
                <w:rFonts w:ascii="仿宋" w:eastAsia="仿宋" w:hAnsi="仿宋" w:cs="仿宋"/>
                <w:kern w:val="0"/>
                <w:sz w:val="24"/>
              </w:rPr>
            </w:pPr>
            <w:r>
              <w:rPr>
                <w:rFonts w:ascii="仿宋" w:eastAsia="仿宋" w:hAnsi="仿宋" w:cs="仿宋" w:hint="eastAsia"/>
                <w:kern w:val="0"/>
                <w:sz w:val="24"/>
              </w:rPr>
              <w:t>2900</w:t>
            </w:r>
          </w:p>
        </w:tc>
      </w:tr>
    </w:tbl>
    <w:p w:rsidR="00205F7F" w:rsidRDefault="0056151C">
      <w:pPr>
        <w:spacing w:line="480" w:lineRule="exact"/>
        <w:jc w:val="center"/>
        <w:rPr>
          <w:rFonts w:ascii="宋体" w:hAnsi="宋体"/>
          <w:sz w:val="28"/>
          <w:szCs w:val="28"/>
        </w:rPr>
      </w:pPr>
      <w:r>
        <w:rPr>
          <w:rFonts w:ascii="宋体" w:hAnsi="宋体" w:hint="eastAsia"/>
          <w:sz w:val="28"/>
          <w:szCs w:val="28"/>
        </w:rPr>
        <w:t>维修工费一览表</w:t>
      </w:r>
    </w:p>
    <w:tbl>
      <w:tblPr>
        <w:tblpPr w:leftFromText="180" w:rightFromText="180" w:vertAnchor="text" w:horzAnchor="page" w:tblpX="1412" w:tblpY="445"/>
        <w:tblOverlap w:val="never"/>
        <w:tblW w:w="4639" w:type="pct"/>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4A0"/>
      </w:tblPr>
      <w:tblGrid>
        <w:gridCol w:w="4783"/>
        <w:gridCol w:w="2662"/>
        <w:gridCol w:w="1799"/>
      </w:tblGrid>
      <w:tr w:rsidR="00205F7F">
        <w:trPr>
          <w:trHeight w:val="1000"/>
        </w:trPr>
        <w:tc>
          <w:tcPr>
            <w:tcW w:w="2586"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维修项目</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规格</w:t>
            </w:r>
          </w:p>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型号</w:t>
            </w:r>
          </w:p>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（Q为制冷量）</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单价最高限价</w:t>
            </w:r>
          </w:p>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（元）</w:t>
            </w:r>
          </w:p>
        </w:tc>
      </w:tr>
      <w:tr w:rsidR="00205F7F">
        <w:trPr>
          <w:trHeight w:val="616"/>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更换：面板、中框组件、羽根组件、开关组件、排水管、电源线、温度传感器、保险管、遥控接收头、负离子发生器、电子集尘器、风扇电机电容、变压器、接线端子板、室内机调整、步进电机等</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115</w:t>
            </w:r>
          </w:p>
        </w:tc>
      </w:tr>
      <w:tr w:rsidR="00205F7F">
        <w:trPr>
          <w:trHeight w:val="583"/>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115</w:t>
            </w:r>
          </w:p>
        </w:tc>
      </w:tr>
      <w:tr w:rsidR="00205F7F">
        <w:trPr>
          <w:trHeight w:val="688"/>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115</w:t>
            </w:r>
          </w:p>
        </w:tc>
      </w:tr>
      <w:tr w:rsidR="00205F7F">
        <w:trPr>
          <w:trHeight w:val="421"/>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更换：同步电机、电加热装置、接水盒、电控板、控制面板等</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110</w:t>
            </w:r>
          </w:p>
        </w:tc>
      </w:tr>
      <w:tr w:rsidR="00205F7F">
        <w:trPr>
          <w:trHeight w:val="608"/>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120</w:t>
            </w:r>
          </w:p>
        </w:tc>
      </w:tr>
      <w:tr w:rsidR="00205F7F">
        <w:trPr>
          <w:trHeight w:val="588"/>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120</w:t>
            </w:r>
          </w:p>
        </w:tc>
      </w:tr>
      <w:tr w:rsidR="00205F7F">
        <w:trPr>
          <w:trHeight w:val="620"/>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更换：室内风扇电机、内机贯流（离心）风扇</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140</w:t>
            </w:r>
          </w:p>
        </w:tc>
      </w:tr>
      <w:tr w:rsidR="00205F7F">
        <w:trPr>
          <w:trHeight w:val="548"/>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140</w:t>
            </w:r>
          </w:p>
        </w:tc>
      </w:tr>
      <w:tr w:rsidR="00205F7F">
        <w:trPr>
          <w:trHeight w:val="601"/>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120</w:t>
            </w:r>
          </w:p>
        </w:tc>
      </w:tr>
      <w:tr w:rsidR="00205F7F">
        <w:trPr>
          <w:trHeight w:val="711"/>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lastRenderedPageBreak/>
              <w:t>更换：温度传感器、电磁阀线圈、变压器、风扇、风扇电机电容、压缩机电容、接线端子、电控板、功率模块、交流接触器、继电器、曲轴箱加热带、机壳等，修内外机连线，系统管路矫正，室外机调整</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180</w:t>
            </w:r>
          </w:p>
        </w:tc>
      </w:tr>
      <w:tr w:rsidR="00205F7F">
        <w:trPr>
          <w:trHeight w:val="618"/>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180</w:t>
            </w:r>
          </w:p>
        </w:tc>
      </w:tr>
      <w:tr w:rsidR="00205F7F">
        <w:trPr>
          <w:trHeight w:val="584"/>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180</w:t>
            </w:r>
          </w:p>
        </w:tc>
      </w:tr>
      <w:tr w:rsidR="00205F7F">
        <w:trPr>
          <w:trHeight w:val="511"/>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更换室外风扇电机、换电机支架</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180</w:t>
            </w:r>
          </w:p>
        </w:tc>
      </w:tr>
      <w:tr w:rsidR="00205F7F">
        <w:trPr>
          <w:trHeight w:val="609"/>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210</w:t>
            </w:r>
          </w:p>
        </w:tc>
      </w:tr>
      <w:tr w:rsidR="00205F7F">
        <w:trPr>
          <w:trHeight w:val="581"/>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210</w:t>
            </w:r>
          </w:p>
        </w:tc>
      </w:tr>
      <w:tr w:rsidR="00205F7F">
        <w:trPr>
          <w:trHeight w:val="514"/>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室外机冷凝器或管路补漏加氟（需焊接）</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320</w:t>
            </w:r>
          </w:p>
        </w:tc>
      </w:tr>
      <w:tr w:rsidR="00205F7F">
        <w:trPr>
          <w:trHeight w:val="539"/>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350</w:t>
            </w:r>
          </w:p>
        </w:tc>
      </w:tr>
      <w:tr w:rsidR="00205F7F">
        <w:trPr>
          <w:trHeight w:val="556"/>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400</w:t>
            </w:r>
          </w:p>
        </w:tc>
      </w:tr>
      <w:tr w:rsidR="00205F7F">
        <w:trPr>
          <w:trHeight w:val="529"/>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更换：截止阀、毛细管、压力保护开关、单向阀、过滤器等、连接管检漏、系统排脏堵冰堵、更换外机管路</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300</w:t>
            </w:r>
          </w:p>
        </w:tc>
      </w:tr>
      <w:tr w:rsidR="00205F7F">
        <w:trPr>
          <w:trHeight w:val="464"/>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300</w:t>
            </w:r>
          </w:p>
        </w:tc>
      </w:tr>
      <w:tr w:rsidR="00205F7F">
        <w:trPr>
          <w:trHeight w:val="543"/>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300</w:t>
            </w:r>
          </w:p>
        </w:tc>
      </w:tr>
      <w:tr w:rsidR="00205F7F">
        <w:trPr>
          <w:trHeight w:val="554"/>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无漏点加氟、高低压阀调整、接口慢漏、换铜帽</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200</w:t>
            </w:r>
          </w:p>
        </w:tc>
      </w:tr>
      <w:tr w:rsidR="00205F7F">
        <w:trPr>
          <w:trHeight w:val="465"/>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250</w:t>
            </w:r>
          </w:p>
        </w:tc>
      </w:tr>
      <w:tr w:rsidR="00205F7F">
        <w:trPr>
          <w:trHeight w:val="508"/>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350</w:t>
            </w:r>
          </w:p>
        </w:tc>
      </w:tr>
      <w:tr w:rsidR="00205F7F">
        <w:trPr>
          <w:trHeight w:val="685"/>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更换：压缩机、四通阀（电磁阀）阀体、热交换器</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360</w:t>
            </w:r>
          </w:p>
        </w:tc>
      </w:tr>
      <w:tr w:rsidR="00205F7F">
        <w:trPr>
          <w:trHeight w:val="523"/>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400</w:t>
            </w:r>
          </w:p>
        </w:tc>
      </w:tr>
      <w:tr w:rsidR="00205F7F">
        <w:trPr>
          <w:trHeight w:val="628"/>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450</w:t>
            </w:r>
          </w:p>
        </w:tc>
      </w:tr>
      <w:tr w:rsidR="00205F7F">
        <w:trPr>
          <w:trHeight w:val="410"/>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上门保养，不需要换零部件的维修，更换遥控器或检查遥控器、给风叶或轴承加油、处理内外机接线不良等</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60</w:t>
            </w:r>
          </w:p>
        </w:tc>
      </w:tr>
      <w:tr w:rsidR="00205F7F">
        <w:trPr>
          <w:trHeight w:val="585"/>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60</w:t>
            </w:r>
          </w:p>
        </w:tc>
      </w:tr>
      <w:tr w:rsidR="00205F7F">
        <w:trPr>
          <w:trHeight w:val="465"/>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60</w:t>
            </w:r>
          </w:p>
        </w:tc>
      </w:tr>
      <w:tr w:rsidR="00205F7F">
        <w:trPr>
          <w:trHeight w:val="560"/>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移室外机</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160</w:t>
            </w:r>
          </w:p>
        </w:tc>
      </w:tr>
      <w:tr w:rsidR="00205F7F">
        <w:trPr>
          <w:trHeight w:val="748"/>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240</w:t>
            </w:r>
          </w:p>
        </w:tc>
      </w:tr>
      <w:tr w:rsidR="00205F7F">
        <w:trPr>
          <w:trHeight w:val="552"/>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240</w:t>
            </w:r>
          </w:p>
        </w:tc>
      </w:tr>
      <w:tr w:rsidR="00205F7F">
        <w:trPr>
          <w:trHeight w:val="605"/>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lastRenderedPageBreak/>
              <w:t>移室内机</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120</w:t>
            </w:r>
          </w:p>
        </w:tc>
      </w:tr>
      <w:tr w:rsidR="00205F7F">
        <w:trPr>
          <w:trHeight w:val="563"/>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240</w:t>
            </w:r>
          </w:p>
        </w:tc>
      </w:tr>
      <w:tr w:rsidR="00205F7F">
        <w:trPr>
          <w:trHeight w:val="465"/>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240</w:t>
            </w:r>
          </w:p>
        </w:tc>
      </w:tr>
      <w:tr w:rsidR="00205F7F">
        <w:trPr>
          <w:trHeight w:val="465"/>
        </w:trPr>
        <w:tc>
          <w:tcPr>
            <w:tcW w:w="2586" w:type="pct"/>
            <w:vMerge w:val="restar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移整机</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240</w:t>
            </w:r>
          </w:p>
        </w:tc>
      </w:tr>
      <w:tr w:rsidR="00205F7F">
        <w:trPr>
          <w:trHeight w:val="538"/>
        </w:trPr>
        <w:tc>
          <w:tcPr>
            <w:tcW w:w="2586" w:type="pct"/>
            <w:vMerge/>
            <w:tcBorders>
              <w:tl2br w:val="nil"/>
              <w:tr2bl w:val="nil"/>
            </w:tcBorders>
            <w:shd w:val="clear" w:color="auto" w:fill="auto"/>
            <w:noWrap/>
            <w:vAlign w:val="center"/>
          </w:tcPr>
          <w:p w:rsidR="00205F7F" w:rsidRDefault="00205F7F">
            <w:pPr>
              <w:widowControl/>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360</w:t>
            </w:r>
          </w:p>
        </w:tc>
      </w:tr>
      <w:tr w:rsidR="00205F7F">
        <w:trPr>
          <w:trHeight w:val="539"/>
        </w:trPr>
        <w:tc>
          <w:tcPr>
            <w:tcW w:w="2586" w:type="pct"/>
            <w:vMerge/>
            <w:tcBorders>
              <w:tl2br w:val="nil"/>
              <w:tr2bl w:val="nil"/>
            </w:tcBorders>
            <w:shd w:val="clear" w:color="auto" w:fill="auto"/>
            <w:noWrap/>
            <w:vAlign w:val="center"/>
          </w:tcPr>
          <w:p w:rsidR="00205F7F" w:rsidRDefault="00205F7F">
            <w:pPr>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jc w:val="center"/>
              <w:rPr>
                <w:rFonts w:ascii="仿宋" w:eastAsia="仿宋" w:hAnsi="仿宋" w:cs="仿宋"/>
                <w:kern w:val="0"/>
                <w:sz w:val="24"/>
                <w:szCs w:val="24"/>
              </w:rPr>
            </w:pPr>
            <w:r>
              <w:rPr>
                <w:rFonts w:ascii="仿宋" w:eastAsia="仿宋" w:hAnsi="仿宋" w:cs="仿宋" w:hint="eastAsia"/>
                <w:kern w:val="0"/>
                <w:sz w:val="24"/>
                <w:szCs w:val="24"/>
              </w:rPr>
              <w:t>450</w:t>
            </w:r>
          </w:p>
        </w:tc>
      </w:tr>
      <w:tr w:rsidR="00205F7F">
        <w:trPr>
          <w:trHeight w:val="660"/>
        </w:trPr>
        <w:tc>
          <w:tcPr>
            <w:tcW w:w="2586" w:type="pct"/>
            <w:vMerge w:val="restart"/>
            <w:tcBorders>
              <w:tl2br w:val="nil"/>
              <w:tr2bl w:val="nil"/>
            </w:tcBorders>
            <w:shd w:val="clear" w:color="auto" w:fill="auto"/>
            <w:noWrap/>
            <w:vAlign w:val="center"/>
          </w:tcPr>
          <w:p w:rsidR="00205F7F" w:rsidRDefault="0056151C">
            <w:pPr>
              <w:jc w:val="center"/>
              <w:rPr>
                <w:rFonts w:ascii="仿宋" w:eastAsia="仿宋" w:hAnsi="仿宋" w:cs="仿宋"/>
                <w:kern w:val="0"/>
                <w:sz w:val="24"/>
                <w:szCs w:val="24"/>
              </w:rPr>
            </w:pPr>
            <w:r>
              <w:rPr>
                <w:rFonts w:ascii="仿宋" w:eastAsia="仿宋" w:hAnsi="仿宋" w:cs="仿宋" w:hint="eastAsia"/>
                <w:kern w:val="0"/>
                <w:sz w:val="24"/>
                <w:szCs w:val="24"/>
              </w:rPr>
              <w:t>拆除整机后搬运至医院库房</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jc w:val="center"/>
              <w:rPr>
                <w:rFonts w:ascii="仿宋" w:eastAsia="仿宋" w:hAnsi="仿宋" w:cs="仿宋"/>
                <w:kern w:val="0"/>
                <w:sz w:val="24"/>
                <w:szCs w:val="24"/>
              </w:rPr>
            </w:pPr>
            <w:r>
              <w:rPr>
                <w:rFonts w:ascii="仿宋" w:eastAsia="仿宋" w:hAnsi="仿宋" w:cs="仿宋" w:hint="eastAsia"/>
                <w:kern w:val="0"/>
                <w:sz w:val="24"/>
                <w:szCs w:val="24"/>
              </w:rPr>
              <w:t>120</w:t>
            </w:r>
          </w:p>
        </w:tc>
      </w:tr>
      <w:tr w:rsidR="00205F7F">
        <w:trPr>
          <w:trHeight w:val="518"/>
        </w:trPr>
        <w:tc>
          <w:tcPr>
            <w:tcW w:w="2586" w:type="pct"/>
            <w:vMerge/>
            <w:tcBorders>
              <w:tl2br w:val="nil"/>
              <w:tr2bl w:val="nil"/>
            </w:tcBorders>
            <w:shd w:val="clear" w:color="auto" w:fill="auto"/>
            <w:noWrap/>
            <w:vAlign w:val="center"/>
          </w:tcPr>
          <w:p w:rsidR="00205F7F" w:rsidRDefault="00205F7F">
            <w:pPr>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jc w:val="center"/>
              <w:rPr>
                <w:rFonts w:ascii="仿宋" w:eastAsia="仿宋" w:hAnsi="仿宋" w:cs="仿宋"/>
                <w:kern w:val="0"/>
                <w:sz w:val="24"/>
                <w:szCs w:val="24"/>
              </w:rPr>
            </w:pPr>
            <w:r>
              <w:rPr>
                <w:rFonts w:ascii="仿宋" w:eastAsia="仿宋" w:hAnsi="仿宋" w:cs="仿宋" w:hint="eastAsia"/>
                <w:kern w:val="0"/>
                <w:sz w:val="24"/>
                <w:szCs w:val="24"/>
              </w:rPr>
              <w:t>120</w:t>
            </w:r>
          </w:p>
        </w:tc>
      </w:tr>
      <w:tr w:rsidR="00205F7F">
        <w:trPr>
          <w:trHeight w:val="510"/>
        </w:trPr>
        <w:tc>
          <w:tcPr>
            <w:tcW w:w="2586" w:type="pct"/>
            <w:vMerge/>
            <w:tcBorders>
              <w:tl2br w:val="nil"/>
              <w:tr2bl w:val="nil"/>
            </w:tcBorders>
            <w:shd w:val="clear" w:color="auto" w:fill="auto"/>
            <w:noWrap/>
            <w:vAlign w:val="center"/>
          </w:tcPr>
          <w:p w:rsidR="00205F7F" w:rsidRDefault="00205F7F">
            <w:pPr>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jc w:val="center"/>
              <w:rPr>
                <w:rFonts w:ascii="仿宋" w:eastAsia="仿宋" w:hAnsi="仿宋" w:cs="仿宋"/>
                <w:kern w:val="0"/>
                <w:sz w:val="24"/>
                <w:szCs w:val="24"/>
              </w:rPr>
            </w:pPr>
            <w:r>
              <w:rPr>
                <w:rFonts w:ascii="仿宋" w:eastAsia="仿宋" w:hAnsi="仿宋" w:cs="仿宋" w:hint="eastAsia"/>
                <w:kern w:val="0"/>
                <w:sz w:val="24"/>
                <w:szCs w:val="24"/>
              </w:rPr>
              <w:t>120</w:t>
            </w:r>
          </w:p>
        </w:tc>
      </w:tr>
      <w:tr w:rsidR="00205F7F">
        <w:trPr>
          <w:trHeight w:val="632"/>
        </w:trPr>
        <w:tc>
          <w:tcPr>
            <w:tcW w:w="2586" w:type="pct"/>
            <w:vMerge w:val="restart"/>
            <w:tcBorders>
              <w:tl2br w:val="nil"/>
              <w:tr2bl w:val="nil"/>
            </w:tcBorders>
            <w:shd w:val="clear" w:color="auto" w:fill="auto"/>
            <w:noWrap/>
            <w:vAlign w:val="center"/>
          </w:tcPr>
          <w:p w:rsidR="00205F7F" w:rsidRDefault="0056151C">
            <w:pPr>
              <w:jc w:val="left"/>
              <w:rPr>
                <w:rFonts w:ascii="仿宋" w:eastAsia="仿宋" w:hAnsi="仿宋" w:cs="仿宋"/>
                <w:kern w:val="0"/>
                <w:sz w:val="24"/>
                <w:szCs w:val="24"/>
              </w:rPr>
            </w:pPr>
            <w:r>
              <w:rPr>
                <w:rFonts w:ascii="仿宋" w:eastAsia="仿宋" w:hAnsi="仿宋" w:cs="仿宋" w:hint="eastAsia"/>
                <w:kern w:val="0"/>
                <w:sz w:val="24"/>
                <w:szCs w:val="24"/>
              </w:rPr>
              <w:t>加长铜管含材料、人工、补氟、铜管焊接、保温等完成加管后能保证空调正常运行的全部工作内容</w:t>
            </w: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w:t>
            </w:r>
          </w:p>
        </w:tc>
        <w:tc>
          <w:tcPr>
            <w:tcW w:w="973" w:type="pct"/>
            <w:tcBorders>
              <w:tl2br w:val="nil"/>
              <w:tr2bl w:val="nil"/>
            </w:tcBorders>
            <w:shd w:val="clear" w:color="auto" w:fill="auto"/>
            <w:noWrap/>
            <w:vAlign w:val="center"/>
          </w:tcPr>
          <w:p w:rsidR="00205F7F" w:rsidRDefault="0056151C">
            <w:pPr>
              <w:jc w:val="center"/>
              <w:rPr>
                <w:rFonts w:ascii="仿宋" w:eastAsia="仿宋" w:hAnsi="仿宋" w:cs="仿宋"/>
                <w:kern w:val="0"/>
                <w:sz w:val="24"/>
                <w:szCs w:val="24"/>
              </w:rPr>
            </w:pPr>
            <w:r>
              <w:rPr>
                <w:rFonts w:ascii="仿宋" w:eastAsia="仿宋" w:hAnsi="仿宋" w:cs="仿宋" w:hint="eastAsia"/>
                <w:kern w:val="0"/>
                <w:sz w:val="24"/>
                <w:szCs w:val="24"/>
              </w:rPr>
              <w:t>90</w:t>
            </w:r>
          </w:p>
        </w:tc>
      </w:tr>
      <w:tr w:rsidR="00205F7F">
        <w:trPr>
          <w:trHeight w:val="783"/>
        </w:trPr>
        <w:tc>
          <w:tcPr>
            <w:tcW w:w="2586" w:type="pct"/>
            <w:vMerge/>
            <w:tcBorders>
              <w:tl2br w:val="nil"/>
              <w:tr2bl w:val="nil"/>
            </w:tcBorders>
            <w:shd w:val="clear" w:color="auto" w:fill="auto"/>
            <w:noWrap/>
            <w:vAlign w:val="center"/>
          </w:tcPr>
          <w:p w:rsidR="00205F7F" w:rsidRDefault="00205F7F">
            <w:pPr>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Q＞5100≤7200</w:t>
            </w:r>
          </w:p>
        </w:tc>
        <w:tc>
          <w:tcPr>
            <w:tcW w:w="973" w:type="pct"/>
            <w:tcBorders>
              <w:tl2br w:val="nil"/>
              <w:tr2bl w:val="nil"/>
            </w:tcBorders>
            <w:shd w:val="clear" w:color="auto" w:fill="auto"/>
            <w:noWrap/>
            <w:vAlign w:val="center"/>
          </w:tcPr>
          <w:p w:rsidR="00205F7F" w:rsidRDefault="0056151C">
            <w:pPr>
              <w:jc w:val="center"/>
              <w:rPr>
                <w:rFonts w:ascii="仿宋" w:eastAsia="仿宋" w:hAnsi="仿宋" w:cs="仿宋"/>
                <w:kern w:val="0"/>
                <w:sz w:val="24"/>
                <w:szCs w:val="24"/>
              </w:rPr>
            </w:pPr>
            <w:r>
              <w:rPr>
                <w:rFonts w:ascii="仿宋" w:eastAsia="仿宋" w:hAnsi="仿宋" w:cs="仿宋" w:hint="eastAsia"/>
                <w:kern w:val="0"/>
                <w:sz w:val="24"/>
                <w:szCs w:val="24"/>
              </w:rPr>
              <w:t>90</w:t>
            </w:r>
          </w:p>
        </w:tc>
      </w:tr>
      <w:tr w:rsidR="00205F7F">
        <w:trPr>
          <w:trHeight w:val="567"/>
        </w:trPr>
        <w:tc>
          <w:tcPr>
            <w:tcW w:w="2586" w:type="pct"/>
            <w:vMerge/>
            <w:tcBorders>
              <w:tl2br w:val="nil"/>
              <w:tr2bl w:val="nil"/>
            </w:tcBorders>
            <w:shd w:val="clear" w:color="auto" w:fill="auto"/>
            <w:noWrap/>
            <w:vAlign w:val="center"/>
          </w:tcPr>
          <w:p w:rsidR="00205F7F" w:rsidRDefault="00205F7F">
            <w:pPr>
              <w:jc w:val="center"/>
              <w:rPr>
                <w:rFonts w:ascii="仿宋" w:eastAsia="仿宋" w:hAnsi="仿宋" w:cs="仿宋"/>
                <w:kern w:val="0"/>
                <w:sz w:val="24"/>
                <w:szCs w:val="24"/>
              </w:rPr>
            </w:pPr>
          </w:p>
        </w:tc>
        <w:tc>
          <w:tcPr>
            <w:tcW w:w="1439" w:type="pct"/>
            <w:tcBorders>
              <w:tl2br w:val="nil"/>
              <w:tr2bl w:val="nil"/>
            </w:tcBorders>
            <w:shd w:val="clear" w:color="auto" w:fill="auto"/>
            <w:noWrap/>
            <w:vAlign w:val="center"/>
          </w:tcPr>
          <w:p w:rsidR="00205F7F" w:rsidRDefault="0056151C">
            <w:pPr>
              <w:widowControl/>
              <w:jc w:val="center"/>
              <w:rPr>
                <w:rFonts w:ascii="仿宋" w:eastAsia="仿宋" w:hAnsi="仿宋" w:cs="仿宋"/>
                <w:kern w:val="0"/>
                <w:sz w:val="24"/>
                <w:szCs w:val="24"/>
              </w:rPr>
            </w:pPr>
            <w:r>
              <w:rPr>
                <w:rFonts w:ascii="仿宋" w:eastAsia="仿宋" w:hAnsi="仿宋" w:cs="仿宋" w:hint="eastAsia"/>
                <w:kern w:val="0"/>
                <w:sz w:val="24"/>
                <w:szCs w:val="24"/>
              </w:rPr>
              <w:t>Q＞5100≤12000</w:t>
            </w:r>
          </w:p>
        </w:tc>
        <w:tc>
          <w:tcPr>
            <w:tcW w:w="973" w:type="pct"/>
            <w:tcBorders>
              <w:tl2br w:val="nil"/>
              <w:tr2bl w:val="nil"/>
            </w:tcBorders>
            <w:shd w:val="clear" w:color="auto" w:fill="auto"/>
            <w:noWrap/>
            <w:vAlign w:val="center"/>
          </w:tcPr>
          <w:p w:rsidR="00205F7F" w:rsidRDefault="0056151C">
            <w:pPr>
              <w:jc w:val="center"/>
              <w:rPr>
                <w:rFonts w:ascii="仿宋" w:eastAsia="仿宋" w:hAnsi="仿宋" w:cs="仿宋"/>
                <w:kern w:val="0"/>
                <w:sz w:val="24"/>
                <w:szCs w:val="24"/>
              </w:rPr>
            </w:pPr>
            <w:r>
              <w:rPr>
                <w:rFonts w:ascii="仿宋" w:eastAsia="仿宋" w:hAnsi="仿宋" w:cs="仿宋" w:hint="eastAsia"/>
                <w:kern w:val="0"/>
                <w:sz w:val="24"/>
                <w:szCs w:val="24"/>
              </w:rPr>
              <w:t>120</w:t>
            </w:r>
          </w:p>
        </w:tc>
      </w:tr>
    </w:tbl>
    <w:p w:rsidR="00205F7F" w:rsidRDefault="00205F7F">
      <w:pPr>
        <w:spacing w:line="360" w:lineRule="auto"/>
        <w:jc w:val="left"/>
        <w:rPr>
          <w:rFonts w:ascii="仿宋" w:eastAsia="仿宋" w:hAnsi="仿宋" w:cs="仿宋"/>
          <w:sz w:val="28"/>
          <w:szCs w:val="28"/>
        </w:rPr>
      </w:pP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每台分体式空调的维修费是由每台空调维修产生的零配件费用和维修工费合计组成，同时每台空调的维修工费不得进行累加，以单台空调维修完毕所产生的各项维修工费中单价最高的维修工费作为该台空调的总维修工费。</w:t>
      </w:r>
    </w:p>
    <w:p w:rsidR="00205F7F" w:rsidRDefault="0056151C">
      <w:pPr>
        <w:pStyle w:val="a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即单台空调的维修总费用=该台空调所有维修零配件费用+该台空调维修项目中单价最高的一项维修工费</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2、供应商应提供每年一次的空调滤网清洗服务，接采购人通知后实施，并做好对应的清洗台账，该项费用包含在供应商报价内。</w:t>
      </w:r>
    </w:p>
    <w:p w:rsidR="00205F7F" w:rsidRDefault="0056151C">
      <w:pPr>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三、项目的技术要求</w:t>
      </w:r>
    </w:p>
    <w:p w:rsidR="00205F7F" w:rsidRDefault="0056151C">
      <w:pPr>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1、供应商投入本项目空调安装维修人员应具有中华人民共和国应急管理局出具的“制冷与空调设备安装修理作业”与“高处作业”特种设备作业证书。签订采购合同前，将资料复印件提交给采购人备案。</w:t>
      </w:r>
    </w:p>
    <w:p w:rsidR="00205F7F" w:rsidRDefault="0056151C">
      <w:pPr>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2、供应商对投入本项目的空调安装维修人员应有有效期内的作业意外险。签订采购合同前，将资料复印件提交给采购人备案。</w:t>
      </w:r>
    </w:p>
    <w:p w:rsidR="00205F7F" w:rsidRDefault="0056151C">
      <w:pPr>
        <w:pStyle w:val="12"/>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供应商所提供的维修配件应为原厂原装配件，若原厂原装配件因厂家停产或不可抗力因素等因素导致市场已无原厂配件销售的，需使用的非原厂配件时供应商应提前告知采购人，且非原厂配件的价格应低于本项目对应的维修配件成交价，并符合当地市场价。供应商提供的所有配件若询价文件中的技术要求无明确说明，则按国家有关部门及生产企业最新颁布的要求为准，包括货物售后质保期时间。</w:t>
      </w:r>
    </w:p>
    <w:p w:rsidR="00205F7F" w:rsidRDefault="0056151C">
      <w:pPr>
        <w:pStyle w:val="12"/>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供应商所提供的维修零配件须是全新、未使用过的厂家合格正品，不得提供拆封配件、样品配件、翻新配件等。并完全符合国家有关质量标准和询价文件要求，货物应无明显划伤、无碰撞痕迹、无损坏。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p>
    <w:p w:rsidR="00205F7F" w:rsidRDefault="0056151C">
      <w:pPr>
        <w:pStyle w:val="12"/>
        <w:tabs>
          <w:tab w:val="left" w:pos="0"/>
        </w:tabs>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5、供应商提供至少</w:t>
      </w:r>
      <w:r>
        <w:rPr>
          <w:rFonts w:ascii="仿宋" w:eastAsia="仿宋" w:hAnsi="仿宋" w:cs="仿宋" w:hint="eastAsia"/>
          <w:kern w:val="0"/>
          <w:sz w:val="28"/>
          <w:szCs w:val="28"/>
          <w:u w:val="single"/>
        </w:rPr>
        <w:t>两名专职维修人员</w:t>
      </w:r>
      <w:r>
        <w:rPr>
          <w:rFonts w:ascii="仿宋" w:eastAsia="仿宋" w:hAnsi="仿宋" w:cs="仿宋" w:hint="eastAsia"/>
          <w:kern w:val="0"/>
          <w:sz w:val="28"/>
          <w:szCs w:val="28"/>
        </w:rPr>
        <w:t>负责我院空调维修业务，维修人员电话要求7*24小时保持畅通，在接到院方通知后1小时内能到达维修现场，并提供维修检查服务，应急维修在接到院方通知后及时到达维修现场。一年内供应商三次不能按时响应院方维修需求，或因维修延误造成院方科室投诉，院方有权终止合同。</w:t>
      </w:r>
    </w:p>
    <w:p w:rsidR="00205F7F" w:rsidRDefault="0056151C">
      <w:pPr>
        <w:pStyle w:val="12"/>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rPr>
        <w:t>6、供应商到达维修现场后应立即对故障位置的空调进行检查，检查后将维修方案及维修费用以告知采购人空调管理人员，在接到空调管理人员的维修派工单后，应尽快完成空调维修，维修完成后及时反馈给使用科室，并在使用科室测试维修合格后，由使用科室签字同意后才为维修过程结束。维修过程中不会对采购人其它设施设备的使用造成影响，</w:t>
      </w:r>
      <w:r>
        <w:rPr>
          <w:rFonts w:ascii="仿宋" w:eastAsia="仿宋" w:hAnsi="仿宋" w:cs="仿宋" w:hint="eastAsia"/>
          <w:sz w:val="28"/>
          <w:szCs w:val="28"/>
        </w:rPr>
        <w:t>供应商不得随意变更专职维修人员。</w:t>
      </w:r>
      <w:bookmarkStart w:id="26" w:name="_Toc120093996"/>
      <w:bookmarkStart w:id="27" w:name="_Toc114235948"/>
    </w:p>
    <w:p w:rsidR="00205F7F" w:rsidRDefault="0056151C">
      <w:pPr>
        <w:pStyle w:val="20"/>
        <w:spacing w:line="360" w:lineRule="auto"/>
        <w:jc w:val="left"/>
        <w:rPr>
          <w:rFonts w:ascii="仿宋" w:eastAsia="仿宋" w:hAnsi="仿宋" w:cs="仿宋"/>
          <w:kern w:val="0"/>
          <w:sz w:val="28"/>
          <w:szCs w:val="28"/>
        </w:rPr>
      </w:pPr>
      <w:r>
        <w:rPr>
          <w:rFonts w:ascii="仿宋" w:eastAsia="仿宋" w:hAnsi="仿宋" w:cs="仿宋" w:hint="eastAsia"/>
          <w:kern w:val="0"/>
          <w:sz w:val="28"/>
          <w:szCs w:val="28"/>
        </w:rPr>
        <w:lastRenderedPageBreak/>
        <w:t>7、供应商所供零配件和服务质量与约定不符应无条件返工，供应商做好空调维修的安全防护工作，确保施工安全，若造成业主设施、设备的损坏，由供应商负责赔偿；供应商运输、安装、调试空调过程中造成人身伤害或财产损失，其全部责任均由供应商承担，院方概不负责。</w:t>
      </w:r>
    </w:p>
    <w:p w:rsidR="00205F7F" w:rsidRDefault="0056151C">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rPr>
        <w:t>8、供应商派遣的专职维修人员应具有丰富的空调维修经验，对于空调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r>
        <w:rPr>
          <w:rFonts w:ascii="仿宋" w:eastAsia="仿宋" w:hAnsi="仿宋" w:cs="仿宋" w:hint="eastAsia"/>
          <w:sz w:val="28"/>
          <w:szCs w:val="28"/>
        </w:rPr>
        <w:t>每台次挂机空调的移机时间不应超过2小时。</w:t>
      </w:r>
      <w:bookmarkEnd w:id="26"/>
      <w:bookmarkEnd w:id="27"/>
    </w:p>
    <w:p w:rsidR="00205F7F" w:rsidRDefault="0056151C">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9、供应商维修人员完成移机后，完成对采购人货物使用人员的简单培训，令其能掌握货物的正确操作和使用方法。</w:t>
      </w:r>
    </w:p>
    <w:p w:rsidR="00205F7F" w:rsidRDefault="0056151C">
      <w:pPr>
        <w:pStyle w:val="11"/>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10、提供合同履约期间维修数据统计工作，每月以电子文档形式将当月所有维修内容、更换配件内容发送至采购人相关工作人员存档。</w:t>
      </w:r>
    </w:p>
    <w:p w:rsidR="00205F7F" w:rsidRDefault="0056151C">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11、供应商需要根据采购人的日常工作使用情况做好维修配件的备品工作，确保货源稳定，不能断供。</w:t>
      </w:r>
    </w:p>
    <w:p w:rsidR="00205F7F" w:rsidRDefault="0056151C">
      <w:pPr>
        <w:pStyle w:val="12"/>
        <w:spacing w:line="360" w:lineRule="auto"/>
        <w:ind w:firstLine="560"/>
        <w:jc w:val="left"/>
        <w:rPr>
          <w:rFonts w:ascii="仿宋" w:eastAsia="仿宋" w:hAnsi="仿宋" w:cs="仿宋"/>
          <w:strike/>
          <w:sz w:val="28"/>
          <w:szCs w:val="28"/>
        </w:rPr>
      </w:pPr>
      <w:r>
        <w:rPr>
          <w:rFonts w:ascii="仿宋" w:eastAsia="仿宋" w:hAnsi="仿宋" w:cs="仿宋" w:hint="eastAsia"/>
          <w:sz w:val="28"/>
          <w:szCs w:val="28"/>
        </w:rPr>
        <w:t>12、供应商提供服务时，应到采购人指定的院内地点和采购人指定人员对接，按采购人工作人员诉求按时提供服务态度良好，不得与采购人工作人员发生争执。供应商对现场不能提供的服务，要做好解释工作，并告知具体服务时间。供应商在履约过程中，不得引起采购人工作人员投诉，经采购人核实确为供应商原因造成的采购人工作人员投诉的，视为供应商违约。</w:t>
      </w:r>
    </w:p>
    <w:p w:rsidR="00205F7F" w:rsidRDefault="0056151C">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13、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w:t>
      </w:r>
      <w:r>
        <w:rPr>
          <w:rFonts w:ascii="仿宋" w:eastAsia="仿宋" w:hAnsi="仿宋" w:cs="仿宋" w:hint="eastAsia"/>
          <w:sz w:val="28"/>
          <w:szCs w:val="28"/>
        </w:rPr>
        <w:lastRenderedPageBreak/>
        <w:t>不限于采购人本身的财产损失或人身伤害、由此而导致的采购人对任何第三方的法律责任等，供应商对此均应承担全部的赔偿责任和法律责任。</w:t>
      </w:r>
    </w:p>
    <w:p w:rsidR="00205F7F" w:rsidRDefault="0056151C">
      <w:pPr>
        <w:pStyle w:val="a0"/>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四、折扣率报价方式（技术要求）</w:t>
      </w:r>
    </w:p>
    <w:p w:rsidR="00205F7F" w:rsidRDefault="0056151C">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1、本项目采购总预算为：120275元（大写：壹拾贰万零贰佰柒拾伍元整）。</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总预算不变，供应商报价不报具体价格，以本项目维修配件单价最高限价及维修工费单项最高限价的共同折扣率报价，本项目所有维修配件价格及工费采购价格均按此报价折扣率执行，本次报价折扣率必须下降8%，否则视为无效报价。项目合同履行期内折扣率不准变动。(注：折扣率必须是一个固定值，如92%。不得为区间值，如以“85%-92%”进行报价，则将视为无效报价。)</w:t>
      </w:r>
    </w:p>
    <w:p w:rsidR="00205F7F" w:rsidRDefault="0056151C" w:rsidP="00D52DA8">
      <w:pPr>
        <w:spacing w:beforeLines="50" w:afterLines="50"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若成交供应商报价折扣率为92%，则成交供应商单台维修费用结算金额为=维修配件x元/个（单价最高限价）</w:t>
      </w:r>
      <w:r>
        <w:rPr>
          <w:rFonts w:ascii="仿宋" w:eastAsia="仿宋" w:hAnsi="仿宋" w:cs="仿宋" w:hint="eastAsia"/>
          <w:spacing w:val="-14"/>
          <w:sz w:val="28"/>
          <w:szCs w:val="28"/>
        </w:rPr>
        <w:t>×92%（成交供应商报价折扣率）×采购人实际需要数量 +......+</w:t>
      </w:r>
      <w:r>
        <w:rPr>
          <w:rFonts w:ascii="仿宋" w:eastAsia="仿宋" w:hAnsi="仿宋" w:cs="仿宋" w:hint="eastAsia"/>
          <w:sz w:val="28"/>
          <w:szCs w:val="28"/>
        </w:rPr>
        <w:t>维修工费X元/项（单项最高限价）</w:t>
      </w:r>
      <w:r>
        <w:rPr>
          <w:rFonts w:ascii="仿宋" w:eastAsia="仿宋" w:hAnsi="仿宋" w:cs="仿宋" w:hint="eastAsia"/>
          <w:spacing w:val="-14"/>
          <w:sz w:val="28"/>
          <w:szCs w:val="28"/>
        </w:rPr>
        <w:t>×92%（成交供应商报价折扣率）。</w:t>
      </w:r>
    </w:p>
    <w:p w:rsidR="00205F7F" w:rsidRDefault="0056151C" w:rsidP="00666CE0">
      <w:pPr>
        <w:pStyle w:val="12"/>
        <w:spacing w:line="360" w:lineRule="auto"/>
        <w:ind w:firstLineChars="247" w:firstLine="692"/>
        <w:jc w:val="left"/>
        <w:rPr>
          <w:rFonts w:ascii="仿宋" w:eastAsia="仿宋" w:hAnsi="仿宋" w:cs="仿宋"/>
          <w:sz w:val="28"/>
          <w:szCs w:val="28"/>
        </w:rPr>
      </w:pPr>
      <w:r>
        <w:rPr>
          <w:rFonts w:ascii="仿宋" w:eastAsia="仿宋" w:hAnsi="仿宋" w:cs="仿宋" w:hint="eastAsia"/>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rsidR="00205F7F" w:rsidRDefault="0056151C">
      <w:pPr>
        <w:pStyle w:val="a0"/>
        <w:spacing w:line="360" w:lineRule="auto"/>
        <w:ind w:firstLineChars="200" w:firstLine="560"/>
        <w:jc w:val="left"/>
        <w:rPr>
          <w:rFonts w:ascii="仿宋" w:eastAsia="仿宋" w:hAnsi="仿宋" w:cs="仿宋"/>
          <w:sz w:val="28"/>
          <w:szCs w:val="28"/>
        </w:rPr>
      </w:pPr>
      <w:r>
        <w:rPr>
          <w:rFonts w:ascii="仿宋" w:eastAsia="仿宋" w:hAnsi="仿宋" w:cs="仿宋" w:hint="eastAsia"/>
          <w:kern w:val="0"/>
          <w:sz w:val="28"/>
          <w:szCs w:val="28"/>
        </w:rPr>
        <w:t>3、货物单价最高限价乘以供应商报价折扣率后的</w:t>
      </w:r>
      <w:r>
        <w:rPr>
          <w:rFonts w:ascii="仿宋" w:eastAsia="仿宋" w:hAnsi="仿宋" w:cs="仿宋" w:hint="eastAsia"/>
          <w:kern w:val="0"/>
          <w:sz w:val="28"/>
          <w:szCs w:val="28"/>
          <w:u w:val="single"/>
        </w:rPr>
        <w:t>四舍五入保留小数点后一位的价格</w:t>
      </w:r>
      <w:r>
        <w:rPr>
          <w:rFonts w:ascii="仿宋" w:eastAsia="仿宋" w:hAnsi="仿宋" w:cs="仿宋" w:hint="eastAsia"/>
          <w:kern w:val="0"/>
          <w:sz w:val="28"/>
          <w:szCs w:val="28"/>
        </w:rPr>
        <w:t>为各项货物实际供货价。</w:t>
      </w:r>
    </w:p>
    <w:p w:rsidR="00205F7F" w:rsidRDefault="0056151C">
      <w:pPr>
        <w:pStyle w:val="af1"/>
        <w:spacing w:line="360" w:lineRule="auto"/>
        <w:ind w:firstLine="560"/>
        <w:jc w:val="left"/>
        <w:rPr>
          <w:rFonts w:ascii="仿宋" w:eastAsia="仿宋" w:hAnsi="仿宋" w:cs="仿宋"/>
          <w:b/>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本项目空调维修具体配件数量及工费采购人当前无法确定</w:t>
      </w:r>
      <w:r>
        <w:rPr>
          <w:rFonts w:ascii="仿宋" w:eastAsia="仿宋" w:hAnsi="仿宋" w:cs="仿宋" w:hint="eastAsia"/>
          <w:sz w:val="28"/>
          <w:szCs w:val="28"/>
        </w:rPr>
        <w:t>，供应商成交后，根据采购人的需求提供服务，</w:t>
      </w:r>
      <w:r>
        <w:rPr>
          <w:rFonts w:ascii="仿宋" w:eastAsia="仿宋" w:hAnsi="仿宋" w:cs="仿宋" w:hint="eastAsia"/>
          <w:sz w:val="28"/>
          <w:szCs w:val="28"/>
          <w:u w:val="single"/>
        </w:rPr>
        <w:t>最终以合同履行期内采购人实际需求为准</w:t>
      </w:r>
      <w:r>
        <w:rPr>
          <w:rFonts w:ascii="仿宋" w:eastAsia="仿宋" w:hAnsi="仿宋" w:cs="仿宋" w:hint="eastAsia"/>
          <w:sz w:val="28"/>
          <w:szCs w:val="28"/>
        </w:rPr>
        <w:t>。合同履行期内，最终采购人货物采购总金额不超过本项目总预算金额。</w:t>
      </w:r>
    </w:p>
    <w:p w:rsidR="00205F7F" w:rsidRDefault="0056151C">
      <w:pPr>
        <w:pStyle w:val="11"/>
        <w:spacing w:line="360" w:lineRule="auto"/>
        <w:ind w:left="700"/>
        <w:jc w:val="left"/>
        <w:rPr>
          <w:rFonts w:ascii="仿宋" w:eastAsia="仿宋" w:hAnsi="仿宋" w:cs="仿宋"/>
          <w:b/>
          <w:sz w:val="28"/>
          <w:szCs w:val="28"/>
        </w:rPr>
      </w:pPr>
      <w:r>
        <w:rPr>
          <w:rFonts w:ascii="仿宋" w:eastAsia="仿宋" w:hAnsi="仿宋" w:cs="仿宋" w:hint="eastAsia"/>
          <w:b/>
          <w:sz w:val="28"/>
          <w:szCs w:val="28"/>
        </w:rPr>
        <w:t>六、商务要求</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（一）合同履行期限：</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1、自双方采购合同签字盖章之日起生效，至本项目供应商提供服务总金额达到本项目总预算金额截止。</w:t>
      </w:r>
    </w:p>
    <w:p w:rsidR="00205F7F" w:rsidRDefault="0056151C" w:rsidP="00666CE0">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2、合同的继续履约要求：</w:t>
      </w:r>
    </w:p>
    <w:p w:rsidR="00205F7F" w:rsidRDefault="0056151C" w:rsidP="00666CE0">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rsidR="00205F7F" w:rsidRDefault="0056151C" w:rsidP="00666CE0">
      <w:pPr>
        <w:pStyle w:val="af1"/>
        <w:spacing w:line="360" w:lineRule="auto"/>
        <w:ind w:firstLine="560"/>
        <w:jc w:val="left"/>
        <w:rPr>
          <w:rFonts w:ascii="仿宋" w:eastAsia="仿宋" w:hAnsi="仿宋" w:cs="仿宋"/>
          <w:sz w:val="28"/>
          <w:szCs w:val="28"/>
        </w:rPr>
      </w:pPr>
      <w:r>
        <w:rPr>
          <w:rFonts w:ascii="仿宋" w:eastAsia="仿宋" w:hAnsi="仿宋" w:cs="仿宋" w:hint="eastAsia"/>
          <w:sz w:val="28"/>
          <w:szCs w:val="28"/>
        </w:rPr>
        <w:t>3、合同中止的约定：若国家行政管理部门根据相应法律法规，要求采购人解除本合同，即使本项目采购总金额未达到本项目总预算，本合同仍然立即终止。</w:t>
      </w:r>
    </w:p>
    <w:p w:rsidR="00205F7F" w:rsidRDefault="0056151C">
      <w:pPr>
        <w:pStyle w:val="a1"/>
        <w:ind w:firstLineChars="200" w:firstLine="560"/>
        <w:jc w:val="left"/>
        <w:rPr>
          <w:rFonts w:ascii="仿宋" w:eastAsia="仿宋" w:hAnsi="仿宋" w:cs="仿宋"/>
          <w:sz w:val="28"/>
          <w:szCs w:val="28"/>
        </w:rPr>
      </w:pPr>
      <w:r>
        <w:rPr>
          <w:rFonts w:ascii="仿宋" w:eastAsia="仿宋" w:hAnsi="仿宋" w:cs="仿宋" w:hint="eastAsia"/>
          <w:b w:val="0"/>
          <w:bCs/>
          <w:sz w:val="28"/>
          <w:szCs w:val="28"/>
        </w:rPr>
        <w:t>（二）合同履行地点：大竹县人民医院院内指定地点。</w:t>
      </w:r>
      <w:r>
        <w:rPr>
          <w:rFonts w:ascii="仿宋" w:eastAsia="仿宋" w:hAnsi="仿宋" w:cs="仿宋" w:hint="eastAsia"/>
          <w:b w:val="0"/>
          <w:bCs/>
          <w:sz w:val="28"/>
          <w:szCs w:val="28"/>
          <w:u w:val="single"/>
        </w:rPr>
        <w:t>维修配件未成功安装之前，货物的损毁、灭失风险由供应商承担。</w:t>
      </w:r>
    </w:p>
    <w:p w:rsidR="00205F7F" w:rsidRDefault="0056151C">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（三）项目付款方式及验收方式</w:t>
      </w:r>
    </w:p>
    <w:p w:rsidR="00205F7F" w:rsidRDefault="0056151C">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1、合同履行期间，本项目采购总金额在达到项目成交总金额前，采购人和成交供应商每季度核算一次成交供应商所提供的维修配件及维修工费。</w:t>
      </w:r>
    </w:p>
    <w:p w:rsidR="00205F7F" w:rsidRDefault="0056151C">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成交供应商应完成与采购人当季度的维修台账统计工作。成交供应商提供合同履约期间科室签字确认的维修派工单给采购人。</w:t>
      </w:r>
    </w:p>
    <w:p w:rsidR="00205F7F" w:rsidRDefault="0056151C">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维修季度的维修台账交于采购人核对，成交供应商的结算维修台账应清楚、准确、明晰，每项维修完成应有使用科室负责人签字依据，成交供应商必须出具国家认可的足额有效发票，否则采购人有权拒绝付款。</w:t>
      </w:r>
    </w:p>
    <w:p w:rsidR="00205F7F" w:rsidRDefault="0056151C">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3、双方核对一致后，成交供应商才可开具发票。每季度采购人在收到成交供应商前款所述有效票据后，90日内转账支付成交供应商该批次服务费。</w:t>
      </w:r>
    </w:p>
    <w:p w:rsidR="00205F7F" w:rsidRDefault="0056151C">
      <w:pPr>
        <w:pStyle w:val="a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验收方式：由采购单位组织，供应商配合，按照《财政部关于进一步加强政</w:t>
      </w:r>
      <w:r>
        <w:rPr>
          <w:rFonts w:ascii="仿宋" w:eastAsia="仿宋" w:hAnsi="仿宋" w:cs="仿宋" w:hint="eastAsia"/>
          <w:sz w:val="28"/>
          <w:szCs w:val="28"/>
        </w:rPr>
        <w:lastRenderedPageBreak/>
        <w:t>府采购需求和履约验收管理的指导意见》（财库〔2016〕205号）的要求进行，根据国家有关规定以及询价文件的质量要求和技术指标、供应商的响应文件及承诺，政府采购合同约定标准进行验收；若货物存在质量问题，采购人有权拒绝支付费用。</w:t>
      </w:r>
    </w:p>
    <w:p w:rsidR="00205F7F" w:rsidRDefault="0056151C" w:rsidP="00666CE0">
      <w:pPr>
        <w:pStyle w:val="a1"/>
        <w:ind w:firstLine="568"/>
        <w:jc w:val="left"/>
        <w:rPr>
          <w:rFonts w:ascii="仿宋" w:eastAsia="仿宋" w:hAnsi="仿宋" w:cs="仿宋"/>
          <w:bCs/>
          <w:sz w:val="28"/>
          <w:szCs w:val="28"/>
        </w:rPr>
      </w:pPr>
      <w:r>
        <w:rPr>
          <w:rFonts w:ascii="仿宋" w:eastAsia="仿宋" w:hAnsi="仿宋" w:cs="仿宋" w:hint="eastAsia"/>
          <w:sz w:val="28"/>
          <w:szCs w:val="28"/>
        </w:rPr>
        <w:t>（四）</w:t>
      </w:r>
      <w:r>
        <w:rPr>
          <w:rFonts w:ascii="仿宋" w:eastAsia="仿宋" w:hAnsi="仿宋" w:cs="仿宋" w:hint="eastAsia"/>
          <w:bCs/>
          <w:sz w:val="28"/>
          <w:szCs w:val="28"/>
        </w:rPr>
        <w:t>维修后交接要求</w:t>
      </w:r>
    </w:p>
    <w:p w:rsidR="00205F7F" w:rsidRDefault="0056151C">
      <w:pPr>
        <w:spacing w:line="360" w:lineRule="auto"/>
        <w:ind w:firstLineChars="200" w:firstLine="560"/>
        <w:jc w:val="left"/>
        <w:rPr>
          <w:rFonts w:ascii="仿宋" w:eastAsia="仿宋" w:hAnsi="仿宋" w:cs="仿宋"/>
          <w:b/>
          <w:bCs/>
          <w:sz w:val="28"/>
          <w:szCs w:val="28"/>
        </w:rPr>
      </w:pPr>
      <w:r>
        <w:rPr>
          <w:rFonts w:ascii="仿宋" w:eastAsia="仿宋" w:hAnsi="仿宋" w:cs="仿宋" w:hint="eastAsia"/>
          <w:sz w:val="28"/>
          <w:szCs w:val="28"/>
        </w:rPr>
        <w:t>采购人对供应商提供的维修服务质量进行监督，维修后的空调应能正常使用，确保空调无问题后与使用科室进行交接，并完成维修台账的确认签字。有更换维修零配件的，替换下来的故障维修配件应交付与采购人管理人员，供应商不得私自带走。</w:t>
      </w:r>
    </w:p>
    <w:p w:rsidR="00205F7F" w:rsidRDefault="0056151C">
      <w:pPr>
        <w:pStyle w:val="12"/>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（五）售后服务要求</w:t>
      </w:r>
    </w:p>
    <w:p w:rsidR="00205F7F" w:rsidRDefault="0056151C">
      <w:pPr>
        <w:pStyle w:val="12"/>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成交供应商所更换的维修零配件应具有符合国家标准及行业标准的质保期，质保期内，更换的维修零配件再次出现故障，供应商应无条件进行修复或重新更换，供应商不得再另行收取费用，若更换的维修零配件在质保期内出现两次以上相同故障，成交供应商应无偿更换新的零配件。   </w:t>
      </w:r>
    </w:p>
    <w:p w:rsidR="00205F7F" w:rsidRDefault="0056151C">
      <w:pPr>
        <w:pStyle w:val="12"/>
        <w:spacing w:line="360" w:lineRule="auto"/>
        <w:ind w:firstLineChars="200" w:firstLine="560"/>
        <w:jc w:val="left"/>
        <w:rPr>
          <w:rFonts w:ascii="仿宋" w:eastAsia="仿宋" w:hAnsi="仿宋" w:cs="仿宋"/>
          <w:b/>
          <w:sz w:val="28"/>
          <w:szCs w:val="28"/>
        </w:rPr>
      </w:pPr>
      <w:r>
        <w:rPr>
          <w:rFonts w:ascii="仿宋" w:eastAsia="仿宋" w:hAnsi="仿宋" w:cs="仿宋" w:hint="eastAsia"/>
          <w:sz w:val="28"/>
          <w:szCs w:val="28"/>
        </w:rPr>
        <w:t>（六）</w:t>
      </w:r>
      <w:r>
        <w:rPr>
          <w:rFonts w:ascii="仿宋" w:eastAsia="仿宋" w:hAnsi="仿宋" w:cs="仿宋" w:hint="eastAsia"/>
          <w:b/>
          <w:sz w:val="28"/>
          <w:szCs w:val="28"/>
        </w:rPr>
        <w:t>违约责任</w:t>
      </w:r>
    </w:p>
    <w:p w:rsidR="00205F7F" w:rsidRDefault="0056151C">
      <w:pPr>
        <w:pStyle w:val="3"/>
        <w:adjustRightInd w:val="0"/>
        <w:spacing w:line="360" w:lineRule="auto"/>
        <w:ind w:firstLineChars="200" w:firstLine="560"/>
        <w:jc w:val="left"/>
        <w:textAlignment w:val="baseline"/>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约定的，则成交供应商违约。</w:t>
      </w:r>
    </w:p>
    <w:p w:rsidR="00205F7F" w:rsidRDefault="0056151C">
      <w:pPr>
        <w:pStyle w:val="3"/>
        <w:adjustRightInd w:val="0"/>
        <w:spacing w:line="360" w:lineRule="auto"/>
        <w:ind w:firstLineChars="200" w:firstLine="560"/>
        <w:jc w:val="left"/>
        <w:textAlignment w:val="baseline"/>
        <w:rPr>
          <w:rFonts w:ascii="仿宋" w:eastAsia="仿宋" w:hAnsi="仿宋" w:cs="仿宋"/>
          <w:sz w:val="28"/>
          <w:szCs w:val="28"/>
        </w:rPr>
      </w:pPr>
      <w:r>
        <w:rPr>
          <w:rFonts w:ascii="仿宋" w:eastAsia="仿宋" w:hAnsi="仿宋" w:cs="仿宋" w:hint="eastAsia"/>
          <w:bCs/>
          <w:sz w:val="28"/>
          <w:szCs w:val="28"/>
        </w:rPr>
        <w:t>根据《中华人民共和国民法典》合同编的法律规定，</w:t>
      </w:r>
      <w:r>
        <w:rPr>
          <w:rFonts w:ascii="仿宋" w:eastAsia="仿宋" w:hAnsi="仿宋" w:cs="仿宋" w:hint="eastAsia"/>
          <w:sz w:val="28"/>
          <w:szCs w:val="28"/>
        </w:rPr>
        <w:t>采购人有权解除合同，并要求成交供应商承担相应违约责任并支付相应金额的违约金。采购人有权直接从成交供应商的合同货款中扣除违约金，成交供应商因违约偿付的违约金不足以弥补采购人损失的，还应按采购人损失尚未弥补的部分，</w:t>
      </w:r>
      <w:r>
        <w:rPr>
          <w:rFonts w:ascii="仿宋" w:eastAsia="仿宋" w:hAnsi="仿宋" w:cs="仿宋" w:hint="eastAsia"/>
          <w:bCs/>
          <w:sz w:val="28"/>
          <w:szCs w:val="28"/>
        </w:rPr>
        <w:t>支付赔偿金全额赔偿采购人损失。</w:t>
      </w:r>
    </w:p>
    <w:p w:rsidR="00205F7F" w:rsidRDefault="0056151C">
      <w:pPr>
        <w:pStyle w:val="3"/>
        <w:numPr>
          <w:ilvl w:val="0"/>
          <w:numId w:val="8"/>
        </w:numPr>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项目履行期限内，成交供应商明确表示或者以自己的行为表明不履行</w:t>
      </w:r>
      <w:r>
        <w:rPr>
          <w:rFonts w:ascii="仿宋" w:eastAsia="仿宋" w:hAnsi="仿宋" w:cs="仿宋" w:hint="eastAsia"/>
          <w:sz w:val="28"/>
          <w:szCs w:val="28"/>
        </w:rPr>
        <w:lastRenderedPageBreak/>
        <w:t>本项目合同的主要义务，则成交供应商违约，成交供应商应向采购人支付合同总价款20%的违约金，采购人有权解除合同。</w:t>
      </w:r>
    </w:p>
    <w:p w:rsidR="00205F7F" w:rsidRDefault="0056151C">
      <w:pPr>
        <w:pStyle w:val="3"/>
        <w:numPr>
          <w:ilvl w:val="0"/>
          <w:numId w:val="8"/>
        </w:numPr>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成交供应商提供的货物或服务根本违约（例如提供假冒伪劣产品或以次充好），致使该合同的目的不能实现的，成交供应商应向采购人支付合同总价款20%的违约金，采购人有权解除合同。</w:t>
      </w:r>
    </w:p>
    <w:p w:rsidR="00205F7F" w:rsidRDefault="0056151C">
      <w:pPr>
        <w:pStyle w:val="3"/>
        <w:numPr>
          <w:ilvl w:val="0"/>
          <w:numId w:val="8"/>
        </w:numPr>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成交供应商延迟履约，成交供应商应向采购人支付合同总价款500元/次的违约金，供应商经催告后应继续按合同约定履行合同。合同履行期内供应商发生三次以上（不含三次）延迟履约行为，成交供应商应向采购人支付合同总价款5%的违约金，采购人有权解除合同。</w:t>
      </w:r>
    </w:p>
    <w:p w:rsidR="00205F7F" w:rsidRDefault="0056151C">
      <w:pPr>
        <w:pStyle w:val="3"/>
        <w:tabs>
          <w:tab w:val="left" w:pos="0"/>
        </w:tabs>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（4）成交供应商所供的货物或服务瑕疵违约，与询价文件要求或采购人采购需求不符的，成交供应商承担修理、重作、更换、退货、减少价款或者报酬等违约责任。采购人有权每次扣除供应商违约金RMB 200元，供应商更正瑕疵违约行为后，应继续履行合同。合同履行期内供应商出现5次本款所列违约行为，成交供应商应向采购人支付合同总价款5%的违约金，采购人有权解除合同。</w:t>
      </w:r>
    </w:p>
    <w:p w:rsidR="00205F7F" w:rsidRDefault="0056151C">
      <w:pPr>
        <w:pStyle w:val="af1"/>
        <w:spacing w:line="360" w:lineRule="auto"/>
        <w:ind w:firstLine="560"/>
        <w:jc w:val="left"/>
        <w:rPr>
          <w:rFonts w:ascii="仿宋" w:eastAsia="仿宋" w:hAnsi="仿宋" w:cs="仿宋"/>
          <w:b/>
          <w:sz w:val="28"/>
          <w:szCs w:val="28"/>
        </w:rPr>
      </w:pPr>
      <w:r>
        <w:rPr>
          <w:rFonts w:ascii="仿宋" w:eastAsia="仿宋" w:hAnsi="仿宋" w:cs="仿宋" w:hint="eastAsia"/>
          <w:bCs/>
          <w:sz w:val="28"/>
          <w:szCs w:val="28"/>
        </w:rPr>
        <w:t>2、</w:t>
      </w:r>
      <w:r>
        <w:rPr>
          <w:rFonts w:ascii="仿宋" w:eastAsia="仿宋" w:hAnsi="仿宋" w:cs="仿宋" w:hint="eastAsia"/>
          <w:sz w:val="28"/>
          <w:szCs w:val="28"/>
        </w:rPr>
        <w:t>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bookmarkStart w:id="28" w:name="★4.4_违约处理"/>
      <w:bookmarkEnd w:id="28"/>
    </w:p>
    <w:p w:rsidR="00205F7F" w:rsidRDefault="00205F7F">
      <w:pPr>
        <w:pStyle w:val="3"/>
        <w:adjustRightInd w:val="0"/>
        <w:spacing w:line="360" w:lineRule="auto"/>
        <w:ind w:firstLineChars="200" w:firstLine="560"/>
        <w:jc w:val="left"/>
        <w:textAlignment w:val="baseline"/>
        <w:rPr>
          <w:rFonts w:ascii="仿宋" w:eastAsia="仿宋" w:hAnsi="仿宋" w:cs="仿宋"/>
          <w:sz w:val="28"/>
          <w:szCs w:val="28"/>
        </w:rPr>
      </w:pPr>
    </w:p>
    <w:p w:rsidR="00205F7F" w:rsidRDefault="00205F7F">
      <w:pPr>
        <w:pStyle w:val="af1"/>
        <w:spacing w:line="360" w:lineRule="auto"/>
        <w:ind w:firstLineChars="900" w:firstLine="2530"/>
        <w:jc w:val="left"/>
        <w:rPr>
          <w:rFonts w:ascii="仿宋" w:eastAsia="仿宋" w:hAnsi="仿宋" w:cs="仿宋"/>
          <w:b/>
          <w:sz w:val="28"/>
          <w:szCs w:val="28"/>
        </w:rPr>
      </w:pPr>
    </w:p>
    <w:p w:rsidR="00205F7F" w:rsidRDefault="00205F7F">
      <w:pPr>
        <w:pStyle w:val="af1"/>
        <w:spacing w:line="360" w:lineRule="auto"/>
        <w:ind w:firstLineChars="900" w:firstLine="2530"/>
        <w:jc w:val="left"/>
        <w:rPr>
          <w:rFonts w:ascii="仿宋" w:eastAsia="仿宋" w:hAnsi="仿宋" w:cs="仿宋"/>
          <w:b/>
          <w:sz w:val="28"/>
          <w:szCs w:val="28"/>
        </w:rPr>
      </w:pPr>
    </w:p>
    <w:p w:rsidR="00205F7F" w:rsidRDefault="00205F7F">
      <w:pPr>
        <w:pStyle w:val="af1"/>
        <w:spacing w:line="360" w:lineRule="auto"/>
        <w:ind w:firstLineChars="900" w:firstLine="2530"/>
        <w:jc w:val="left"/>
        <w:rPr>
          <w:rFonts w:ascii="仿宋" w:eastAsia="仿宋" w:hAnsi="仿宋" w:cs="仿宋"/>
          <w:b/>
          <w:sz w:val="28"/>
          <w:szCs w:val="28"/>
        </w:rPr>
      </w:pPr>
    </w:p>
    <w:p w:rsidR="00205F7F" w:rsidRDefault="00205F7F">
      <w:pPr>
        <w:pStyle w:val="af1"/>
        <w:spacing w:line="360" w:lineRule="auto"/>
        <w:ind w:firstLineChars="0" w:firstLine="0"/>
        <w:rPr>
          <w:rFonts w:ascii="仿宋" w:eastAsia="仿宋" w:hAnsi="仿宋" w:cs="仿宋"/>
          <w:b/>
          <w:sz w:val="28"/>
          <w:szCs w:val="28"/>
        </w:rPr>
      </w:pPr>
    </w:p>
    <w:p w:rsidR="00205F7F" w:rsidRDefault="00205F7F">
      <w:pPr>
        <w:pStyle w:val="af1"/>
        <w:spacing w:line="360" w:lineRule="auto"/>
        <w:ind w:firstLineChars="0" w:firstLine="0"/>
        <w:rPr>
          <w:rFonts w:ascii="仿宋" w:eastAsia="仿宋" w:hAnsi="仿宋" w:cs="仿宋"/>
          <w:b/>
          <w:sz w:val="28"/>
          <w:szCs w:val="28"/>
        </w:rPr>
      </w:pPr>
    </w:p>
    <w:p w:rsidR="00205F7F" w:rsidRDefault="0056151C">
      <w:pPr>
        <w:pStyle w:val="af1"/>
        <w:spacing w:line="360" w:lineRule="auto"/>
        <w:ind w:firstLineChars="900" w:firstLine="2530"/>
        <w:rPr>
          <w:rFonts w:ascii="仿宋" w:eastAsia="仿宋" w:hAnsi="仿宋" w:cs="仿宋"/>
          <w:b/>
          <w:sz w:val="28"/>
          <w:szCs w:val="28"/>
        </w:rPr>
      </w:pPr>
      <w:r>
        <w:rPr>
          <w:rFonts w:ascii="仿宋" w:eastAsia="仿宋" w:hAnsi="仿宋" w:cs="仿宋" w:hint="eastAsia"/>
          <w:b/>
          <w:sz w:val="28"/>
          <w:szCs w:val="28"/>
        </w:rPr>
        <w:t>第九章   响应文件相关文书格式</w:t>
      </w:r>
    </w:p>
    <w:p w:rsidR="00205F7F" w:rsidRDefault="0056151C">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205F7F" w:rsidRDefault="00205F7F">
      <w:pPr>
        <w:pStyle w:val="5"/>
      </w:pPr>
    </w:p>
    <w:p w:rsidR="00205F7F" w:rsidRDefault="0056151C">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205F7F" w:rsidRDefault="00205F7F">
      <w:pPr>
        <w:spacing w:line="360" w:lineRule="auto"/>
        <w:jc w:val="center"/>
        <w:rPr>
          <w:rFonts w:ascii="仿宋" w:eastAsia="仿宋" w:hAnsi="仿宋" w:cs="仿宋"/>
          <w:b/>
          <w:bCs/>
          <w:sz w:val="36"/>
        </w:rPr>
      </w:pPr>
    </w:p>
    <w:p w:rsidR="00205F7F" w:rsidRDefault="00205F7F">
      <w:pPr>
        <w:spacing w:line="360" w:lineRule="auto"/>
        <w:jc w:val="center"/>
        <w:rPr>
          <w:rFonts w:ascii="仿宋" w:eastAsia="仿宋" w:hAnsi="仿宋" w:cs="仿宋"/>
          <w:b/>
          <w:bCs/>
          <w:sz w:val="36"/>
        </w:rPr>
      </w:pPr>
    </w:p>
    <w:p w:rsidR="00205F7F" w:rsidRDefault="00205F7F">
      <w:pPr>
        <w:spacing w:line="360" w:lineRule="auto"/>
        <w:ind w:leftChars="900" w:left="1890"/>
        <w:jc w:val="left"/>
        <w:rPr>
          <w:rFonts w:ascii="仿宋" w:eastAsia="仿宋" w:hAnsi="仿宋" w:cs="仿宋"/>
          <w:b/>
          <w:bCs/>
          <w:sz w:val="36"/>
        </w:rPr>
      </w:pPr>
    </w:p>
    <w:p w:rsidR="00205F7F" w:rsidRDefault="0056151C">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205F7F" w:rsidRDefault="00205F7F">
      <w:pPr>
        <w:spacing w:line="360" w:lineRule="auto"/>
        <w:ind w:leftChars="500" w:left="1050"/>
        <w:jc w:val="left"/>
        <w:rPr>
          <w:rFonts w:ascii="仿宋" w:eastAsia="仿宋" w:hAnsi="仿宋" w:cs="仿宋"/>
          <w:b/>
          <w:bCs/>
          <w:sz w:val="36"/>
        </w:rPr>
      </w:pPr>
    </w:p>
    <w:p w:rsidR="00205F7F" w:rsidRDefault="0056151C">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205F7F" w:rsidRDefault="00205F7F">
      <w:pPr>
        <w:spacing w:line="360" w:lineRule="auto"/>
        <w:rPr>
          <w:rFonts w:ascii="仿宋" w:eastAsia="仿宋" w:hAnsi="仿宋" w:cs="仿宋"/>
          <w:b/>
          <w:bCs/>
          <w:sz w:val="36"/>
        </w:rPr>
      </w:pPr>
    </w:p>
    <w:p w:rsidR="00205F7F" w:rsidRDefault="0056151C">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205F7F" w:rsidRDefault="00205F7F">
      <w:pPr>
        <w:spacing w:line="360" w:lineRule="auto"/>
        <w:ind w:leftChars="500" w:left="1050"/>
        <w:jc w:val="left"/>
        <w:rPr>
          <w:rFonts w:ascii="仿宋" w:eastAsia="仿宋" w:hAnsi="仿宋" w:cs="仿宋"/>
          <w:b/>
          <w:bCs/>
          <w:sz w:val="36"/>
        </w:rPr>
      </w:pPr>
    </w:p>
    <w:p w:rsidR="00205F7F" w:rsidRDefault="0056151C">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205F7F" w:rsidRDefault="00205F7F">
      <w:pPr>
        <w:spacing w:line="360" w:lineRule="auto"/>
        <w:ind w:leftChars="500" w:left="1050"/>
        <w:jc w:val="left"/>
        <w:rPr>
          <w:rFonts w:ascii="仿宋" w:eastAsia="仿宋" w:hAnsi="仿宋" w:cs="仿宋"/>
          <w:b/>
          <w:bCs/>
          <w:spacing w:val="-40"/>
          <w:sz w:val="36"/>
        </w:rPr>
      </w:pPr>
    </w:p>
    <w:p w:rsidR="00205F7F" w:rsidRDefault="0056151C">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205F7F" w:rsidRDefault="00205F7F">
      <w:pPr>
        <w:spacing w:line="360" w:lineRule="auto"/>
        <w:rPr>
          <w:rFonts w:ascii="仿宋" w:eastAsia="仿宋" w:hAnsi="仿宋" w:cs="仿宋"/>
          <w:b/>
          <w:bCs/>
          <w:sz w:val="36"/>
        </w:rPr>
      </w:pPr>
    </w:p>
    <w:p w:rsidR="00205F7F" w:rsidRDefault="00205F7F">
      <w:pPr>
        <w:spacing w:line="360" w:lineRule="auto"/>
        <w:rPr>
          <w:rFonts w:ascii="仿宋" w:eastAsia="仿宋" w:hAnsi="仿宋" w:cs="仿宋"/>
          <w:b/>
          <w:bCs/>
          <w:sz w:val="36"/>
        </w:rPr>
      </w:pPr>
    </w:p>
    <w:p w:rsidR="00205F7F" w:rsidRDefault="0056151C">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205F7F" w:rsidRDefault="00205F7F">
      <w:pPr>
        <w:pStyle w:val="af1"/>
        <w:spacing w:line="360" w:lineRule="auto"/>
        <w:ind w:firstLine="560"/>
        <w:rPr>
          <w:rFonts w:ascii="仿宋" w:eastAsia="仿宋" w:hAnsi="仿宋" w:cs="仿宋"/>
          <w:sz w:val="28"/>
          <w:szCs w:val="28"/>
        </w:rPr>
        <w:sectPr w:rsidR="00205F7F">
          <w:headerReference w:type="default" r:id="rId9"/>
          <w:footerReference w:type="default" r:id="rId10"/>
          <w:pgSz w:w="11907" w:h="16839"/>
          <w:pgMar w:top="1440" w:right="1080" w:bottom="1440" w:left="1080" w:header="720" w:footer="720" w:gutter="0"/>
          <w:pgNumType w:start="0"/>
          <w:cols w:space="720"/>
          <w:docGrid w:linePitch="286"/>
        </w:sectPr>
      </w:pPr>
    </w:p>
    <w:p w:rsidR="00205F7F" w:rsidRDefault="0056151C">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205F7F" w:rsidRDefault="0056151C" w:rsidP="00666CE0">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205F7F" w:rsidRDefault="0056151C">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205F7F" w:rsidRDefault="0056151C" w:rsidP="00666CE0">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5.本次询价，我方报价有效期为询价文件规定的询价之日后天。</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205F7F" w:rsidRDefault="00205F7F">
      <w:pPr>
        <w:pStyle w:val="af1"/>
        <w:spacing w:line="360" w:lineRule="auto"/>
        <w:ind w:firstLine="560"/>
        <w:rPr>
          <w:rFonts w:ascii="仿宋" w:eastAsia="仿宋" w:hAnsi="仿宋" w:cs="仿宋"/>
          <w:sz w:val="28"/>
          <w:szCs w:val="28"/>
        </w:rPr>
      </w:pP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205F7F" w:rsidRDefault="0056151C">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w:t>
      </w:r>
      <w:r>
        <w:rPr>
          <w:rFonts w:ascii="仿宋" w:eastAsia="仿宋" w:hAnsi="仿宋" w:cs="仿宋" w:hint="eastAsia"/>
          <w:sz w:val="28"/>
          <w:szCs w:val="28"/>
          <w:u w:val="single"/>
        </w:rPr>
        <w:t>XXX</w:t>
      </w:r>
      <w:r>
        <w:rPr>
          <w:rFonts w:ascii="仿宋" w:eastAsia="仿宋" w:hAnsi="仿宋" w:cs="仿宋" w:hint="eastAsia"/>
          <w:sz w:val="28"/>
          <w:szCs w:val="28"/>
        </w:rPr>
        <w:t>（被授权人姓名、职务）为我方竹医总采（询）【】号“”项目遴选活动的合法代表，以我方名义全权处理该项目有关报价、签订合同以及执行合同等一切事宜。</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205F7F" w:rsidRDefault="00205F7F">
      <w:pPr>
        <w:pStyle w:val="af1"/>
        <w:spacing w:line="360" w:lineRule="auto"/>
        <w:ind w:firstLine="560"/>
        <w:rPr>
          <w:rFonts w:ascii="仿宋" w:eastAsia="仿宋" w:hAnsi="仿宋" w:cs="仿宋"/>
          <w:sz w:val="28"/>
          <w:szCs w:val="28"/>
        </w:rPr>
      </w:pP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205F7F" w:rsidRDefault="00205F7F">
      <w:pPr>
        <w:pStyle w:val="af1"/>
        <w:spacing w:line="360" w:lineRule="auto"/>
        <w:ind w:firstLine="562"/>
        <w:rPr>
          <w:rFonts w:ascii="仿宋" w:eastAsia="仿宋" w:hAnsi="仿宋" w:cs="仿宋"/>
          <w:b/>
          <w:bCs/>
          <w:sz w:val="28"/>
          <w:szCs w:val="28"/>
        </w:rPr>
      </w:pPr>
    </w:p>
    <w:p w:rsidR="00205F7F" w:rsidRDefault="00205F7F">
      <w:pPr>
        <w:pStyle w:val="af1"/>
        <w:spacing w:line="360" w:lineRule="auto"/>
        <w:ind w:firstLine="562"/>
        <w:rPr>
          <w:rFonts w:ascii="仿宋" w:eastAsia="仿宋" w:hAnsi="仿宋" w:cs="仿宋"/>
          <w:b/>
          <w:bCs/>
          <w:sz w:val="28"/>
          <w:szCs w:val="28"/>
        </w:rPr>
      </w:pPr>
    </w:p>
    <w:p w:rsidR="00205F7F" w:rsidRDefault="00205F7F">
      <w:pPr>
        <w:pStyle w:val="af1"/>
        <w:spacing w:line="360" w:lineRule="auto"/>
        <w:ind w:firstLine="562"/>
        <w:rPr>
          <w:rFonts w:ascii="仿宋" w:eastAsia="仿宋" w:hAnsi="仿宋" w:cs="仿宋"/>
          <w:b/>
          <w:bCs/>
          <w:sz w:val="28"/>
          <w:szCs w:val="28"/>
        </w:rPr>
      </w:pPr>
    </w:p>
    <w:p w:rsidR="00205F7F" w:rsidRDefault="0056151C">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205F7F" w:rsidRDefault="00205F7F">
      <w:pPr>
        <w:spacing w:line="360" w:lineRule="auto"/>
        <w:ind w:firstLineChars="245" w:firstLine="686"/>
        <w:rPr>
          <w:rFonts w:ascii="仿宋" w:eastAsia="仿宋" w:hAnsi="仿宋" w:cs="仿宋"/>
          <w:sz w:val="28"/>
          <w:szCs w:val="28"/>
        </w:rPr>
      </w:pPr>
    </w:p>
    <w:p w:rsidR="00205F7F" w:rsidRDefault="0056151C">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205F7F" w:rsidRDefault="0056151C">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205F7F" w:rsidRDefault="00205F7F">
      <w:pPr>
        <w:spacing w:line="360" w:lineRule="auto"/>
        <w:rPr>
          <w:rFonts w:ascii="仿宋" w:eastAsia="仿宋" w:hAnsi="仿宋" w:cs="仿宋"/>
          <w:sz w:val="24"/>
          <w:szCs w:val="24"/>
        </w:rPr>
      </w:pPr>
    </w:p>
    <w:p w:rsidR="00205F7F" w:rsidRDefault="0056151C">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205F7F" w:rsidRDefault="0056151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205F7F" w:rsidRDefault="0056151C">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205F7F" w:rsidRDefault="0056151C">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205F7F" w:rsidRDefault="00205F7F">
      <w:pPr>
        <w:spacing w:line="360" w:lineRule="auto"/>
        <w:ind w:firstLineChars="200" w:firstLine="560"/>
        <w:jc w:val="left"/>
        <w:rPr>
          <w:rFonts w:ascii="仿宋" w:eastAsia="仿宋" w:hAnsi="仿宋" w:cs="仿宋"/>
          <w:color w:val="000000"/>
          <w:sz w:val="28"/>
          <w:szCs w:val="28"/>
        </w:rPr>
      </w:pPr>
    </w:p>
    <w:p w:rsidR="00205F7F" w:rsidRDefault="0056151C" w:rsidP="00666CE0">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205F7F" w:rsidRDefault="00205F7F">
      <w:pPr>
        <w:spacing w:line="360" w:lineRule="auto"/>
        <w:rPr>
          <w:rFonts w:ascii="仿宋" w:eastAsia="仿宋" w:hAnsi="仿宋" w:cs="仿宋"/>
          <w:sz w:val="28"/>
          <w:szCs w:val="28"/>
        </w:rPr>
      </w:pPr>
    </w:p>
    <w:p w:rsidR="00205F7F" w:rsidRDefault="00205F7F">
      <w:pPr>
        <w:spacing w:line="360" w:lineRule="auto"/>
        <w:rPr>
          <w:rFonts w:ascii="仿宋" w:eastAsia="仿宋" w:hAnsi="仿宋" w:cs="仿宋"/>
          <w:sz w:val="28"/>
          <w:szCs w:val="28"/>
        </w:rPr>
      </w:pPr>
    </w:p>
    <w:p w:rsidR="00205F7F" w:rsidRDefault="0056151C">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205F7F" w:rsidRDefault="0056151C">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205F7F" w:rsidRDefault="0056151C">
      <w:pPr>
        <w:adjustRightInd w:val="0"/>
        <w:spacing w:line="360" w:lineRule="auto"/>
        <w:ind w:firstLineChars="200" w:firstLine="560"/>
        <w:jc w:val="left"/>
        <w:rPr>
          <w:rFonts w:ascii="仿宋" w:eastAsia="仿宋" w:hAnsi="仿宋" w:cs="仿宋"/>
          <w:sz w:val="28"/>
          <w:szCs w:val="28"/>
        </w:rPr>
        <w:sectPr w:rsidR="00205F7F">
          <w:headerReference w:type="default" r:id="rId11"/>
          <w:footerReference w:type="even" r:id="rId12"/>
          <w:footerReference w:type="default" r:id="rId13"/>
          <w:footerReference w:type="first" r:id="rId14"/>
          <w:pgSz w:w="11907" w:h="16840"/>
          <w:pgMar w:top="1361" w:right="1361" w:bottom="1361" w:left="1361" w:header="851" w:footer="992" w:gutter="0"/>
          <w:cols w:space="720"/>
          <w:titlePg/>
          <w:docGrid w:type="linesAndChars" w:linePitch="312"/>
        </w:sectPr>
      </w:pPr>
      <w:r>
        <w:rPr>
          <w:rFonts w:ascii="仿宋" w:eastAsia="仿宋" w:hAnsi="仿宋" w:cs="仿宋" w:hint="eastAsia"/>
          <w:bCs/>
          <w:sz w:val="28"/>
          <w:szCs w:val="28"/>
        </w:rPr>
        <w:t>日期:</w:t>
      </w:r>
    </w:p>
    <w:p w:rsidR="00205F7F" w:rsidRDefault="0056151C">
      <w:pPr>
        <w:rPr>
          <w:rFonts w:ascii="宋体" w:hAnsi="宋体"/>
          <w:sz w:val="24"/>
          <w:szCs w:val="24"/>
        </w:rPr>
      </w:pPr>
      <w:r>
        <w:rPr>
          <w:rFonts w:ascii="宋体" w:hAnsi="宋体" w:hint="eastAsia"/>
          <w:sz w:val="24"/>
          <w:szCs w:val="24"/>
        </w:rPr>
        <w:lastRenderedPageBreak/>
        <w:t>附件4</w:t>
      </w:r>
    </w:p>
    <w:p w:rsidR="00205F7F" w:rsidRDefault="0056151C">
      <w:pPr>
        <w:jc w:val="center"/>
        <w:rPr>
          <w:b/>
          <w:sz w:val="32"/>
          <w:szCs w:val="32"/>
        </w:rPr>
      </w:pPr>
      <w:r>
        <w:rPr>
          <w:rFonts w:hint="eastAsia"/>
          <w:b/>
          <w:sz w:val="32"/>
          <w:szCs w:val="32"/>
        </w:rPr>
        <w:t>报价一览表</w:t>
      </w:r>
    </w:p>
    <w:p w:rsidR="00205F7F" w:rsidRDefault="00205F7F">
      <w:pPr>
        <w:jc w:val="center"/>
        <w:rPr>
          <w:b/>
          <w:sz w:val="32"/>
          <w:szCs w:val="32"/>
        </w:rPr>
      </w:pPr>
    </w:p>
    <w:p w:rsidR="00205F7F" w:rsidRDefault="0056151C" w:rsidP="00D52DA8">
      <w:pPr>
        <w:spacing w:afterLines="50" w:line="480" w:lineRule="exact"/>
        <w:ind w:firstLineChars="200" w:firstLine="480"/>
        <w:rPr>
          <w:rFonts w:ascii="宋体" w:hAnsi="宋体"/>
          <w:sz w:val="24"/>
        </w:rPr>
      </w:pPr>
      <w:r>
        <w:rPr>
          <w:rFonts w:ascii="宋体" w:hAnsi="宋体" w:hint="eastAsia"/>
          <w:sz w:val="24"/>
        </w:rPr>
        <w:t xml:space="preserve">采购项目名称：        </w:t>
      </w:r>
    </w:p>
    <w:p w:rsidR="00205F7F" w:rsidRDefault="0056151C" w:rsidP="00D52DA8">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1593"/>
        <w:gridCol w:w="5302"/>
        <w:gridCol w:w="1290"/>
      </w:tblGrid>
      <w:tr w:rsidR="00205F7F">
        <w:trPr>
          <w:cantSplit/>
          <w:trHeight w:hRule="exact" w:val="2263"/>
          <w:jc w:val="center"/>
        </w:trPr>
        <w:tc>
          <w:tcPr>
            <w:tcW w:w="804" w:type="dxa"/>
            <w:tcBorders>
              <w:top w:val="single" w:sz="4" w:space="0" w:color="auto"/>
              <w:left w:val="single" w:sz="4" w:space="0" w:color="auto"/>
              <w:bottom w:val="single" w:sz="4" w:space="0" w:color="auto"/>
              <w:right w:val="single" w:sz="4" w:space="0" w:color="auto"/>
            </w:tcBorders>
            <w:noWrap/>
            <w:vAlign w:val="center"/>
          </w:tcPr>
          <w:p w:rsidR="00205F7F" w:rsidRDefault="0056151C">
            <w:pPr>
              <w:snapToGrid w:val="0"/>
              <w:spacing w:line="360" w:lineRule="auto"/>
              <w:rPr>
                <w:rFonts w:ascii="仿宋" w:eastAsia="仿宋" w:hAnsi="仿宋" w:cs="仿宋"/>
                <w:b/>
                <w:sz w:val="24"/>
                <w:szCs w:val="24"/>
              </w:rPr>
            </w:pPr>
            <w:r>
              <w:rPr>
                <w:rFonts w:ascii="仿宋" w:eastAsia="仿宋" w:hAnsi="仿宋" w:cs="仿宋" w:hint="eastAsia"/>
                <w:b/>
                <w:sz w:val="24"/>
                <w:szCs w:val="24"/>
              </w:rPr>
              <w:t>序号</w:t>
            </w:r>
          </w:p>
        </w:tc>
        <w:tc>
          <w:tcPr>
            <w:tcW w:w="1593" w:type="dxa"/>
            <w:tcBorders>
              <w:top w:val="single" w:sz="4" w:space="0" w:color="auto"/>
              <w:left w:val="single" w:sz="4" w:space="0" w:color="auto"/>
              <w:bottom w:val="single" w:sz="4" w:space="0" w:color="auto"/>
              <w:right w:val="single" w:sz="4" w:space="0" w:color="auto"/>
            </w:tcBorders>
            <w:noWrap/>
            <w:vAlign w:val="center"/>
          </w:tcPr>
          <w:p w:rsidR="00205F7F" w:rsidRDefault="0056151C">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rPr>
              <w:t>项目名称</w:t>
            </w:r>
          </w:p>
        </w:tc>
        <w:tc>
          <w:tcPr>
            <w:tcW w:w="5302" w:type="dxa"/>
            <w:tcBorders>
              <w:top w:val="single" w:sz="4" w:space="0" w:color="auto"/>
              <w:left w:val="single" w:sz="4" w:space="0" w:color="auto"/>
              <w:bottom w:val="single" w:sz="4" w:space="0" w:color="auto"/>
              <w:right w:val="single" w:sz="4" w:space="0" w:color="auto"/>
            </w:tcBorders>
            <w:noWrap/>
            <w:vAlign w:val="center"/>
          </w:tcPr>
          <w:p w:rsidR="00205F7F" w:rsidRDefault="0056151C" w:rsidP="00666CE0">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报价折扣率（）</w:t>
            </w:r>
          </w:p>
        </w:tc>
        <w:tc>
          <w:tcPr>
            <w:tcW w:w="1290" w:type="dxa"/>
            <w:tcBorders>
              <w:top w:val="single" w:sz="4" w:space="0" w:color="auto"/>
              <w:left w:val="single" w:sz="4" w:space="0" w:color="auto"/>
              <w:bottom w:val="single" w:sz="4" w:space="0" w:color="auto"/>
              <w:right w:val="single" w:sz="4" w:space="0" w:color="auto"/>
            </w:tcBorders>
            <w:noWrap/>
            <w:vAlign w:val="center"/>
          </w:tcPr>
          <w:p w:rsidR="00205F7F" w:rsidRDefault="0056151C">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rPr>
              <w:t>备注</w:t>
            </w:r>
          </w:p>
        </w:tc>
      </w:tr>
      <w:tr w:rsidR="00205F7F">
        <w:trPr>
          <w:cantSplit/>
          <w:trHeight w:val="586"/>
          <w:jc w:val="center"/>
        </w:trPr>
        <w:tc>
          <w:tcPr>
            <w:tcW w:w="804" w:type="dxa"/>
            <w:tcBorders>
              <w:top w:val="single" w:sz="4" w:space="0" w:color="auto"/>
              <w:left w:val="single" w:sz="4" w:space="0" w:color="auto"/>
              <w:bottom w:val="single" w:sz="4" w:space="0" w:color="auto"/>
              <w:right w:val="single" w:sz="4" w:space="0" w:color="auto"/>
            </w:tcBorders>
            <w:noWrap/>
            <w:vAlign w:val="center"/>
          </w:tcPr>
          <w:p w:rsidR="00205F7F" w:rsidRDefault="0056151C">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1593" w:type="dxa"/>
            <w:tcBorders>
              <w:top w:val="single" w:sz="4" w:space="0" w:color="auto"/>
              <w:left w:val="single" w:sz="4" w:space="0" w:color="auto"/>
              <w:bottom w:val="single" w:sz="4" w:space="0" w:color="auto"/>
              <w:right w:val="single" w:sz="4" w:space="0" w:color="auto"/>
            </w:tcBorders>
            <w:noWrap/>
            <w:vAlign w:val="center"/>
          </w:tcPr>
          <w:p w:rsidR="00205F7F" w:rsidRDefault="0056151C">
            <w:pPr>
              <w:snapToGrid w:val="0"/>
              <w:spacing w:line="360" w:lineRule="auto"/>
              <w:jc w:val="center"/>
              <w:rPr>
                <w:rFonts w:ascii="仿宋" w:eastAsia="仿宋" w:hAnsi="仿宋" w:cs="仿宋"/>
                <w:sz w:val="24"/>
                <w:szCs w:val="24"/>
              </w:rPr>
            </w:pPr>
            <w:r>
              <w:rPr>
                <w:rFonts w:ascii="宋体" w:hAnsi="宋体" w:hint="eastAsia"/>
                <w:sz w:val="24"/>
              </w:rPr>
              <w:t>大竹县人民医院分体式空调维修项目</w:t>
            </w:r>
          </w:p>
        </w:tc>
        <w:tc>
          <w:tcPr>
            <w:tcW w:w="5302" w:type="dxa"/>
            <w:tcBorders>
              <w:top w:val="single" w:sz="4" w:space="0" w:color="auto"/>
              <w:left w:val="single" w:sz="4" w:space="0" w:color="auto"/>
              <w:bottom w:val="single" w:sz="4" w:space="0" w:color="auto"/>
              <w:right w:val="single" w:sz="4" w:space="0" w:color="auto"/>
            </w:tcBorders>
            <w:noWrap/>
            <w:vAlign w:val="center"/>
          </w:tcPr>
          <w:p w:rsidR="00205F7F" w:rsidRPr="00797544" w:rsidRDefault="0056151C" w:rsidP="00797544">
            <w:pPr>
              <w:spacing w:line="480" w:lineRule="exact"/>
              <w:jc w:val="left"/>
            </w:pPr>
            <w:r>
              <w:rPr>
                <w:rFonts w:ascii="宋体" w:hAnsi="宋体" w:hint="eastAsia"/>
                <w:sz w:val="28"/>
                <w:szCs w:val="28"/>
              </w:rPr>
              <w:t>我司同意本询价文件《维修零配件一览表》和《维修工费一览表》所包含的各项单价最高限价，并在此基础上报出报价折扣率</w:t>
            </w:r>
            <w:r w:rsidR="00666CE0" w:rsidRPr="00666CE0">
              <w:rPr>
                <w:rFonts w:ascii="宋体" w:hAnsi="宋体" w:hint="eastAsia"/>
                <w:b/>
                <w:sz w:val="28"/>
                <w:szCs w:val="28"/>
                <w:u w:val="single"/>
              </w:rPr>
              <w:t>xx%</w:t>
            </w:r>
            <w:r>
              <w:rPr>
                <w:rFonts w:ascii="宋体" w:hAnsi="宋体" w:hint="eastAsia"/>
                <w:sz w:val="28"/>
                <w:szCs w:val="28"/>
              </w:rPr>
              <w:t>，我司承诺各项维修零配件费用和维修工费，均按此折扣率执行。</w:t>
            </w:r>
            <w:bookmarkStart w:id="29" w:name="_GoBack"/>
            <w:bookmarkEnd w:id="29"/>
          </w:p>
        </w:tc>
        <w:tc>
          <w:tcPr>
            <w:tcW w:w="1290" w:type="dxa"/>
            <w:tcBorders>
              <w:top w:val="single" w:sz="4" w:space="0" w:color="auto"/>
              <w:left w:val="single" w:sz="4" w:space="0" w:color="auto"/>
              <w:bottom w:val="single" w:sz="4" w:space="0" w:color="auto"/>
              <w:right w:val="single" w:sz="4" w:space="0" w:color="auto"/>
            </w:tcBorders>
            <w:noWrap/>
            <w:vAlign w:val="center"/>
          </w:tcPr>
          <w:p w:rsidR="00205F7F" w:rsidRDefault="00205F7F">
            <w:pPr>
              <w:snapToGrid w:val="0"/>
              <w:spacing w:line="360" w:lineRule="auto"/>
              <w:jc w:val="left"/>
              <w:rPr>
                <w:rFonts w:ascii="仿宋" w:eastAsia="仿宋" w:hAnsi="仿宋" w:cs="仿宋"/>
                <w:sz w:val="24"/>
                <w:szCs w:val="24"/>
              </w:rPr>
            </w:pPr>
          </w:p>
        </w:tc>
      </w:tr>
    </w:tbl>
    <w:p w:rsidR="00205F7F" w:rsidRDefault="00205F7F" w:rsidP="00D52DA8">
      <w:pPr>
        <w:spacing w:afterLines="50" w:line="480" w:lineRule="exact"/>
        <w:rPr>
          <w:rFonts w:ascii="宋体" w:hAnsi="宋体" w:cs="宋体"/>
          <w:kern w:val="0"/>
          <w:sz w:val="24"/>
        </w:rPr>
      </w:pPr>
    </w:p>
    <w:p w:rsidR="00205F7F" w:rsidRDefault="0056151C">
      <w:pPr>
        <w:adjustRightInd w:val="0"/>
        <w:spacing w:line="360" w:lineRule="auto"/>
        <w:ind w:firstLineChars="200" w:firstLine="512"/>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205F7F" w:rsidRDefault="0056151C">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2.“报价一览表”为多页的，每页均需由法定代表人/单位负责人或授权代表签字或盖供应商印章。</w:t>
      </w:r>
    </w:p>
    <w:p w:rsidR="00205F7F" w:rsidRDefault="0056151C">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自愿按照询价文件规定的各项要求向采购人提供所需服务（服务），保证提供的服务（服务）等的所有权及知识产权等权利无瑕疵，并保证报价不高于市场平均价。</w:t>
      </w:r>
    </w:p>
    <w:p w:rsidR="00205F7F" w:rsidRDefault="0056151C">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4、一旦我方成交，我方将严格履行合同规定的责任和义务，保证于合同签字生效后按照合同规定履行义务；</w:t>
      </w:r>
    </w:p>
    <w:p w:rsidR="00205F7F" w:rsidRDefault="0056151C">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205F7F" w:rsidRDefault="0056151C">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205F7F" w:rsidRDefault="0056151C">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w:t>
      </w:r>
    </w:p>
    <w:p w:rsidR="00205F7F" w:rsidRDefault="0056151C" w:rsidP="00666CE0">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205F7F" w:rsidRDefault="0056151C" w:rsidP="00666CE0">
      <w:pPr>
        <w:spacing w:line="360" w:lineRule="auto"/>
        <w:ind w:firstLineChars="257" w:firstLine="617"/>
      </w:pPr>
      <w:r>
        <w:rPr>
          <w:rFonts w:ascii="仿宋" w:eastAsia="仿宋" w:hAnsi="仿宋" w:cs="仿宋" w:hint="eastAsia"/>
          <w:sz w:val="24"/>
          <w:szCs w:val="24"/>
        </w:rPr>
        <w:t xml:space="preserve">日期： </w:t>
      </w:r>
    </w:p>
    <w:p w:rsidR="00205F7F" w:rsidRDefault="00205F7F">
      <w:pPr>
        <w:spacing w:line="360" w:lineRule="auto"/>
        <w:rPr>
          <w:rFonts w:ascii="仿宋" w:eastAsia="仿宋" w:hAnsi="仿宋" w:cs="仿宋"/>
          <w:sz w:val="24"/>
          <w:szCs w:val="24"/>
        </w:rPr>
        <w:sectPr w:rsidR="00205F7F">
          <w:footerReference w:type="default" r:id="rId15"/>
          <w:pgSz w:w="11907" w:h="16840"/>
          <w:pgMar w:top="1440" w:right="1134" w:bottom="1440" w:left="1418" w:header="720" w:footer="720" w:gutter="0"/>
          <w:cols w:space="720"/>
          <w:docGrid w:linePitch="312"/>
        </w:sectPr>
      </w:pPr>
    </w:p>
    <w:p w:rsidR="00205F7F" w:rsidRDefault="0056151C">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205F7F" w:rsidRDefault="00205F7F">
      <w:pPr>
        <w:spacing w:line="360" w:lineRule="auto"/>
        <w:rPr>
          <w:rFonts w:ascii="仿宋" w:eastAsia="仿宋" w:hAnsi="仿宋" w:cs="仿宋"/>
          <w:b/>
          <w:bCs/>
          <w:sz w:val="32"/>
          <w:szCs w:val="32"/>
        </w:rPr>
      </w:pPr>
    </w:p>
    <w:p w:rsidR="00205F7F" w:rsidRDefault="0056151C">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205F7F" w:rsidRDefault="0056151C">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w:t>
      </w:r>
    </w:p>
    <w:p w:rsidR="00205F7F" w:rsidRDefault="0056151C">
      <w:pPr>
        <w:pStyle w:val="5"/>
        <w:spacing w:line="360" w:lineRule="auto"/>
        <w:rPr>
          <w:rFonts w:ascii="仿宋" w:eastAsia="仿宋" w:hAnsi="仿宋" w:cs="仿宋"/>
          <w:b w:val="0"/>
          <w:bCs/>
          <w:sz w:val="28"/>
        </w:rPr>
      </w:pPr>
      <w:r>
        <w:rPr>
          <w:rFonts w:ascii="仿宋" w:eastAsia="仿宋" w:hAnsi="仿宋" w:cs="仿宋" w:hint="eastAsia"/>
          <w:b w:val="0"/>
          <w:bCs/>
          <w:sz w:val="28"/>
        </w:rPr>
        <w:t>采购项目编号：</w:t>
      </w: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2290"/>
        <w:gridCol w:w="1830"/>
        <w:gridCol w:w="1780"/>
        <w:gridCol w:w="2260"/>
      </w:tblGrid>
      <w:tr w:rsidR="00205F7F">
        <w:trPr>
          <w:trHeight w:val="605"/>
        </w:trPr>
        <w:tc>
          <w:tcPr>
            <w:tcW w:w="976" w:type="dxa"/>
            <w:tcBorders>
              <w:top w:val="single" w:sz="4" w:space="0" w:color="auto"/>
              <w:left w:val="single" w:sz="4" w:space="0" w:color="auto"/>
              <w:bottom w:val="single" w:sz="4" w:space="0" w:color="auto"/>
              <w:right w:val="single" w:sz="4" w:space="0" w:color="auto"/>
            </w:tcBorders>
            <w:noWrap/>
            <w:vAlign w:val="center"/>
          </w:tcPr>
          <w:p w:rsidR="00205F7F" w:rsidRDefault="00205F7F">
            <w:pPr>
              <w:pStyle w:val="af2"/>
              <w:spacing w:line="360" w:lineRule="auto"/>
              <w:jc w:val="center"/>
              <w:rPr>
                <w:rFonts w:ascii="仿宋" w:eastAsia="仿宋" w:hAnsi="仿宋" w:cs="仿宋"/>
                <w:highlight w:val="white"/>
              </w:rPr>
            </w:pPr>
          </w:p>
          <w:p w:rsidR="00205F7F" w:rsidRDefault="0056151C">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2290" w:type="dxa"/>
            <w:tcBorders>
              <w:top w:val="single" w:sz="4" w:space="0" w:color="auto"/>
              <w:left w:val="single" w:sz="4" w:space="0" w:color="auto"/>
              <w:bottom w:val="single" w:sz="4" w:space="0" w:color="auto"/>
              <w:right w:val="single" w:sz="4" w:space="0" w:color="auto"/>
            </w:tcBorders>
            <w:noWrap/>
            <w:vAlign w:val="center"/>
          </w:tcPr>
          <w:p w:rsidR="00205F7F" w:rsidRDefault="0056151C">
            <w:pPr>
              <w:pStyle w:val="af1"/>
              <w:spacing w:line="360" w:lineRule="auto"/>
              <w:ind w:firstLineChars="0" w:firstLine="0"/>
              <w:jc w:val="center"/>
              <w:rPr>
                <w:rFonts w:ascii="仿宋" w:eastAsia="仿宋" w:hAnsi="仿宋" w:cs="仿宋"/>
                <w:highlight w:val="white"/>
              </w:rPr>
            </w:pPr>
            <w:r>
              <w:rPr>
                <w:rFonts w:ascii="仿宋" w:eastAsia="仿宋" w:hAnsi="仿宋" w:cs="仿宋" w:hint="eastAsia"/>
                <w:highlight w:val="white"/>
              </w:rPr>
              <w:t>询价文件</w:t>
            </w:r>
          </w:p>
          <w:p w:rsidR="00205F7F" w:rsidRDefault="0056151C">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 xml:space="preserve">第八章 </w:t>
            </w:r>
          </w:p>
          <w:p w:rsidR="00205F7F" w:rsidRDefault="0056151C">
            <w:pPr>
              <w:pStyle w:val="af2"/>
              <w:spacing w:line="360" w:lineRule="auto"/>
              <w:jc w:val="center"/>
              <w:rPr>
                <w:rFonts w:ascii="仿宋" w:eastAsia="仿宋" w:hAnsi="仿宋" w:cs="仿宋"/>
              </w:rPr>
            </w:pPr>
            <w:r>
              <w:rPr>
                <w:rFonts w:ascii="仿宋" w:eastAsia="仿宋" w:hAnsi="仿宋" w:cs="仿宋" w:hint="eastAsia"/>
                <w:highlight w:val="white"/>
              </w:rPr>
              <w:t>要求</w:t>
            </w:r>
          </w:p>
        </w:tc>
        <w:tc>
          <w:tcPr>
            <w:tcW w:w="1830" w:type="dxa"/>
            <w:tcBorders>
              <w:top w:val="single" w:sz="4" w:space="0" w:color="auto"/>
              <w:left w:val="single" w:sz="4" w:space="0" w:color="auto"/>
              <w:bottom w:val="single" w:sz="4" w:space="0" w:color="auto"/>
              <w:right w:val="single" w:sz="4" w:space="0" w:color="auto"/>
            </w:tcBorders>
            <w:noWrap/>
            <w:vAlign w:val="center"/>
          </w:tcPr>
          <w:p w:rsidR="00205F7F" w:rsidRDefault="0056151C">
            <w:pPr>
              <w:pStyle w:val="af2"/>
              <w:spacing w:line="360" w:lineRule="auto"/>
              <w:jc w:val="center"/>
              <w:rPr>
                <w:rFonts w:ascii="仿宋" w:eastAsia="仿宋" w:hAnsi="仿宋" w:cs="仿宋"/>
              </w:rPr>
            </w:pPr>
            <w:r>
              <w:rPr>
                <w:rFonts w:ascii="仿宋" w:eastAsia="仿宋" w:hAnsi="仿宋" w:cs="仿宋" w:hint="eastAsia"/>
                <w:highlight w:val="white"/>
              </w:rPr>
              <w:t>供应商应答内容</w:t>
            </w:r>
          </w:p>
        </w:tc>
        <w:tc>
          <w:tcPr>
            <w:tcW w:w="1780" w:type="dxa"/>
            <w:tcBorders>
              <w:top w:val="single" w:sz="4" w:space="0" w:color="auto"/>
              <w:left w:val="single" w:sz="4" w:space="0" w:color="auto"/>
              <w:bottom w:val="single" w:sz="4" w:space="0" w:color="auto"/>
              <w:right w:val="single" w:sz="4" w:space="0" w:color="auto"/>
            </w:tcBorders>
            <w:noWrap/>
            <w:vAlign w:val="center"/>
          </w:tcPr>
          <w:p w:rsidR="00205F7F" w:rsidRDefault="0056151C">
            <w:pPr>
              <w:pStyle w:val="af2"/>
              <w:spacing w:line="360" w:lineRule="auto"/>
              <w:jc w:val="center"/>
              <w:rPr>
                <w:rFonts w:ascii="仿宋" w:eastAsia="仿宋" w:hAnsi="仿宋" w:cs="仿宋"/>
              </w:rPr>
            </w:pPr>
            <w:r>
              <w:rPr>
                <w:rFonts w:ascii="仿宋" w:eastAsia="仿宋" w:hAnsi="仿宋" w:cs="仿宋" w:hint="eastAsia"/>
                <w:highlight w:val="white"/>
              </w:rPr>
              <w:t>相应证明材料（如有要求，无则不提供）</w:t>
            </w:r>
          </w:p>
        </w:tc>
        <w:tc>
          <w:tcPr>
            <w:tcW w:w="2260" w:type="dxa"/>
            <w:tcBorders>
              <w:top w:val="single" w:sz="4" w:space="0" w:color="auto"/>
              <w:left w:val="single" w:sz="4" w:space="0" w:color="auto"/>
              <w:bottom w:val="single" w:sz="4" w:space="0" w:color="auto"/>
              <w:right w:val="single" w:sz="4" w:space="0" w:color="auto"/>
            </w:tcBorders>
            <w:noWrap/>
            <w:vAlign w:val="center"/>
          </w:tcPr>
          <w:p w:rsidR="00205F7F" w:rsidRDefault="0056151C">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正/负或无偏离</w:t>
            </w:r>
          </w:p>
        </w:tc>
      </w:tr>
      <w:tr w:rsidR="00205F7F">
        <w:trPr>
          <w:trHeight w:val="572"/>
        </w:trPr>
        <w:tc>
          <w:tcPr>
            <w:tcW w:w="976"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c>
          <w:tcPr>
            <w:tcW w:w="2290" w:type="dxa"/>
            <w:tcBorders>
              <w:top w:val="single" w:sz="4" w:space="0" w:color="auto"/>
              <w:left w:val="single" w:sz="4" w:space="0" w:color="auto"/>
              <w:bottom w:val="single" w:sz="4" w:space="0" w:color="auto"/>
              <w:right w:val="single" w:sz="4" w:space="0" w:color="auto"/>
            </w:tcBorders>
            <w:noWrap/>
            <w:vAlign w:val="center"/>
          </w:tcPr>
          <w:p w:rsidR="00205F7F" w:rsidRDefault="00205F7F">
            <w:pPr>
              <w:spacing w:line="360" w:lineRule="auto"/>
              <w:rPr>
                <w:rFonts w:ascii="仿宋" w:eastAsia="仿宋" w:hAnsi="仿宋" w:cs="仿宋"/>
              </w:rPr>
            </w:pPr>
          </w:p>
        </w:tc>
        <w:tc>
          <w:tcPr>
            <w:tcW w:w="1830" w:type="dxa"/>
            <w:tcBorders>
              <w:top w:val="single" w:sz="4" w:space="0" w:color="auto"/>
              <w:left w:val="single" w:sz="4" w:space="0" w:color="auto"/>
              <w:bottom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rPr>
            </w:pPr>
          </w:p>
        </w:tc>
        <w:tc>
          <w:tcPr>
            <w:tcW w:w="1780"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c>
          <w:tcPr>
            <w:tcW w:w="2260"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r>
      <w:tr w:rsidR="00205F7F">
        <w:trPr>
          <w:trHeight w:val="622"/>
        </w:trPr>
        <w:tc>
          <w:tcPr>
            <w:tcW w:w="976"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c>
          <w:tcPr>
            <w:tcW w:w="2290"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c>
          <w:tcPr>
            <w:tcW w:w="1830"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c>
          <w:tcPr>
            <w:tcW w:w="1780"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c>
          <w:tcPr>
            <w:tcW w:w="2260"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r>
      <w:tr w:rsidR="00205F7F">
        <w:trPr>
          <w:trHeight w:val="615"/>
        </w:trPr>
        <w:tc>
          <w:tcPr>
            <w:tcW w:w="976"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c>
          <w:tcPr>
            <w:tcW w:w="2290"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c>
          <w:tcPr>
            <w:tcW w:w="1830"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c>
          <w:tcPr>
            <w:tcW w:w="1780"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c>
          <w:tcPr>
            <w:tcW w:w="2260" w:type="dxa"/>
            <w:tcBorders>
              <w:top w:val="single" w:sz="4" w:space="0" w:color="auto"/>
              <w:left w:val="single" w:sz="4" w:space="0" w:color="auto"/>
              <w:bottom w:val="single" w:sz="4" w:space="0" w:color="auto"/>
              <w:right w:val="single" w:sz="4" w:space="0" w:color="auto"/>
            </w:tcBorders>
            <w:noWrap/>
          </w:tcPr>
          <w:p w:rsidR="00205F7F" w:rsidRDefault="00205F7F">
            <w:pPr>
              <w:pStyle w:val="af2"/>
              <w:spacing w:line="360" w:lineRule="auto"/>
              <w:rPr>
                <w:rFonts w:ascii="仿宋" w:eastAsia="仿宋" w:hAnsi="仿宋" w:cs="仿宋"/>
              </w:rPr>
            </w:pPr>
          </w:p>
        </w:tc>
      </w:tr>
    </w:tbl>
    <w:p w:rsidR="00205F7F" w:rsidRDefault="00205F7F">
      <w:pPr>
        <w:pStyle w:val="aa"/>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205F7F" w:rsidRDefault="00205F7F">
      <w:pPr>
        <w:spacing w:line="360" w:lineRule="auto"/>
        <w:rPr>
          <w:rFonts w:ascii="仿宋" w:eastAsia="仿宋" w:hAnsi="仿宋" w:cs="仿宋"/>
          <w:b/>
          <w:sz w:val="28"/>
          <w:szCs w:val="28"/>
        </w:rPr>
      </w:pPr>
    </w:p>
    <w:p w:rsidR="00205F7F" w:rsidRDefault="0056151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供应商必须把询价文件的所有技术、服务要求内容列入此表。</w:t>
      </w:r>
    </w:p>
    <w:p w:rsidR="00205F7F" w:rsidRDefault="0056151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2．供应商按照询价文件技术、服务要求的内容对应填写，并逐页盖章或加盖骑缝章。</w:t>
      </w:r>
    </w:p>
    <w:p w:rsidR="00205F7F" w:rsidRDefault="0056151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3、供应商必须据实填写，不得虚假填写，否则将取消其成交资格。</w:t>
      </w:r>
    </w:p>
    <w:p w:rsidR="00205F7F" w:rsidRDefault="00205F7F" w:rsidP="00666CE0">
      <w:pPr>
        <w:spacing w:line="360" w:lineRule="auto"/>
        <w:ind w:firstLineChars="200" w:firstLine="562"/>
        <w:rPr>
          <w:rFonts w:ascii="仿宋" w:eastAsia="仿宋" w:hAnsi="仿宋" w:cs="仿宋"/>
          <w:b/>
          <w:sz w:val="28"/>
          <w:szCs w:val="28"/>
        </w:rPr>
      </w:pPr>
    </w:p>
    <w:p w:rsidR="00205F7F" w:rsidRDefault="00205F7F">
      <w:pPr>
        <w:adjustRightInd w:val="0"/>
        <w:spacing w:line="360" w:lineRule="auto"/>
        <w:ind w:firstLineChars="200" w:firstLine="560"/>
        <w:jc w:val="left"/>
        <w:rPr>
          <w:rFonts w:ascii="仿宋" w:eastAsia="仿宋" w:hAnsi="仿宋" w:cs="仿宋"/>
          <w:color w:val="000000"/>
          <w:sz w:val="28"/>
          <w:szCs w:val="28"/>
        </w:rPr>
      </w:pPr>
    </w:p>
    <w:p w:rsidR="00205F7F" w:rsidRDefault="0056151C">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205F7F" w:rsidRDefault="0056151C">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205F7F" w:rsidRDefault="0056151C">
      <w:pPr>
        <w:adjustRightInd w:val="0"/>
        <w:spacing w:line="360" w:lineRule="auto"/>
        <w:ind w:firstLineChars="200" w:firstLine="560"/>
        <w:jc w:val="left"/>
        <w:rPr>
          <w:rFonts w:ascii="仿宋" w:eastAsia="仿宋" w:hAnsi="仿宋" w:cs="仿宋"/>
          <w:bCs/>
          <w:sz w:val="24"/>
          <w:szCs w:val="24"/>
        </w:rPr>
      </w:pPr>
      <w:r>
        <w:rPr>
          <w:rFonts w:ascii="仿宋" w:eastAsia="仿宋" w:hAnsi="仿宋" w:cs="仿宋" w:hint="eastAsia"/>
          <w:bCs/>
          <w:sz w:val="28"/>
          <w:szCs w:val="28"/>
        </w:rPr>
        <w:t>日期:</w:t>
      </w:r>
    </w:p>
    <w:p w:rsidR="00205F7F" w:rsidRDefault="0056151C">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附件6</w:t>
      </w:r>
    </w:p>
    <w:p w:rsidR="00205F7F" w:rsidRDefault="0056151C" w:rsidP="00666CE0">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商务要求应答表</w:t>
      </w:r>
    </w:p>
    <w:p w:rsidR="00205F7F" w:rsidRDefault="0056151C">
      <w:pPr>
        <w:pStyle w:val="5"/>
        <w:spacing w:line="360" w:lineRule="auto"/>
        <w:rPr>
          <w:rFonts w:ascii="仿宋" w:eastAsia="仿宋" w:hAnsi="仿宋" w:cs="仿宋"/>
          <w:sz w:val="28"/>
        </w:rPr>
      </w:pPr>
      <w:r>
        <w:rPr>
          <w:rFonts w:ascii="仿宋" w:eastAsia="仿宋" w:hAnsi="仿宋" w:cs="仿宋" w:hint="eastAsia"/>
          <w:b w:val="0"/>
          <w:bCs/>
          <w:sz w:val="28"/>
        </w:rPr>
        <w:t>采购项目名称：</w:t>
      </w:r>
    </w:p>
    <w:p w:rsidR="00205F7F" w:rsidRDefault="0056151C">
      <w:pPr>
        <w:pStyle w:val="5"/>
        <w:spacing w:line="360" w:lineRule="auto"/>
        <w:rPr>
          <w:rFonts w:ascii="仿宋" w:eastAsia="仿宋" w:hAnsi="仿宋" w:cs="仿宋"/>
          <w:sz w:val="28"/>
        </w:rPr>
      </w:pPr>
      <w:r>
        <w:rPr>
          <w:rFonts w:ascii="仿宋" w:eastAsia="仿宋" w:hAnsi="仿宋" w:cs="仿宋" w:hint="eastAsia"/>
          <w:b w:val="0"/>
          <w:bCs/>
          <w:sz w:val="28"/>
        </w:rPr>
        <w:t>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205F7F">
        <w:trPr>
          <w:trHeight w:val="620"/>
          <w:jc w:val="center"/>
        </w:trPr>
        <w:tc>
          <w:tcPr>
            <w:tcW w:w="956" w:type="dxa"/>
            <w:noWrap/>
            <w:vAlign w:val="center"/>
          </w:tcPr>
          <w:p w:rsidR="00205F7F" w:rsidRDefault="0056151C">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205F7F" w:rsidRDefault="0056151C">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sz w:val="24"/>
              </w:rPr>
              <w:t>询价文件</w:t>
            </w:r>
            <w:r>
              <w:rPr>
                <w:rFonts w:ascii="仿宋" w:eastAsia="仿宋" w:hAnsi="仿宋" w:cs="仿宋" w:hint="eastAsia"/>
                <w:b/>
                <w:sz w:val="28"/>
                <w:szCs w:val="28"/>
              </w:rPr>
              <w:t xml:space="preserve">第八章 </w:t>
            </w:r>
          </w:p>
          <w:p w:rsidR="00205F7F" w:rsidRDefault="0056151C">
            <w:pPr>
              <w:spacing w:line="360" w:lineRule="auto"/>
              <w:jc w:val="center"/>
              <w:rPr>
                <w:rFonts w:ascii="仿宋" w:eastAsia="仿宋" w:hAnsi="仿宋" w:cs="仿宋"/>
                <w:sz w:val="24"/>
                <w:szCs w:val="24"/>
              </w:rPr>
            </w:pPr>
            <w:r>
              <w:rPr>
                <w:rFonts w:ascii="仿宋" w:eastAsia="仿宋" w:hAnsi="仿宋" w:cs="仿宋" w:hint="eastAsia"/>
                <w:sz w:val="24"/>
                <w:szCs w:val="24"/>
              </w:rPr>
              <w:t>要求</w:t>
            </w:r>
          </w:p>
        </w:tc>
        <w:tc>
          <w:tcPr>
            <w:tcW w:w="2795" w:type="dxa"/>
            <w:noWrap/>
            <w:vAlign w:val="center"/>
          </w:tcPr>
          <w:p w:rsidR="00205F7F" w:rsidRDefault="0056151C">
            <w:pPr>
              <w:spacing w:line="360" w:lineRule="auto"/>
              <w:jc w:val="center"/>
              <w:rPr>
                <w:rFonts w:ascii="仿宋" w:eastAsia="仿宋" w:hAnsi="仿宋" w:cs="仿宋"/>
                <w:sz w:val="24"/>
                <w:szCs w:val="24"/>
              </w:rPr>
            </w:pPr>
            <w:r>
              <w:rPr>
                <w:rFonts w:ascii="仿宋" w:eastAsia="仿宋" w:hAnsi="仿宋" w:cs="仿宋" w:hint="eastAsia"/>
                <w:sz w:val="24"/>
                <w:szCs w:val="24"/>
              </w:rPr>
              <w:t>供应商应答内容</w:t>
            </w:r>
          </w:p>
        </w:tc>
        <w:tc>
          <w:tcPr>
            <w:tcW w:w="2795" w:type="dxa"/>
            <w:noWrap/>
            <w:vAlign w:val="center"/>
          </w:tcPr>
          <w:p w:rsidR="00205F7F" w:rsidRDefault="0056151C">
            <w:pPr>
              <w:spacing w:line="360" w:lineRule="auto"/>
              <w:jc w:val="center"/>
              <w:rPr>
                <w:rFonts w:ascii="仿宋" w:eastAsia="仿宋" w:hAnsi="仿宋" w:cs="仿宋"/>
                <w:sz w:val="24"/>
                <w:szCs w:val="24"/>
              </w:rPr>
            </w:pPr>
            <w:r>
              <w:rPr>
                <w:rFonts w:ascii="仿宋" w:eastAsia="仿宋" w:hAnsi="仿宋" w:cs="仿宋" w:hint="eastAsia"/>
                <w:bCs/>
                <w:spacing w:val="8"/>
                <w:highlight w:val="white"/>
              </w:rPr>
              <w:t>正/负或无偏离</w:t>
            </w:r>
          </w:p>
        </w:tc>
      </w:tr>
      <w:tr w:rsidR="00205F7F">
        <w:trPr>
          <w:trHeight w:val="1080"/>
          <w:jc w:val="center"/>
        </w:trPr>
        <w:tc>
          <w:tcPr>
            <w:tcW w:w="956" w:type="dxa"/>
            <w:noWrap/>
          </w:tcPr>
          <w:p w:rsidR="00205F7F" w:rsidRDefault="00205F7F">
            <w:pPr>
              <w:spacing w:line="360" w:lineRule="auto"/>
              <w:jc w:val="center"/>
              <w:rPr>
                <w:rFonts w:ascii="仿宋" w:eastAsia="仿宋" w:hAnsi="仿宋" w:cs="仿宋"/>
                <w:sz w:val="24"/>
                <w:szCs w:val="24"/>
              </w:rPr>
            </w:pPr>
          </w:p>
        </w:tc>
        <w:tc>
          <w:tcPr>
            <w:tcW w:w="2795" w:type="dxa"/>
            <w:noWrap/>
          </w:tcPr>
          <w:p w:rsidR="00205F7F" w:rsidRDefault="00205F7F">
            <w:pPr>
              <w:spacing w:line="360" w:lineRule="auto"/>
              <w:jc w:val="center"/>
              <w:rPr>
                <w:rFonts w:ascii="仿宋" w:eastAsia="仿宋" w:hAnsi="仿宋" w:cs="仿宋"/>
                <w:sz w:val="24"/>
                <w:szCs w:val="24"/>
              </w:rPr>
            </w:pPr>
          </w:p>
        </w:tc>
        <w:tc>
          <w:tcPr>
            <w:tcW w:w="2795" w:type="dxa"/>
            <w:noWrap/>
          </w:tcPr>
          <w:p w:rsidR="00205F7F" w:rsidRDefault="00205F7F">
            <w:pPr>
              <w:spacing w:line="360" w:lineRule="auto"/>
              <w:jc w:val="center"/>
              <w:rPr>
                <w:rFonts w:ascii="仿宋" w:eastAsia="仿宋" w:hAnsi="仿宋" w:cs="仿宋"/>
                <w:sz w:val="24"/>
                <w:szCs w:val="24"/>
              </w:rPr>
            </w:pPr>
          </w:p>
        </w:tc>
        <w:tc>
          <w:tcPr>
            <w:tcW w:w="2795" w:type="dxa"/>
            <w:noWrap/>
          </w:tcPr>
          <w:p w:rsidR="00205F7F" w:rsidRDefault="00205F7F">
            <w:pPr>
              <w:spacing w:line="360" w:lineRule="auto"/>
              <w:jc w:val="center"/>
              <w:rPr>
                <w:rFonts w:ascii="仿宋" w:eastAsia="仿宋" w:hAnsi="仿宋" w:cs="仿宋"/>
                <w:sz w:val="24"/>
                <w:szCs w:val="24"/>
              </w:rPr>
            </w:pPr>
          </w:p>
        </w:tc>
      </w:tr>
      <w:tr w:rsidR="00205F7F">
        <w:trPr>
          <w:trHeight w:val="1080"/>
          <w:jc w:val="center"/>
        </w:trPr>
        <w:tc>
          <w:tcPr>
            <w:tcW w:w="956" w:type="dxa"/>
            <w:noWrap/>
          </w:tcPr>
          <w:p w:rsidR="00205F7F" w:rsidRDefault="00205F7F">
            <w:pPr>
              <w:spacing w:line="360" w:lineRule="auto"/>
              <w:jc w:val="center"/>
              <w:rPr>
                <w:rFonts w:ascii="仿宋" w:eastAsia="仿宋" w:hAnsi="仿宋" w:cs="仿宋"/>
                <w:sz w:val="24"/>
                <w:szCs w:val="24"/>
              </w:rPr>
            </w:pPr>
          </w:p>
        </w:tc>
        <w:tc>
          <w:tcPr>
            <w:tcW w:w="2795" w:type="dxa"/>
            <w:noWrap/>
          </w:tcPr>
          <w:p w:rsidR="00205F7F" w:rsidRDefault="00205F7F">
            <w:pPr>
              <w:spacing w:line="360" w:lineRule="auto"/>
              <w:jc w:val="center"/>
              <w:rPr>
                <w:rFonts w:ascii="仿宋" w:eastAsia="仿宋" w:hAnsi="仿宋" w:cs="仿宋"/>
                <w:sz w:val="24"/>
                <w:szCs w:val="24"/>
              </w:rPr>
            </w:pPr>
          </w:p>
        </w:tc>
        <w:tc>
          <w:tcPr>
            <w:tcW w:w="2795" w:type="dxa"/>
            <w:noWrap/>
          </w:tcPr>
          <w:p w:rsidR="00205F7F" w:rsidRDefault="00205F7F">
            <w:pPr>
              <w:spacing w:line="360" w:lineRule="auto"/>
              <w:jc w:val="center"/>
              <w:rPr>
                <w:rFonts w:ascii="仿宋" w:eastAsia="仿宋" w:hAnsi="仿宋" w:cs="仿宋"/>
                <w:sz w:val="24"/>
                <w:szCs w:val="24"/>
              </w:rPr>
            </w:pPr>
          </w:p>
        </w:tc>
        <w:tc>
          <w:tcPr>
            <w:tcW w:w="2795" w:type="dxa"/>
            <w:noWrap/>
          </w:tcPr>
          <w:p w:rsidR="00205F7F" w:rsidRDefault="00205F7F">
            <w:pPr>
              <w:spacing w:line="360" w:lineRule="auto"/>
              <w:jc w:val="center"/>
              <w:rPr>
                <w:rFonts w:ascii="仿宋" w:eastAsia="仿宋" w:hAnsi="仿宋" w:cs="仿宋"/>
                <w:sz w:val="24"/>
                <w:szCs w:val="24"/>
              </w:rPr>
            </w:pPr>
          </w:p>
        </w:tc>
      </w:tr>
      <w:tr w:rsidR="00205F7F">
        <w:trPr>
          <w:trHeight w:val="1080"/>
          <w:jc w:val="center"/>
        </w:trPr>
        <w:tc>
          <w:tcPr>
            <w:tcW w:w="956" w:type="dxa"/>
            <w:noWrap/>
          </w:tcPr>
          <w:p w:rsidR="00205F7F" w:rsidRDefault="00205F7F">
            <w:pPr>
              <w:spacing w:line="360" w:lineRule="auto"/>
              <w:jc w:val="center"/>
              <w:rPr>
                <w:rFonts w:ascii="仿宋" w:eastAsia="仿宋" w:hAnsi="仿宋" w:cs="仿宋"/>
                <w:sz w:val="24"/>
                <w:szCs w:val="24"/>
              </w:rPr>
            </w:pPr>
          </w:p>
        </w:tc>
        <w:tc>
          <w:tcPr>
            <w:tcW w:w="2795" w:type="dxa"/>
            <w:noWrap/>
          </w:tcPr>
          <w:p w:rsidR="00205F7F" w:rsidRDefault="00205F7F">
            <w:pPr>
              <w:spacing w:line="360" w:lineRule="auto"/>
              <w:jc w:val="center"/>
              <w:rPr>
                <w:rFonts w:ascii="仿宋" w:eastAsia="仿宋" w:hAnsi="仿宋" w:cs="仿宋"/>
                <w:sz w:val="24"/>
                <w:szCs w:val="24"/>
              </w:rPr>
            </w:pPr>
          </w:p>
        </w:tc>
        <w:tc>
          <w:tcPr>
            <w:tcW w:w="2795" w:type="dxa"/>
            <w:noWrap/>
          </w:tcPr>
          <w:p w:rsidR="00205F7F" w:rsidRDefault="00205F7F">
            <w:pPr>
              <w:spacing w:line="360" w:lineRule="auto"/>
              <w:jc w:val="center"/>
              <w:rPr>
                <w:rFonts w:ascii="仿宋" w:eastAsia="仿宋" w:hAnsi="仿宋" w:cs="仿宋"/>
                <w:sz w:val="24"/>
                <w:szCs w:val="24"/>
              </w:rPr>
            </w:pPr>
          </w:p>
        </w:tc>
        <w:tc>
          <w:tcPr>
            <w:tcW w:w="2795" w:type="dxa"/>
            <w:noWrap/>
          </w:tcPr>
          <w:p w:rsidR="00205F7F" w:rsidRDefault="00205F7F">
            <w:pPr>
              <w:spacing w:line="360" w:lineRule="auto"/>
              <w:jc w:val="center"/>
              <w:rPr>
                <w:rFonts w:ascii="仿宋" w:eastAsia="仿宋" w:hAnsi="仿宋" w:cs="仿宋"/>
                <w:sz w:val="24"/>
                <w:szCs w:val="24"/>
              </w:rPr>
            </w:pPr>
          </w:p>
        </w:tc>
      </w:tr>
      <w:tr w:rsidR="00205F7F">
        <w:trPr>
          <w:trHeight w:val="1080"/>
          <w:jc w:val="center"/>
        </w:trPr>
        <w:tc>
          <w:tcPr>
            <w:tcW w:w="956" w:type="dxa"/>
            <w:noWrap/>
          </w:tcPr>
          <w:p w:rsidR="00205F7F" w:rsidRDefault="00205F7F">
            <w:pPr>
              <w:spacing w:line="360" w:lineRule="auto"/>
              <w:jc w:val="center"/>
              <w:rPr>
                <w:rFonts w:ascii="仿宋" w:eastAsia="仿宋" w:hAnsi="仿宋" w:cs="仿宋"/>
                <w:sz w:val="24"/>
                <w:szCs w:val="24"/>
              </w:rPr>
            </w:pPr>
          </w:p>
        </w:tc>
        <w:tc>
          <w:tcPr>
            <w:tcW w:w="2795" w:type="dxa"/>
            <w:noWrap/>
          </w:tcPr>
          <w:p w:rsidR="00205F7F" w:rsidRDefault="00205F7F">
            <w:pPr>
              <w:spacing w:line="360" w:lineRule="auto"/>
              <w:jc w:val="center"/>
              <w:rPr>
                <w:rFonts w:ascii="仿宋" w:eastAsia="仿宋" w:hAnsi="仿宋" w:cs="仿宋"/>
                <w:sz w:val="24"/>
                <w:szCs w:val="24"/>
              </w:rPr>
            </w:pPr>
          </w:p>
        </w:tc>
        <w:tc>
          <w:tcPr>
            <w:tcW w:w="2795" w:type="dxa"/>
            <w:noWrap/>
          </w:tcPr>
          <w:p w:rsidR="00205F7F" w:rsidRDefault="00205F7F">
            <w:pPr>
              <w:spacing w:line="360" w:lineRule="auto"/>
              <w:jc w:val="center"/>
              <w:rPr>
                <w:rFonts w:ascii="仿宋" w:eastAsia="仿宋" w:hAnsi="仿宋" w:cs="仿宋"/>
                <w:sz w:val="24"/>
                <w:szCs w:val="24"/>
              </w:rPr>
            </w:pPr>
          </w:p>
        </w:tc>
        <w:tc>
          <w:tcPr>
            <w:tcW w:w="2795" w:type="dxa"/>
            <w:noWrap/>
          </w:tcPr>
          <w:p w:rsidR="00205F7F" w:rsidRDefault="00205F7F">
            <w:pPr>
              <w:spacing w:line="360" w:lineRule="auto"/>
              <w:jc w:val="center"/>
              <w:rPr>
                <w:rFonts w:ascii="仿宋" w:eastAsia="仿宋" w:hAnsi="仿宋" w:cs="仿宋"/>
                <w:sz w:val="24"/>
                <w:szCs w:val="24"/>
              </w:rPr>
            </w:pPr>
          </w:p>
        </w:tc>
      </w:tr>
    </w:tbl>
    <w:p w:rsidR="00205F7F" w:rsidRDefault="00205F7F" w:rsidP="00666CE0">
      <w:pPr>
        <w:spacing w:line="360" w:lineRule="auto"/>
        <w:ind w:firstLineChars="200" w:firstLine="482"/>
        <w:rPr>
          <w:rFonts w:ascii="仿宋" w:eastAsia="仿宋" w:hAnsi="仿宋" w:cs="仿宋"/>
          <w:b/>
          <w:sz w:val="24"/>
          <w:szCs w:val="24"/>
        </w:rPr>
      </w:pPr>
    </w:p>
    <w:p w:rsidR="00205F7F" w:rsidRDefault="0056151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供应商必须把询价文件的所有商务要求内容列入此表。</w:t>
      </w:r>
    </w:p>
    <w:p w:rsidR="00205F7F" w:rsidRDefault="0056151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2．供应商按照询价文件商务要求的内容对应响应，并逐页盖章或加盖骑缝章。</w:t>
      </w:r>
    </w:p>
    <w:p w:rsidR="00205F7F" w:rsidRDefault="0056151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3.供应商必须据实填写，不得虚假填写，否则将取消其成交资格。</w:t>
      </w:r>
    </w:p>
    <w:p w:rsidR="00205F7F" w:rsidRDefault="00205F7F">
      <w:pPr>
        <w:adjustRightInd w:val="0"/>
        <w:spacing w:line="360" w:lineRule="auto"/>
        <w:jc w:val="left"/>
        <w:rPr>
          <w:rFonts w:ascii="仿宋" w:eastAsia="仿宋" w:hAnsi="仿宋" w:cs="仿宋"/>
          <w:color w:val="000000"/>
          <w:sz w:val="28"/>
          <w:szCs w:val="28"/>
        </w:rPr>
      </w:pPr>
    </w:p>
    <w:p w:rsidR="00205F7F" w:rsidRDefault="0056151C">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205F7F" w:rsidRDefault="0056151C">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205F7F" w:rsidRDefault="0056151C">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日期:</w:t>
      </w:r>
    </w:p>
    <w:p w:rsidR="00205F7F" w:rsidRDefault="0056151C">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30" w:name="_Toc217446089"/>
      <w:r>
        <w:rPr>
          <w:rFonts w:ascii="仿宋" w:eastAsia="仿宋" w:hAnsi="仿宋" w:cs="仿宋" w:hint="eastAsia"/>
          <w:bCs/>
          <w:kern w:val="0"/>
          <w:sz w:val="24"/>
          <w:szCs w:val="24"/>
        </w:rPr>
        <w:lastRenderedPageBreak/>
        <w:t>附件7</w:t>
      </w:r>
    </w:p>
    <w:p w:rsidR="00205F7F" w:rsidRDefault="0056151C">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30"/>
    </w:p>
    <w:p w:rsidR="00205F7F" w:rsidRDefault="0056151C">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u w:val="single"/>
        </w:rPr>
        <w:t>资格条件未要求业绩的，不填此表</w:t>
      </w:r>
      <w:r>
        <w:rPr>
          <w:rFonts w:ascii="仿宋" w:eastAsia="仿宋" w:hAnsi="仿宋" w:cs="仿宋" w:hint="eastAsia"/>
          <w:b/>
          <w:bCs/>
          <w:color w:val="000000"/>
          <w:sz w:val="32"/>
          <w:szCs w:val="32"/>
        </w:rPr>
        <w:t>）</w:t>
      </w:r>
    </w:p>
    <w:p w:rsidR="00205F7F" w:rsidRDefault="00205F7F">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205F7F">
        <w:trPr>
          <w:cantSplit/>
          <w:trHeight w:val="600"/>
          <w:jc w:val="center"/>
        </w:trPr>
        <w:tc>
          <w:tcPr>
            <w:tcW w:w="720" w:type="dxa"/>
            <w:tcBorders>
              <w:top w:val="single" w:sz="4" w:space="0" w:color="auto"/>
            </w:tcBorders>
            <w:noWrap/>
            <w:vAlign w:val="center"/>
          </w:tcPr>
          <w:p w:rsidR="00205F7F" w:rsidRDefault="0056151C">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205F7F" w:rsidRDefault="0056151C">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205F7F" w:rsidRDefault="0056151C">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205F7F" w:rsidRDefault="0056151C">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205F7F" w:rsidRDefault="0056151C">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205F7F" w:rsidRDefault="0056151C">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205F7F" w:rsidRDefault="0056151C">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205F7F">
        <w:trPr>
          <w:cantSplit/>
          <w:trHeight w:val="600"/>
          <w:jc w:val="center"/>
        </w:trPr>
        <w:tc>
          <w:tcPr>
            <w:tcW w:w="720" w:type="dxa"/>
            <w:noWrap/>
            <w:vAlign w:val="center"/>
          </w:tcPr>
          <w:p w:rsidR="00205F7F" w:rsidRDefault="00205F7F">
            <w:pPr>
              <w:spacing w:line="360" w:lineRule="auto"/>
              <w:jc w:val="center"/>
              <w:rPr>
                <w:rFonts w:ascii="仿宋" w:eastAsia="仿宋" w:hAnsi="仿宋" w:cs="仿宋"/>
                <w:color w:val="000000"/>
              </w:rPr>
            </w:pPr>
          </w:p>
        </w:tc>
        <w:tc>
          <w:tcPr>
            <w:tcW w:w="1440" w:type="dxa"/>
            <w:noWrap/>
            <w:vAlign w:val="center"/>
          </w:tcPr>
          <w:p w:rsidR="00205F7F" w:rsidRDefault="00205F7F">
            <w:pPr>
              <w:spacing w:line="360" w:lineRule="auto"/>
              <w:jc w:val="center"/>
              <w:rPr>
                <w:rFonts w:ascii="仿宋" w:eastAsia="仿宋" w:hAnsi="仿宋" w:cs="仿宋"/>
                <w:color w:val="000000"/>
              </w:rPr>
            </w:pPr>
          </w:p>
        </w:tc>
        <w:tc>
          <w:tcPr>
            <w:tcW w:w="1320" w:type="dxa"/>
            <w:noWrap/>
            <w:vAlign w:val="center"/>
          </w:tcPr>
          <w:p w:rsidR="00205F7F" w:rsidRDefault="00205F7F">
            <w:pPr>
              <w:spacing w:line="360" w:lineRule="auto"/>
              <w:jc w:val="center"/>
              <w:rPr>
                <w:rFonts w:ascii="仿宋" w:eastAsia="仿宋" w:hAnsi="仿宋" w:cs="仿宋"/>
                <w:color w:val="000000"/>
              </w:rPr>
            </w:pPr>
          </w:p>
        </w:tc>
        <w:tc>
          <w:tcPr>
            <w:tcW w:w="1161" w:type="dxa"/>
            <w:noWrap/>
            <w:vAlign w:val="center"/>
          </w:tcPr>
          <w:p w:rsidR="00205F7F" w:rsidRDefault="00205F7F">
            <w:pPr>
              <w:spacing w:line="360" w:lineRule="auto"/>
              <w:jc w:val="center"/>
              <w:rPr>
                <w:rFonts w:ascii="仿宋" w:eastAsia="仿宋" w:hAnsi="仿宋" w:cs="仿宋"/>
                <w:color w:val="000000"/>
              </w:rPr>
            </w:pPr>
          </w:p>
        </w:tc>
        <w:tc>
          <w:tcPr>
            <w:tcW w:w="1260" w:type="dxa"/>
            <w:noWrap/>
            <w:vAlign w:val="center"/>
          </w:tcPr>
          <w:p w:rsidR="00205F7F" w:rsidRDefault="00205F7F">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205F7F" w:rsidRDefault="00205F7F">
            <w:pPr>
              <w:spacing w:line="360" w:lineRule="auto"/>
              <w:jc w:val="center"/>
              <w:rPr>
                <w:rFonts w:ascii="仿宋" w:eastAsia="仿宋" w:hAnsi="仿宋" w:cs="仿宋"/>
                <w:color w:val="000000"/>
              </w:rPr>
            </w:pPr>
          </w:p>
        </w:tc>
      </w:tr>
      <w:tr w:rsidR="00205F7F">
        <w:trPr>
          <w:cantSplit/>
          <w:trHeight w:val="600"/>
          <w:jc w:val="center"/>
        </w:trPr>
        <w:tc>
          <w:tcPr>
            <w:tcW w:w="720" w:type="dxa"/>
            <w:noWrap/>
            <w:vAlign w:val="center"/>
          </w:tcPr>
          <w:p w:rsidR="00205F7F" w:rsidRDefault="00205F7F">
            <w:pPr>
              <w:spacing w:line="360" w:lineRule="auto"/>
              <w:jc w:val="center"/>
              <w:rPr>
                <w:rFonts w:ascii="仿宋" w:eastAsia="仿宋" w:hAnsi="仿宋" w:cs="仿宋"/>
                <w:color w:val="000000"/>
              </w:rPr>
            </w:pPr>
          </w:p>
        </w:tc>
        <w:tc>
          <w:tcPr>
            <w:tcW w:w="1440" w:type="dxa"/>
            <w:noWrap/>
            <w:vAlign w:val="center"/>
          </w:tcPr>
          <w:p w:rsidR="00205F7F" w:rsidRDefault="00205F7F">
            <w:pPr>
              <w:spacing w:line="360" w:lineRule="auto"/>
              <w:jc w:val="center"/>
              <w:rPr>
                <w:rFonts w:ascii="仿宋" w:eastAsia="仿宋" w:hAnsi="仿宋" w:cs="仿宋"/>
                <w:color w:val="000000"/>
              </w:rPr>
            </w:pPr>
          </w:p>
        </w:tc>
        <w:tc>
          <w:tcPr>
            <w:tcW w:w="1320" w:type="dxa"/>
            <w:noWrap/>
            <w:vAlign w:val="center"/>
          </w:tcPr>
          <w:p w:rsidR="00205F7F" w:rsidRDefault="00205F7F">
            <w:pPr>
              <w:spacing w:line="360" w:lineRule="auto"/>
              <w:jc w:val="center"/>
              <w:rPr>
                <w:rFonts w:ascii="仿宋" w:eastAsia="仿宋" w:hAnsi="仿宋" w:cs="仿宋"/>
                <w:color w:val="000000"/>
              </w:rPr>
            </w:pPr>
          </w:p>
        </w:tc>
        <w:tc>
          <w:tcPr>
            <w:tcW w:w="1161" w:type="dxa"/>
            <w:noWrap/>
            <w:vAlign w:val="center"/>
          </w:tcPr>
          <w:p w:rsidR="00205F7F" w:rsidRDefault="00205F7F">
            <w:pPr>
              <w:spacing w:line="360" w:lineRule="auto"/>
              <w:jc w:val="center"/>
              <w:rPr>
                <w:rFonts w:ascii="仿宋" w:eastAsia="仿宋" w:hAnsi="仿宋" w:cs="仿宋"/>
                <w:color w:val="000000"/>
              </w:rPr>
            </w:pPr>
          </w:p>
        </w:tc>
        <w:tc>
          <w:tcPr>
            <w:tcW w:w="1260" w:type="dxa"/>
            <w:noWrap/>
            <w:vAlign w:val="center"/>
          </w:tcPr>
          <w:p w:rsidR="00205F7F" w:rsidRDefault="00205F7F">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205F7F" w:rsidRDefault="00205F7F">
            <w:pPr>
              <w:spacing w:line="360" w:lineRule="auto"/>
              <w:jc w:val="center"/>
              <w:rPr>
                <w:rFonts w:ascii="仿宋" w:eastAsia="仿宋" w:hAnsi="仿宋" w:cs="仿宋"/>
                <w:color w:val="000000"/>
              </w:rPr>
            </w:pPr>
          </w:p>
        </w:tc>
      </w:tr>
      <w:tr w:rsidR="00205F7F">
        <w:trPr>
          <w:cantSplit/>
          <w:trHeight w:val="600"/>
          <w:jc w:val="center"/>
        </w:trPr>
        <w:tc>
          <w:tcPr>
            <w:tcW w:w="720" w:type="dxa"/>
            <w:noWrap/>
            <w:vAlign w:val="center"/>
          </w:tcPr>
          <w:p w:rsidR="00205F7F" w:rsidRDefault="00205F7F">
            <w:pPr>
              <w:spacing w:line="360" w:lineRule="auto"/>
              <w:jc w:val="center"/>
              <w:rPr>
                <w:rFonts w:ascii="仿宋" w:eastAsia="仿宋" w:hAnsi="仿宋" w:cs="仿宋"/>
                <w:color w:val="000000"/>
              </w:rPr>
            </w:pPr>
          </w:p>
        </w:tc>
        <w:tc>
          <w:tcPr>
            <w:tcW w:w="1440" w:type="dxa"/>
            <w:noWrap/>
            <w:vAlign w:val="center"/>
          </w:tcPr>
          <w:p w:rsidR="00205F7F" w:rsidRDefault="00205F7F">
            <w:pPr>
              <w:spacing w:line="360" w:lineRule="auto"/>
              <w:jc w:val="center"/>
              <w:rPr>
                <w:rFonts w:ascii="仿宋" w:eastAsia="仿宋" w:hAnsi="仿宋" w:cs="仿宋"/>
                <w:color w:val="000000"/>
              </w:rPr>
            </w:pPr>
          </w:p>
        </w:tc>
        <w:tc>
          <w:tcPr>
            <w:tcW w:w="1320" w:type="dxa"/>
            <w:noWrap/>
            <w:vAlign w:val="center"/>
          </w:tcPr>
          <w:p w:rsidR="00205F7F" w:rsidRDefault="00205F7F">
            <w:pPr>
              <w:spacing w:line="360" w:lineRule="auto"/>
              <w:jc w:val="center"/>
              <w:rPr>
                <w:rFonts w:ascii="仿宋" w:eastAsia="仿宋" w:hAnsi="仿宋" w:cs="仿宋"/>
                <w:color w:val="000000"/>
              </w:rPr>
            </w:pPr>
          </w:p>
        </w:tc>
        <w:tc>
          <w:tcPr>
            <w:tcW w:w="1161" w:type="dxa"/>
            <w:noWrap/>
            <w:vAlign w:val="center"/>
          </w:tcPr>
          <w:p w:rsidR="00205F7F" w:rsidRDefault="00205F7F">
            <w:pPr>
              <w:spacing w:line="360" w:lineRule="auto"/>
              <w:jc w:val="center"/>
              <w:rPr>
                <w:rFonts w:ascii="仿宋" w:eastAsia="仿宋" w:hAnsi="仿宋" w:cs="仿宋"/>
                <w:color w:val="000000"/>
              </w:rPr>
            </w:pPr>
          </w:p>
        </w:tc>
        <w:tc>
          <w:tcPr>
            <w:tcW w:w="1260" w:type="dxa"/>
            <w:noWrap/>
            <w:vAlign w:val="center"/>
          </w:tcPr>
          <w:p w:rsidR="00205F7F" w:rsidRDefault="00205F7F">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205F7F" w:rsidRDefault="00205F7F">
            <w:pPr>
              <w:spacing w:line="360" w:lineRule="auto"/>
              <w:jc w:val="center"/>
              <w:rPr>
                <w:rFonts w:ascii="仿宋" w:eastAsia="仿宋" w:hAnsi="仿宋" w:cs="仿宋"/>
                <w:color w:val="000000"/>
              </w:rPr>
            </w:pPr>
          </w:p>
        </w:tc>
      </w:tr>
      <w:tr w:rsidR="00205F7F">
        <w:trPr>
          <w:cantSplit/>
          <w:trHeight w:val="600"/>
          <w:jc w:val="center"/>
        </w:trPr>
        <w:tc>
          <w:tcPr>
            <w:tcW w:w="720" w:type="dxa"/>
            <w:noWrap/>
            <w:vAlign w:val="center"/>
          </w:tcPr>
          <w:p w:rsidR="00205F7F" w:rsidRDefault="00205F7F">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161" w:type="dxa"/>
            <w:noWrap/>
            <w:vAlign w:val="center"/>
          </w:tcPr>
          <w:p w:rsidR="00205F7F" w:rsidRDefault="00205F7F">
            <w:pPr>
              <w:spacing w:line="360" w:lineRule="auto"/>
              <w:jc w:val="center"/>
              <w:rPr>
                <w:rFonts w:ascii="仿宋" w:eastAsia="仿宋" w:hAnsi="仿宋" w:cs="仿宋"/>
                <w:color w:val="000000"/>
              </w:rPr>
            </w:pPr>
          </w:p>
        </w:tc>
        <w:tc>
          <w:tcPr>
            <w:tcW w:w="1260" w:type="dxa"/>
            <w:noWrap/>
            <w:vAlign w:val="center"/>
          </w:tcPr>
          <w:p w:rsidR="00205F7F" w:rsidRDefault="00205F7F">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205F7F" w:rsidRDefault="00205F7F">
            <w:pPr>
              <w:spacing w:line="360" w:lineRule="auto"/>
              <w:jc w:val="center"/>
              <w:rPr>
                <w:rFonts w:ascii="仿宋" w:eastAsia="仿宋" w:hAnsi="仿宋" w:cs="仿宋"/>
                <w:color w:val="000000"/>
              </w:rPr>
            </w:pPr>
          </w:p>
        </w:tc>
      </w:tr>
      <w:tr w:rsidR="00205F7F">
        <w:trPr>
          <w:cantSplit/>
          <w:trHeight w:val="600"/>
          <w:jc w:val="center"/>
        </w:trPr>
        <w:tc>
          <w:tcPr>
            <w:tcW w:w="720" w:type="dxa"/>
            <w:tcBorders>
              <w:right w:val="single" w:sz="4" w:space="0" w:color="auto"/>
            </w:tcBorders>
            <w:noWrap/>
            <w:vAlign w:val="center"/>
          </w:tcPr>
          <w:p w:rsidR="00205F7F" w:rsidRDefault="00205F7F">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205F7F" w:rsidRDefault="00205F7F">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205F7F" w:rsidRDefault="00205F7F">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205F7F" w:rsidRDefault="00205F7F">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205F7F" w:rsidRDefault="00205F7F">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205F7F" w:rsidRDefault="00205F7F">
            <w:pPr>
              <w:spacing w:line="360" w:lineRule="auto"/>
              <w:rPr>
                <w:rFonts w:ascii="仿宋" w:eastAsia="仿宋" w:hAnsi="仿宋" w:cs="仿宋"/>
                <w:color w:val="000000"/>
              </w:rPr>
            </w:pPr>
          </w:p>
        </w:tc>
        <w:tc>
          <w:tcPr>
            <w:tcW w:w="1305" w:type="dxa"/>
            <w:tcBorders>
              <w:left w:val="single" w:sz="4" w:space="0" w:color="auto"/>
            </w:tcBorders>
            <w:noWrap/>
            <w:vAlign w:val="center"/>
          </w:tcPr>
          <w:p w:rsidR="00205F7F" w:rsidRDefault="00205F7F">
            <w:pPr>
              <w:spacing w:line="360" w:lineRule="auto"/>
              <w:rPr>
                <w:rFonts w:ascii="仿宋" w:eastAsia="仿宋" w:hAnsi="仿宋" w:cs="仿宋"/>
                <w:color w:val="000000"/>
              </w:rPr>
            </w:pPr>
          </w:p>
        </w:tc>
      </w:tr>
      <w:tr w:rsidR="00205F7F">
        <w:trPr>
          <w:cantSplit/>
          <w:trHeight w:val="600"/>
          <w:jc w:val="center"/>
        </w:trPr>
        <w:tc>
          <w:tcPr>
            <w:tcW w:w="720" w:type="dxa"/>
            <w:noWrap/>
            <w:vAlign w:val="center"/>
          </w:tcPr>
          <w:p w:rsidR="00205F7F" w:rsidRDefault="00205F7F">
            <w:pPr>
              <w:spacing w:line="360" w:lineRule="auto"/>
              <w:rPr>
                <w:rFonts w:ascii="仿宋" w:eastAsia="仿宋" w:hAnsi="仿宋" w:cs="仿宋"/>
                <w:color w:val="000000"/>
              </w:rPr>
            </w:pPr>
          </w:p>
        </w:tc>
        <w:tc>
          <w:tcPr>
            <w:tcW w:w="1440" w:type="dxa"/>
            <w:noWrap/>
            <w:vAlign w:val="center"/>
          </w:tcPr>
          <w:p w:rsidR="00205F7F" w:rsidRDefault="00205F7F">
            <w:pPr>
              <w:spacing w:line="360" w:lineRule="auto"/>
              <w:rPr>
                <w:rFonts w:ascii="仿宋" w:eastAsia="仿宋" w:hAnsi="仿宋" w:cs="仿宋"/>
                <w:color w:val="000000"/>
              </w:rPr>
            </w:pPr>
          </w:p>
        </w:tc>
        <w:tc>
          <w:tcPr>
            <w:tcW w:w="1320" w:type="dxa"/>
            <w:noWrap/>
            <w:vAlign w:val="center"/>
          </w:tcPr>
          <w:p w:rsidR="00205F7F" w:rsidRDefault="00205F7F">
            <w:pPr>
              <w:spacing w:line="360" w:lineRule="auto"/>
              <w:rPr>
                <w:rFonts w:ascii="仿宋" w:eastAsia="仿宋" w:hAnsi="仿宋" w:cs="仿宋"/>
                <w:color w:val="000000"/>
              </w:rPr>
            </w:pPr>
          </w:p>
        </w:tc>
        <w:tc>
          <w:tcPr>
            <w:tcW w:w="1161" w:type="dxa"/>
            <w:noWrap/>
            <w:vAlign w:val="center"/>
          </w:tcPr>
          <w:p w:rsidR="00205F7F" w:rsidRDefault="00205F7F">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205F7F" w:rsidRDefault="00205F7F">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205F7F" w:rsidRDefault="00205F7F">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205F7F" w:rsidRDefault="00205F7F">
            <w:pPr>
              <w:spacing w:line="360" w:lineRule="auto"/>
              <w:rPr>
                <w:rFonts w:ascii="仿宋" w:eastAsia="仿宋" w:hAnsi="仿宋" w:cs="仿宋"/>
                <w:color w:val="000000"/>
              </w:rPr>
            </w:pPr>
          </w:p>
        </w:tc>
      </w:tr>
      <w:tr w:rsidR="00205F7F">
        <w:trPr>
          <w:cantSplit/>
          <w:trHeight w:val="600"/>
          <w:jc w:val="center"/>
        </w:trPr>
        <w:tc>
          <w:tcPr>
            <w:tcW w:w="720" w:type="dxa"/>
            <w:noWrap/>
            <w:vAlign w:val="center"/>
          </w:tcPr>
          <w:p w:rsidR="00205F7F" w:rsidRDefault="00205F7F">
            <w:pPr>
              <w:spacing w:line="360" w:lineRule="auto"/>
              <w:jc w:val="center"/>
              <w:rPr>
                <w:rFonts w:ascii="仿宋" w:eastAsia="仿宋" w:hAnsi="仿宋" w:cs="仿宋"/>
                <w:color w:val="000000"/>
              </w:rPr>
            </w:pPr>
          </w:p>
        </w:tc>
        <w:tc>
          <w:tcPr>
            <w:tcW w:w="1440" w:type="dxa"/>
            <w:noWrap/>
            <w:vAlign w:val="center"/>
          </w:tcPr>
          <w:p w:rsidR="00205F7F" w:rsidRDefault="00205F7F">
            <w:pPr>
              <w:spacing w:line="360" w:lineRule="auto"/>
              <w:jc w:val="center"/>
              <w:rPr>
                <w:rFonts w:ascii="仿宋" w:eastAsia="仿宋" w:hAnsi="仿宋" w:cs="仿宋"/>
                <w:color w:val="000000"/>
              </w:rPr>
            </w:pPr>
          </w:p>
        </w:tc>
        <w:tc>
          <w:tcPr>
            <w:tcW w:w="1320" w:type="dxa"/>
            <w:noWrap/>
            <w:vAlign w:val="center"/>
          </w:tcPr>
          <w:p w:rsidR="00205F7F" w:rsidRDefault="00205F7F">
            <w:pPr>
              <w:spacing w:line="360" w:lineRule="auto"/>
              <w:jc w:val="center"/>
              <w:rPr>
                <w:rFonts w:ascii="仿宋" w:eastAsia="仿宋" w:hAnsi="仿宋" w:cs="仿宋"/>
                <w:color w:val="000000"/>
              </w:rPr>
            </w:pPr>
          </w:p>
        </w:tc>
        <w:tc>
          <w:tcPr>
            <w:tcW w:w="1161" w:type="dxa"/>
            <w:noWrap/>
            <w:vAlign w:val="center"/>
          </w:tcPr>
          <w:p w:rsidR="00205F7F" w:rsidRDefault="00205F7F">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205F7F" w:rsidRDefault="00205F7F">
            <w:pPr>
              <w:spacing w:line="360" w:lineRule="auto"/>
              <w:jc w:val="center"/>
              <w:rPr>
                <w:rFonts w:ascii="仿宋" w:eastAsia="仿宋" w:hAnsi="仿宋" w:cs="仿宋"/>
                <w:color w:val="000000"/>
              </w:rPr>
            </w:pPr>
          </w:p>
        </w:tc>
      </w:tr>
      <w:tr w:rsidR="00205F7F">
        <w:trPr>
          <w:cantSplit/>
          <w:trHeight w:val="600"/>
          <w:jc w:val="center"/>
        </w:trPr>
        <w:tc>
          <w:tcPr>
            <w:tcW w:w="720" w:type="dxa"/>
            <w:noWrap/>
            <w:vAlign w:val="center"/>
          </w:tcPr>
          <w:p w:rsidR="00205F7F" w:rsidRDefault="00205F7F">
            <w:pPr>
              <w:spacing w:line="360" w:lineRule="auto"/>
              <w:jc w:val="center"/>
              <w:rPr>
                <w:rFonts w:ascii="仿宋" w:eastAsia="仿宋" w:hAnsi="仿宋" w:cs="仿宋"/>
                <w:color w:val="000000"/>
              </w:rPr>
            </w:pPr>
          </w:p>
        </w:tc>
        <w:tc>
          <w:tcPr>
            <w:tcW w:w="1440" w:type="dxa"/>
            <w:noWrap/>
            <w:vAlign w:val="center"/>
          </w:tcPr>
          <w:p w:rsidR="00205F7F" w:rsidRDefault="00205F7F">
            <w:pPr>
              <w:spacing w:line="360" w:lineRule="auto"/>
              <w:jc w:val="center"/>
              <w:rPr>
                <w:rFonts w:ascii="仿宋" w:eastAsia="仿宋" w:hAnsi="仿宋" w:cs="仿宋"/>
                <w:color w:val="000000"/>
              </w:rPr>
            </w:pPr>
          </w:p>
        </w:tc>
        <w:tc>
          <w:tcPr>
            <w:tcW w:w="1320" w:type="dxa"/>
            <w:noWrap/>
            <w:vAlign w:val="center"/>
          </w:tcPr>
          <w:p w:rsidR="00205F7F" w:rsidRDefault="00205F7F">
            <w:pPr>
              <w:spacing w:line="360" w:lineRule="auto"/>
              <w:jc w:val="center"/>
              <w:rPr>
                <w:rFonts w:ascii="仿宋" w:eastAsia="仿宋" w:hAnsi="仿宋" w:cs="仿宋"/>
                <w:color w:val="000000"/>
              </w:rPr>
            </w:pPr>
          </w:p>
        </w:tc>
        <w:tc>
          <w:tcPr>
            <w:tcW w:w="1161" w:type="dxa"/>
            <w:noWrap/>
            <w:vAlign w:val="center"/>
          </w:tcPr>
          <w:p w:rsidR="00205F7F" w:rsidRDefault="00205F7F">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205F7F" w:rsidRDefault="00205F7F">
            <w:pPr>
              <w:spacing w:line="360" w:lineRule="auto"/>
              <w:jc w:val="center"/>
              <w:rPr>
                <w:rFonts w:ascii="仿宋" w:eastAsia="仿宋" w:hAnsi="仿宋" w:cs="仿宋"/>
                <w:color w:val="000000"/>
              </w:rPr>
            </w:pPr>
          </w:p>
        </w:tc>
      </w:tr>
      <w:tr w:rsidR="00205F7F">
        <w:trPr>
          <w:cantSplit/>
          <w:trHeight w:val="510"/>
          <w:jc w:val="center"/>
        </w:trPr>
        <w:tc>
          <w:tcPr>
            <w:tcW w:w="720" w:type="dxa"/>
            <w:tcBorders>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r>
      <w:tr w:rsidR="00205F7F">
        <w:trPr>
          <w:cantSplit/>
          <w:trHeight w:val="615"/>
          <w:jc w:val="center"/>
        </w:trPr>
        <w:tc>
          <w:tcPr>
            <w:tcW w:w="720" w:type="dxa"/>
            <w:tcBorders>
              <w:top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r>
      <w:tr w:rsidR="00205F7F">
        <w:trPr>
          <w:cantSplit/>
          <w:trHeight w:val="615"/>
          <w:jc w:val="center"/>
        </w:trPr>
        <w:tc>
          <w:tcPr>
            <w:tcW w:w="720" w:type="dxa"/>
            <w:tcBorders>
              <w:top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r>
      <w:tr w:rsidR="00205F7F">
        <w:trPr>
          <w:cantSplit/>
          <w:trHeight w:val="450"/>
          <w:jc w:val="center"/>
        </w:trPr>
        <w:tc>
          <w:tcPr>
            <w:tcW w:w="720" w:type="dxa"/>
            <w:tcBorders>
              <w:top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205F7F" w:rsidRDefault="00205F7F">
            <w:pPr>
              <w:spacing w:line="360" w:lineRule="auto"/>
              <w:jc w:val="center"/>
              <w:rPr>
                <w:rFonts w:ascii="仿宋" w:eastAsia="仿宋" w:hAnsi="仿宋" w:cs="仿宋"/>
                <w:color w:val="000000"/>
              </w:rPr>
            </w:pPr>
          </w:p>
        </w:tc>
      </w:tr>
      <w:tr w:rsidR="00205F7F">
        <w:trPr>
          <w:cantSplit/>
          <w:trHeight w:val="435"/>
          <w:jc w:val="center"/>
        </w:trPr>
        <w:tc>
          <w:tcPr>
            <w:tcW w:w="720" w:type="dxa"/>
            <w:tcBorders>
              <w:top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205F7F" w:rsidRDefault="00205F7F">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205F7F" w:rsidRDefault="00205F7F">
            <w:pPr>
              <w:spacing w:line="360" w:lineRule="auto"/>
              <w:jc w:val="center"/>
              <w:rPr>
                <w:rFonts w:ascii="仿宋" w:eastAsia="仿宋" w:hAnsi="仿宋" w:cs="仿宋"/>
                <w:color w:val="000000"/>
              </w:rPr>
            </w:pPr>
          </w:p>
        </w:tc>
      </w:tr>
    </w:tbl>
    <w:p w:rsidR="00205F7F" w:rsidRDefault="0056151C">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注：以上业绩需提供有关书面证明材料。“合同金额”需提供合同复印件；“完成项目质量”需提供合同验收资料或用户单位书面证明材料。</w:t>
      </w:r>
    </w:p>
    <w:p w:rsidR="00205F7F" w:rsidRDefault="0056151C">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205F7F" w:rsidRDefault="0056151C">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205F7F" w:rsidRDefault="0056151C">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sectPr w:rsidR="00205F7F" w:rsidSect="00205F7F">
      <w:footerReference w:type="even" r:id="rId16"/>
      <w:footerReference w:type="default" r:id="rId17"/>
      <w:pgSz w:w="11907" w:h="16840"/>
      <w:pgMar w:top="1361" w:right="1361" w:bottom="1361" w:left="136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9ED" w:rsidRDefault="00D549ED" w:rsidP="00205F7F">
      <w:r>
        <w:separator/>
      </w:r>
    </w:p>
  </w:endnote>
  <w:endnote w:type="continuationSeparator" w:id="1">
    <w:p w:rsidR="00D549ED" w:rsidRDefault="00D549ED" w:rsidP="00205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20E4B06C-8B3D-4C32-9823-C85A18DAEF52}"/>
    <w:embedBold r:id="rId2" w:subsetted="1" w:fontKey="{2D889DCC-35AE-469B-8D2E-160DD9595EDF}"/>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F" w:rsidRDefault="00B769D1">
    <w:pPr>
      <w:pStyle w:val="a9"/>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3360;mso-wrap-style:none;mso-position-horizontal:center;mso-position-horizontal-relative:margin" filled="f" stroked="f">
          <v:textbox style="mso-fit-shape-to-text:t" inset="0,0,0,0">
            <w:txbxContent>
              <w:p w:rsidR="00205F7F" w:rsidRDefault="00B769D1">
                <w:pPr>
                  <w:pStyle w:val="a9"/>
                  <w:jc w:val="center"/>
                </w:pPr>
                <w:r w:rsidRPr="00B769D1">
                  <w:rPr>
                    <w:rFonts w:hint="eastAsia"/>
                  </w:rPr>
                  <w:fldChar w:fldCharType="begin"/>
                </w:r>
                <w:r w:rsidR="0056151C">
                  <w:instrText xml:space="preserve"> PAGE   \* MERGEFORMAT </w:instrText>
                </w:r>
                <w:r w:rsidRPr="00B769D1">
                  <w:rPr>
                    <w:rFonts w:hint="eastAsia"/>
                  </w:rPr>
                  <w:fldChar w:fldCharType="separate"/>
                </w:r>
                <w:r w:rsidR="00D52DA8" w:rsidRPr="00D52DA8">
                  <w:rPr>
                    <w:noProof/>
                    <w:lang w:val="zh-CN"/>
                  </w:rPr>
                  <w:t>26</w:t>
                </w:r>
                <w:r>
                  <w:rPr>
                    <w:rFonts w:hint="eastAsia"/>
                    <w:lang w:val="zh-CN"/>
                  </w:rPr>
                  <w:fldChar w:fldCharType="end"/>
                </w:r>
              </w:p>
            </w:txbxContent>
          </v:textbox>
          <w10:wrap anchorx="margin"/>
        </v:shape>
      </w:pict>
    </w:r>
  </w:p>
  <w:p w:rsidR="00205F7F" w:rsidRDefault="00205F7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F" w:rsidRDefault="00B769D1">
    <w:pPr>
      <w:pStyle w:val="a9"/>
      <w:framePr w:wrap="around" w:vAnchor="text" w:hAnchor="margin" w:xAlign="center" w:y="1"/>
      <w:rPr>
        <w:rStyle w:val="ad"/>
      </w:rPr>
    </w:pPr>
    <w:r>
      <w:fldChar w:fldCharType="begin"/>
    </w:r>
    <w:r w:rsidR="0056151C">
      <w:rPr>
        <w:rStyle w:val="ad"/>
      </w:rPr>
      <w:instrText xml:space="preserve">PAGE  </w:instrText>
    </w:r>
    <w:r>
      <w:fldChar w:fldCharType="separate"/>
    </w:r>
    <w:r w:rsidR="0056151C">
      <w:rPr>
        <w:rStyle w:val="ad"/>
      </w:rPr>
      <w:t>1</w:t>
    </w:r>
    <w:r>
      <w:fldChar w:fldCharType="end"/>
    </w:r>
  </w:p>
  <w:p w:rsidR="00205F7F" w:rsidRDefault="00205F7F">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F" w:rsidRDefault="00B769D1">
    <w:pPr>
      <w:pStyle w:val="a9"/>
      <w:ind w:right="360"/>
      <w:rPr>
        <w:rStyle w:val="ad"/>
        <w:kern w:val="0"/>
      </w:rPr>
    </w:pPr>
    <w:r w:rsidRPr="00B769D1">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2336;mso-wrap-style:none;mso-position-horizontal:center;mso-position-horizontal-relative:margin" filled="f" stroked="f">
          <v:textbox style="mso-fit-shape-to-text:t" inset="0,0,0,0">
            <w:txbxContent>
              <w:p w:rsidR="00205F7F" w:rsidRDefault="00B769D1">
                <w:pPr>
                  <w:pStyle w:val="a9"/>
                  <w:rPr>
                    <w:rStyle w:val="ad"/>
                  </w:rPr>
                </w:pPr>
                <w:r>
                  <w:fldChar w:fldCharType="begin"/>
                </w:r>
                <w:r w:rsidR="0056151C">
                  <w:rPr>
                    <w:rStyle w:val="ad"/>
                  </w:rPr>
                  <w:instrText xml:space="preserve">PAGE  </w:instrText>
                </w:r>
                <w:r>
                  <w:fldChar w:fldCharType="separate"/>
                </w:r>
                <w:r w:rsidR="00D52DA8">
                  <w:rPr>
                    <w:rStyle w:val="ad"/>
                    <w:noProof/>
                  </w:rPr>
                  <w:t>30</w:t>
                </w:r>
                <w:r>
                  <w:fldChar w:fldCharType="end"/>
                </w:r>
              </w:p>
            </w:txbxContent>
          </v:textbox>
          <w10:wrap anchorx="margin"/>
        </v:shape>
      </w:pict>
    </w:r>
  </w:p>
  <w:p w:rsidR="00205F7F" w:rsidRDefault="00205F7F">
    <w:pPr>
      <w:pStyle w:val="a9"/>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F" w:rsidRDefault="00B769D1">
    <w:pPr>
      <w:pStyle w:val="a9"/>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mso-wrap-style:none;mso-position-horizontal:center;mso-position-horizontal-relative:margin" filled="f" stroked="f">
          <v:textbox style="mso-fit-shape-to-text:t" inset="0,0,0,0">
            <w:txbxContent>
              <w:p w:rsidR="00205F7F" w:rsidRDefault="00B769D1">
                <w:pPr>
                  <w:pStyle w:val="a9"/>
                </w:pPr>
                <w:r>
                  <w:fldChar w:fldCharType="begin"/>
                </w:r>
                <w:r w:rsidR="0056151C">
                  <w:instrText xml:space="preserve"> PAGE  \* MERGEFORMAT </w:instrText>
                </w:r>
                <w:r>
                  <w:fldChar w:fldCharType="separate"/>
                </w:r>
                <w:r w:rsidR="00D52DA8">
                  <w:rPr>
                    <w:noProof/>
                  </w:rPr>
                  <w:t>27</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F" w:rsidRDefault="00B769D1">
    <w:pPr>
      <w:pStyle w:val="a9"/>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mso-wrap-style:none;mso-position-horizontal:center;mso-position-horizontal-relative:margin" filled="f" stroked="f">
          <v:textbox style="mso-fit-shape-to-text:t" inset="0,0,0,0">
            <w:txbxContent>
              <w:p w:rsidR="00205F7F" w:rsidRDefault="00B769D1">
                <w:pPr>
                  <w:pStyle w:val="a9"/>
                  <w:rPr>
                    <w:rStyle w:val="ad"/>
                  </w:rPr>
                </w:pPr>
                <w:r>
                  <w:fldChar w:fldCharType="begin"/>
                </w:r>
                <w:r w:rsidR="0056151C">
                  <w:rPr>
                    <w:rStyle w:val="ad"/>
                  </w:rPr>
                  <w:instrText xml:space="preserve">PAGE  </w:instrText>
                </w:r>
                <w:r>
                  <w:fldChar w:fldCharType="separate"/>
                </w:r>
                <w:r w:rsidR="00D52DA8">
                  <w:rPr>
                    <w:rStyle w:val="ad"/>
                    <w:noProof/>
                  </w:rPr>
                  <w:t>31</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F" w:rsidRDefault="00B769D1">
    <w:pPr>
      <w:pStyle w:val="a9"/>
      <w:framePr w:wrap="around" w:vAnchor="text" w:hAnchor="margin" w:xAlign="center" w:y="1"/>
      <w:rPr>
        <w:rStyle w:val="ad"/>
      </w:rPr>
    </w:pPr>
    <w:r>
      <w:fldChar w:fldCharType="begin"/>
    </w:r>
    <w:r w:rsidR="0056151C">
      <w:rPr>
        <w:rStyle w:val="ad"/>
      </w:rPr>
      <w:instrText xml:space="preserve">PAGE  </w:instrText>
    </w:r>
    <w:r>
      <w:fldChar w:fldCharType="end"/>
    </w:r>
  </w:p>
  <w:p w:rsidR="00205F7F" w:rsidRDefault="00205F7F">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F" w:rsidRDefault="00B769D1">
    <w:pPr>
      <w:pStyle w:val="a9"/>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1312;mso-wrap-style:none;mso-position-horizontal:center;mso-position-horizontal-relative:margin" filled="f" stroked="f">
          <v:textbox style="mso-fit-shape-to-text:t" inset="0,0,0,0">
            <w:txbxContent>
              <w:p w:rsidR="00205F7F" w:rsidRDefault="00B769D1">
                <w:pPr>
                  <w:pStyle w:val="a9"/>
                  <w:rPr>
                    <w:rStyle w:val="ad"/>
                  </w:rPr>
                </w:pPr>
                <w:r>
                  <w:fldChar w:fldCharType="begin"/>
                </w:r>
                <w:r w:rsidR="0056151C">
                  <w:rPr>
                    <w:rStyle w:val="ad"/>
                  </w:rPr>
                  <w:instrText xml:space="preserve">PAGE  </w:instrText>
                </w:r>
                <w:r>
                  <w:fldChar w:fldCharType="separate"/>
                </w:r>
                <w:r w:rsidR="00D52DA8">
                  <w:rPr>
                    <w:rStyle w:val="ad"/>
                    <w:noProof/>
                  </w:rPr>
                  <w:t>32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9ED" w:rsidRDefault="00D549ED" w:rsidP="00205F7F">
      <w:r>
        <w:separator/>
      </w:r>
    </w:p>
  </w:footnote>
  <w:footnote w:type="continuationSeparator" w:id="1">
    <w:p w:rsidR="00D549ED" w:rsidRDefault="00D549ED" w:rsidP="00205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F" w:rsidRDefault="00B769D1">
    <w:pPr>
      <w:pStyle w:val="aa"/>
    </w:pPr>
    <w:r w:rsidRPr="00B769D1">
      <w:rPr>
        <w:rFonts w:hint="eastAsia"/>
      </w:rPr>
      <w:fldChar w:fldCharType="begin"/>
    </w:r>
    <w:r w:rsidR="0056151C">
      <w:instrText xml:space="preserve"> PAGE   \* MERGEFORMAT </w:instrText>
    </w:r>
    <w:r w:rsidRPr="00B769D1">
      <w:rPr>
        <w:rFonts w:hint="eastAsia"/>
      </w:rPr>
      <w:fldChar w:fldCharType="separate"/>
    </w:r>
    <w:r w:rsidR="00D52DA8" w:rsidRPr="00D52DA8">
      <w:rPr>
        <w:noProof/>
        <w:lang w:val="zh-CN"/>
      </w:rPr>
      <w:t>26</w:t>
    </w:r>
    <w:r>
      <w:rPr>
        <w:rFonts w:hint="eastAsia"/>
        <w:lang w:val="zh-CN"/>
      </w:rPr>
      <w:fldChar w:fldCharType="end"/>
    </w:r>
  </w:p>
  <w:p w:rsidR="00205F7F" w:rsidRDefault="00205F7F">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7F" w:rsidRDefault="00205F7F">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C3F2B"/>
    <w:multiLevelType w:val="singleLevel"/>
    <w:tmpl w:val="886C3F2B"/>
    <w:lvl w:ilvl="0">
      <w:start w:val="1"/>
      <w:numFmt w:val="decimal"/>
      <w:suff w:val="nothing"/>
      <w:lvlText w:val="（%1）"/>
      <w:lvlJc w:val="left"/>
    </w:lvl>
  </w:abstractNum>
  <w:abstractNum w:abstractNumId="1">
    <w:nsid w:val="A5171C62"/>
    <w:multiLevelType w:val="singleLevel"/>
    <w:tmpl w:val="A5171C62"/>
    <w:lvl w:ilvl="0">
      <w:start w:val="3"/>
      <w:numFmt w:val="chineseCounting"/>
      <w:suff w:val="nothing"/>
      <w:lvlText w:val="（%1）"/>
      <w:lvlJc w:val="left"/>
      <w:rPr>
        <w:rFonts w:hint="eastAsia"/>
      </w:rPr>
    </w:lvl>
  </w:abstractNum>
  <w:abstractNum w:abstractNumId="2">
    <w:nsid w:val="BAB6AEB1"/>
    <w:multiLevelType w:val="singleLevel"/>
    <w:tmpl w:val="BAB6AEB1"/>
    <w:lvl w:ilvl="0">
      <w:start w:val="7"/>
      <w:numFmt w:val="chineseCounting"/>
      <w:suff w:val="space"/>
      <w:lvlText w:val="（%1）"/>
      <w:lvlJc w:val="left"/>
      <w:rPr>
        <w:rFonts w:hint="eastAsia"/>
      </w:rPr>
    </w:lvl>
  </w:abstractNum>
  <w:abstractNum w:abstractNumId="3">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start w:val="1"/>
      <w:numFmt w:val="chineseCounting"/>
      <w:suff w:val="space"/>
      <w:lvlText w:val="第%1章"/>
      <w:lvlJc w:val="left"/>
      <w:rPr>
        <w:rFonts w:hint="eastAsia"/>
      </w:rPr>
    </w:lvl>
  </w:abstractNum>
  <w:abstractNum w:abstractNumId="5">
    <w:nsid w:val="45946062"/>
    <w:multiLevelType w:val="singleLevel"/>
    <w:tmpl w:val="45946062"/>
    <w:lvl w:ilvl="0">
      <w:start w:val="1"/>
      <w:numFmt w:val="decimal"/>
      <w:suff w:val="nothing"/>
      <w:lvlText w:val="%1、"/>
      <w:lvlJc w:val="left"/>
    </w:lvl>
  </w:abstractNum>
  <w:abstractNum w:abstractNumId="6">
    <w:nsid w:val="4B2DF71E"/>
    <w:multiLevelType w:val="singleLevel"/>
    <w:tmpl w:val="4B2DF71E"/>
    <w:lvl w:ilvl="0">
      <w:start w:val="1"/>
      <w:numFmt w:val="decimal"/>
      <w:suff w:val="nothing"/>
      <w:lvlText w:val="%1、"/>
      <w:lvlJc w:val="left"/>
    </w:lvl>
  </w:abstractNum>
  <w:abstractNum w:abstractNumId="7">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TrueTypeFonts/>
  <w:saveSubset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6CB01B2"/>
    <w:rsid w:val="0735445F"/>
    <w:rsid w:val="082D68C0"/>
    <w:rsid w:val="0AC7222B"/>
    <w:rsid w:val="0C653F5B"/>
    <w:rsid w:val="10E16B8A"/>
    <w:rsid w:val="11692E07"/>
    <w:rsid w:val="13502D0A"/>
    <w:rsid w:val="13C479B3"/>
    <w:rsid w:val="155F532E"/>
    <w:rsid w:val="16EB3B9B"/>
    <w:rsid w:val="1A8106F0"/>
    <w:rsid w:val="1AA46DAA"/>
    <w:rsid w:val="1B4A3E71"/>
    <w:rsid w:val="1BF20354"/>
    <w:rsid w:val="1C0D55E0"/>
    <w:rsid w:val="1D64349D"/>
    <w:rsid w:val="1E561981"/>
    <w:rsid w:val="1FAA5B7D"/>
    <w:rsid w:val="25B17454"/>
    <w:rsid w:val="29D11F74"/>
    <w:rsid w:val="2BFF1D42"/>
    <w:rsid w:val="2C33078A"/>
    <w:rsid w:val="2D520CBF"/>
    <w:rsid w:val="2D5C161A"/>
    <w:rsid w:val="2E274D7B"/>
    <w:rsid w:val="33DC5895"/>
    <w:rsid w:val="35CE3363"/>
    <w:rsid w:val="37491522"/>
    <w:rsid w:val="3A826D1A"/>
    <w:rsid w:val="3C557122"/>
    <w:rsid w:val="4065532C"/>
    <w:rsid w:val="41623A80"/>
    <w:rsid w:val="423A5D5C"/>
    <w:rsid w:val="431B32FE"/>
    <w:rsid w:val="45AA61B4"/>
    <w:rsid w:val="49F11610"/>
    <w:rsid w:val="4A9D2073"/>
    <w:rsid w:val="4AA26071"/>
    <w:rsid w:val="4CFA0B84"/>
    <w:rsid w:val="4D2F1826"/>
    <w:rsid w:val="4DE2558B"/>
    <w:rsid w:val="4DF85D67"/>
    <w:rsid w:val="517E212C"/>
    <w:rsid w:val="542E6249"/>
    <w:rsid w:val="55D55BA4"/>
    <w:rsid w:val="58A65CBC"/>
    <w:rsid w:val="58F6310D"/>
    <w:rsid w:val="5914654F"/>
    <w:rsid w:val="5A3115B5"/>
    <w:rsid w:val="5CA72002"/>
    <w:rsid w:val="5D526A35"/>
    <w:rsid w:val="5FED5F7E"/>
    <w:rsid w:val="62175DE5"/>
    <w:rsid w:val="62C326D2"/>
    <w:rsid w:val="64223473"/>
    <w:rsid w:val="6505667C"/>
    <w:rsid w:val="653D52B2"/>
    <w:rsid w:val="664F0CB2"/>
    <w:rsid w:val="6A9D0B41"/>
    <w:rsid w:val="6C371961"/>
    <w:rsid w:val="6D2825EA"/>
    <w:rsid w:val="6D594018"/>
    <w:rsid w:val="6F601F1C"/>
    <w:rsid w:val="70666005"/>
    <w:rsid w:val="72B7769C"/>
    <w:rsid w:val="7AEC49C8"/>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5F7F"/>
    <w:pPr>
      <w:widowControl w:val="0"/>
      <w:jc w:val="both"/>
    </w:pPr>
    <w:rPr>
      <w:kern w:val="2"/>
      <w:sz w:val="21"/>
    </w:rPr>
  </w:style>
  <w:style w:type="paragraph" w:styleId="1">
    <w:name w:val="heading 1"/>
    <w:basedOn w:val="a"/>
    <w:next w:val="a"/>
    <w:link w:val="1Char"/>
    <w:qFormat/>
    <w:rsid w:val="00205F7F"/>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205F7F"/>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
    <w:qFormat/>
    <w:rsid w:val="00205F7F"/>
    <w:pPr>
      <w:spacing w:after="120"/>
    </w:pPr>
  </w:style>
  <w:style w:type="paragraph" w:styleId="a5">
    <w:name w:val="Subtitle"/>
    <w:basedOn w:val="a"/>
    <w:next w:val="a"/>
    <w:link w:val="Char0"/>
    <w:qFormat/>
    <w:rsid w:val="00205F7F"/>
    <w:pPr>
      <w:spacing w:before="240" w:after="60" w:line="312" w:lineRule="auto"/>
      <w:jc w:val="center"/>
      <w:outlineLvl w:val="1"/>
    </w:pPr>
    <w:rPr>
      <w:rFonts w:ascii="Cambria" w:hAnsi="Cambria"/>
      <w:b/>
      <w:bCs/>
      <w:color w:val="000000"/>
      <w:kern w:val="28"/>
      <w:sz w:val="32"/>
      <w:szCs w:val="32"/>
    </w:rPr>
  </w:style>
  <w:style w:type="paragraph" w:styleId="a1">
    <w:name w:val="Normal Indent"/>
    <w:basedOn w:val="a"/>
    <w:link w:val="Char1"/>
    <w:qFormat/>
    <w:rsid w:val="00205F7F"/>
    <w:pPr>
      <w:spacing w:line="360" w:lineRule="auto"/>
      <w:ind w:rightChars="12" w:right="25" w:firstLineChars="202" w:firstLine="487"/>
    </w:pPr>
    <w:rPr>
      <w:rFonts w:ascii="宋体" w:hAnsi="宋体"/>
      <w:b/>
      <w:kern w:val="0"/>
      <w:sz w:val="24"/>
      <w:szCs w:val="24"/>
    </w:rPr>
  </w:style>
  <w:style w:type="paragraph" w:styleId="a6">
    <w:name w:val="annotation text"/>
    <w:basedOn w:val="a"/>
    <w:link w:val="Char2"/>
    <w:unhideWhenUsed/>
    <w:qFormat/>
    <w:rsid w:val="00205F7F"/>
    <w:pPr>
      <w:jc w:val="left"/>
    </w:pPr>
    <w:rPr>
      <w:rFonts w:ascii="宋体"/>
      <w:kern w:val="0"/>
      <w:sz w:val="34"/>
      <w:szCs w:val="22"/>
    </w:rPr>
  </w:style>
  <w:style w:type="paragraph" w:styleId="a7">
    <w:name w:val="Body Text Indent"/>
    <w:basedOn w:val="a"/>
    <w:link w:val="Char3"/>
    <w:qFormat/>
    <w:rsid w:val="00205F7F"/>
    <w:pPr>
      <w:ind w:firstLine="630"/>
    </w:pPr>
    <w:rPr>
      <w:sz w:val="32"/>
    </w:rPr>
  </w:style>
  <w:style w:type="paragraph" w:styleId="a8">
    <w:name w:val="Balloon Text"/>
    <w:basedOn w:val="a"/>
    <w:link w:val="Char4"/>
    <w:qFormat/>
    <w:rsid w:val="00205F7F"/>
    <w:rPr>
      <w:sz w:val="18"/>
      <w:szCs w:val="18"/>
    </w:rPr>
  </w:style>
  <w:style w:type="paragraph" w:styleId="a9">
    <w:name w:val="footer"/>
    <w:basedOn w:val="a"/>
    <w:link w:val="Char5"/>
    <w:uiPriority w:val="99"/>
    <w:unhideWhenUsed/>
    <w:qFormat/>
    <w:rsid w:val="00205F7F"/>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205F7F"/>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205F7F"/>
    <w:pPr>
      <w:spacing w:before="120" w:after="120" w:line="360" w:lineRule="auto"/>
      <w:ind w:firstLineChars="75" w:firstLine="180"/>
    </w:pPr>
    <w:rPr>
      <w:bCs/>
      <w:caps/>
      <w:sz w:val="24"/>
      <w:szCs w:val="24"/>
    </w:rPr>
  </w:style>
  <w:style w:type="paragraph" w:styleId="ab">
    <w:name w:val="Normal (Web)"/>
    <w:basedOn w:val="a"/>
    <w:unhideWhenUsed/>
    <w:qFormat/>
    <w:rsid w:val="00205F7F"/>
    <w:pPr>
      <w:widowControl/>
      <w:spacing w:before="100" w:beforeAutospacing="1" w:after="100" w:afterAutospacing="1"/>
      <w:jc w:val="left"/>
    </w:pPr>
    <w:rPr>
      <w:rFonts w:ascii="宋体" w:hAnsi="宋体"/>
      <w:kern w:val="0"/>
      <w:sz w:val="24"/>
    </w:rPr>
  </w:style>
  <w:style w:type="table" w:styleId="ac">
    <w:name w:val="Table Grid"/>
    <w:basedOn w:val="a3"/>
    <w:qFormat/>
    <w:rsid w:val="00205F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205F7F"/>
  </w:style>
  <w:style w:type="character" w:styleId="ae">
    <w:name w:val="Hyperlink"/>
    <w:uiPriority w:val="99"/>
    <w:qFormat/>
    <w:rsid w:val="00205F7F"/>
    <w:rPr>
      <w:color w:val="0000FF"/>
      <w:u w:val="single"/>
    </w:rPr>
  </w:style>
  <w:style w:type="character" w:styleId="af">
    <w:name w:val="annotation reference"/>
    <w:basedOn w:val="a2"/>
    <w:qFormat/>
    <w:rsid w:val="00205F7F"/>
    <w:rPr>
      <w:sz w:val="21"/>
      <w:szCs w:val="21"/>
    </w:rPr>
  </w:style>
  <w:style w:type="paragraph" w:customStyle="1" w:styleId="5">
    <w:name w:val="标题 5（有编号）（绿盟科技）"/>
    <w:basedOn w:val="20"/>
    <w:next w:val="af0"/>
    <w:qFormat/>
    <w:rsid w:val="00205F7F"/>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205F7F"/>
    <w:pPr>
      <w:widowControl w:val="0"/>
      <w:jc w:val="both"/>
    </w:pPr>
    <w:rPr>
      <w:rFonts w:ascii="Calibri" w:hAnsi="Calibri"/>
      <w:kern w:val="2"/>
      <w:sz w:val="21"/>
      <w:szCs w:val="22"/>
    </w:rPr>
  </w:style>
  <w:style w:type="paragraph" w:customStyle="1" w:styleId="af0">
    <w:name w:val="正文（绿盟科技）"/>
    <w:qFormat/>
    <w:rsid w:val="00205F7F"/>
    <w:pPr>
      <w:spacing w:line="300" w:lineRule="auto"/>
    </w:pPr>
    <w:rPr>
      <w:rFonts w:ascii="Arial" w:hAnsi="Arial" w:cs="黑体"/>
      <w:sz w:val="21"/>
      <w:szCs w:val="21"/>
    </w:rPr>
  </w:style>
  <w:style w:type="paragraph" w:customStyle="1" w:styleId="11">
    <w:name w:val="正文文本_1"/>
    <w:basedOn w:val="3"/>
    <w:next w:val="3"/>
    <w:uiPriority w:val="99"/>
    <w:unhideWhenUsed/>
    <w:qFormat/>
    <w:rsid w:val="00205F7F"/>
    <w:pPr>
      <w:spacing w:after="120"/>
    </w:pPr>
    <w:rPr>
      <w:rFonts w:ascii="Times New Roman" w:hAnsi="Times New Roman"/>
      <w:kern w:val="0"/>
      <w:sz w:val="20"/>
      <w:szCs w:val="20"/>
    </w:rPr>
  </w:style>
  <w:style w:type="paragraph" w:customStyle="1" w:styleId="3">
    <w:name w:val="正文_3"/>
    <w:qFormat/>
    <w:rsid w:val="00205F7F"/>
    <w:pPr>
      <w:widowControl w:val="0"/>
      <w:jc w:val="both"/>
    </w:pPr>
    <w:rPr>
      <w:rFonts w:ascii="Calibri" w:hAnsi="Calibri"/>
      <w:kern w:val="2"/>
      <w:sz w:val="21"/>
      <w:szCs w:val="22"/>
    </w:rPr>
  </w:style>
  <w:style w:type="character" w:customStyle="1" w:styleId="Char6">
    <w:name w:val="页眉 Char"/>
    <w:basedOn w:val="a2"/>
    <w:link w:val="aa"/>
    <w:uiPriority w:val="99"/>
    <w:semiHidden/>
    <w:qFormat/>
    <w:rsid w:val="00205F7F"/>
    <w:rPr>
      <w:sz w:val="18"/>
      <w:szCs w:val="18"/>
    </w:rPr>
  </w:style>
  <w:style w:type="character" w:customStyle="1" w:styleId="Char5">
    <w:name w:val="页脚 Char"/>
    <w:basedOn w:val="a2"/>
    <w:link w:val="a9"/>
    <w:uiPriority w:val="99"/>
    <w:semiHidden/>
    <w:qFormat/>
    <w:rsid w:val="00205F7F"/>
    <w:rPr>
      <w:sz w:val="18"/>
      <w:szCs w:val="18"/>
    </w:rPr>
  </w:style>
  <w:style w:type="character" w:customStyle="1" w:styleId="1Char">
    <w:name w:val="标题 1 Char"/>
    <w:basedOn w:val="a2"/>
    <w:link w:val="1"/>
    <w:qFormat/>
    <w:rsid w:val="00205F7F"/>
    <w:rPr>
      <w:rFonts w:ascii="黑体" w:eastAsia="黑体" w:hAnsi="黑体" w:cs="Times New Roman"/>
      <w:b/>
      <w:kern w:val="44"/>
      <w:sz w:val="32"/>
      <w:szCs w:val="32"/>
    </w:rPr>
  </w:style>
  <w:style w:type="character" w:customStyle="1" w:styleId="2Char">
    <w:name w:val="标题 2 Char"/>
    <w:basedOn w:val="a2"/>
    <w:link w:val="2"/>
    <w:qFormat/>
    <w:rsid w:val="00205F7F"/>
    <w:rPr>
      <w:rFonts w:ascii="Arial" w:eastAsia="黑体" w:hAnsi="Arial" w:cs="Times New Roman"/>
      <w:sz w:val="30"/>
      <w:szCs w:val="30"/>
    </w:rPr>
  </w:style>
  <w:style w:type="character" w:customStyle="1" w:styleId="Char">
    <w:name w:val="正文文本 Char"/>
    <w:basedOn w:val="a2"/>
    <w:link w:val="a0"/>
    <w:uiPriority w:val="99"/>
    <w:qFormat/>
    <w:rsid w:val="00205F7F"/>
    <w:rPr>
      <w:rFonts w:ascii="Times New Roman" w:eastAsia="宋体" w:hAnsi="Times New Roman" w:cs="Times New Roman"/>
      <w:szCs w:val="20"/>
    </w:rPr>
  </w:style>
  <w:style w:type="character" w:customStyle="1" w:styleId="Char2">
    <w:name w:val="批注文字 Char"/>
    <w:basedOn w:val="a2"/>
    <w:link w:val="a6"/>
    <w:uiPriority w:val="99"/>
    <w:qFormat/>
    <w:rsid w:val="00205F7F"/>
    <w:rPr>
      <w:rFonts w:ascii="宋体" w:eastAsia="宋体" w:hAnsi="Times New Roman" w:cs="Times New Roman"/>
      <w:kern w:val="0"/>
      <w:sz w:val="34"/>
    </w:rPr>
  </w:style>
  <w:style w:type="character" w:customStyle="1" w:styleId="Char3">
    <w:name w:val="正文文本缩进 Char"/>
    <w:basedOn w:val="a2"/>
    <w:link w:val="a7"/>
    <w:qFormat/>
    <w:rsid w:val="00205F7F"/>
    <w:rPr>
      <w:rFonts w:ascii="Times New Roman" w:eastAsia="宋体" w:hAnsi="Times New Roman" w:cs="Times New Roman"/>
      <w:sz w:val="32"/>
      <w:szCs w:val="20"/>
    </w:rPr>
  </w:style>
  <w:style w:type="character" w:customStyle="1" w:styleId="Char4">
    <w:name w:val="批注框文本 Char"/>
    <w:basedOn w:val="a2"/>
    <w:link w:val="a8"/>
    <w:qFormat/>
    <w:rsid w:val="00205F7F"/>
    <w:rPr>
      <w:rFonts w:ascii="Times New Roman" w:eastAsia="宋体" w:hAnsi="Times New Roman" w:cs="Times New Roman"/>
      <w:sz w:val="18"/>
      <w:szCs w:val="18"/>
    </w:rPr>
  </w:style>
  <w:style w:type="paragraph" w:styleId="af1">
    <w:name w:val="List Paragraph"/>
    <w:basedOn w:val="a"/>
    <w:qFormat/>
    <w:rsid w:val="00205F7F"/>
    <w:pPr>
      <w:ind w:firstLineChars="200" w:firstLine="420"/>
    </w:pPr>
    <w:rPr>
      <w:szCs w:val="24"/>
    </w:rPr>
  </w:style>
  <w:style w:type="paragraph" w:customStyle="1" w:styleId="af2">
    <w:name w:val="表格"/>
    <w:basedOn w:val="a"/>
    <w:qFormat/>
    <w:rsid w:val="00205F7F"/>
    <w:pPr>
      <w:spacing w:line="400" w:lineRule="exact"/>
    </w:pPr>
    <w:rPr>
      <w:sz w:val="24"/>
      <w:szCs w:val="24"/>
    </w:rPr>
  </w:style>
  <w:style w:type="character" w:customStyle="1" w:styleId="Char1">
    <w:name w:val="正文缩进 Char"/>
    <w:link w:val="a1"/>
    <w:qFormat/>
    <w:rsid w:val="00205F7F"/>
    <w:rPr>
      <w:rFonts w:ascii="宋体" w:eastAsia="宋体" w:hAnsi="宋体" w:cs="Times New Roman"/>
      <w:b/>
      <w:kern w:val="0"/>
      <w:sz w:val="24"/>
      <w:szCs w:val="24"/>
    </w:rPr>
  </w:style>
  <w:style w:type="character" w:customStyle="1" w:styleId="font31">
    <w:name w:val="font31"/>
    <w:basedOn w:val="a2"/>
    <w:qFormat/>
    <w:rsid w:val="00205F7F"/>
    <w:rPr>
      <w:rFonts w:ascii="宋体" w:eastAsia="宋体" w:hAnsi="宋体" w:cs="宋体" w:hint="eastAsia"/>
      <w:color w:val="0000FF"/>
      <w:sz w:val="28"/>
      <w:szCs w:val="28"/>
      <w:u w:val="none"/>
    </w:rPr>
  </w:style>
  <w:style w:type="character" w:customStyle="1" w:styleId="font01">
    <w:name w:val="font01"/>
    <w:basedOn w:val="a2"/>
    <w:qFormat/>
    <w:rsid w:val="00205F7F"/>
    <w:rPr>
      <w:rFonts w:ascii="宋体" w:eastAsia="宋体" w:hAnsi="宋体" w:cs="宋体" w:hint="eastAsia"/>
      <w:color w:val="000000"/>
      <w:sz w:val="28"/>
      <w:szCs w:val="28"/>
      <w:u w:val="none"/>
    </w:rPr>
  </w:style>
  <w:style w:type="paragraph" w:customStyle="1" w:styleId="12">
    <w:name w:val="正文_1"/>
    <w:next w:val="20"/>
    <w:qFormat/>
    <w:rsid w:val="00205F7F"/>
    <w:pPr>
      <w:widowControl w:val="0"/>
      <w:spacing w:line="480" w:lineRule="exact"/>
      <w:jc w:val="both"/>
    </w:pPr>
    <w:rPr>
      <w:kern w:val="2"/>
      <w:sz w:val="21"/>
      <w:szCs w:val="24"/>
    </w:rPr>
  </w:style>
  <w:style w:type="paragraph" w:customStyle="1" w:styleId="0">
    <w:name w:val="正文文本_0"/>
    <w:basedOn w:val="100"/>
    <w:next w:val="12"/>
    <w:qFormat/>
    <w:rsid w:val="00205F7F"/>
    <w:pPr>
      <w:spacing w:after="120"/>
    </w:pPr>
  </w:style>
  <w:style w:type="paragraph" w:customStyle="1" w:styleId="100">
    <w:name w:val="正文_1_0"/>
    <w:next w:val="0"/>
    <w:uiPriority w:val="99"/>
    <w:qFormat/>
    <w:rsid w:val="00205F7F"/>
    <w:pPr>
      <w:widowControl w:val="0"/>
      <w:jc w:val="both"/>
    </w:pPr>
    <w:rPr>
      <w:kern w:val="2"/>
      <w:sz w:val="21"/>
      <w:szCs w:val="22"/>
    </w:rPr>
  </w:style>
  <w:style w:type="paragraph" w:customStyle="1" w:styleId="21">
    <w:name w:val="列出段落2"/>
    <w:basedOn w:val="a"/>
    <w:qFormat/>
    <w:rsid w:val="00205F7F"/>
    <w:pPr>
      <w:ind w:firstLineChars="200" w:firstLine="420"/>
    </w:pPr>
  </w:style>
  <w:style w:type="paragraph" w:customStyle="1" w:styleId="22">
    <w:name w:val="正文2"/>
    <w:qFormat/>
    <w:rsid w:val="00205F7F"/>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205F7F"/>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205F7F"/>
    <w:pPr>
      <w:widowControl w:val="0"/>
      <w:jc w:val="both"/>
    </w:pPr>
    <w:rPr>
      <w:rFonts w:ascii="Calibri" w:hAnsi="Calibri"/>
      <w:kern w:val="2"/>
      <w:sz w:val="21"/>
      <w:szCs w:val="22"/>
    </w:rPr>
  </w:style>
  <w:style w:type="character" w:customStyle="1" w:styleId="Char0">
    <w:name w:val="副标题 Char"/>
    <w:basedOn w:val="a2"/>
    <w:link w:val="a5"/>
    <w:qFormat/>
    <w:rsid w:val="00205F7F"/>
    <w:rPr>
      <w:rFonts w:ascii="Cambria" w:hAnsi="Cambria"/>
      <w:b/>
      <w:bCs/>
      <w:color w:val="000000"/>
      <w:kern w:val="28"/>
      <w:sz w:val="32"/>
      <w:szCs w:val="32"/>
    </w:rPr>
  </w:style>
  <w:style w:type="character" w:customStyle="1" w:styleId="font23">
    <w:name w:val="font23"/>
    <w:basedOn w:val="a2"/>
    <w:qFormat/>
    <w:rsid w:val="00205F7F"/>
    <w:rPr>
      <w:rFonts w:ascii="新宋体" w:eastAsia="新宋体" w:hAnsi="新宋体" w:cs="新宋体" w:hint="eastAsia"/>
      <w:color w:val="000000"/>
      <w:sz w:val="20"/>
      <w:szCs w:val="20"/>
      <w:u w:val="none"/>
    </w:rPr>
  </w:style>
  <w:style w:type="paragraph" w:customStyle="1" w:styleId="Default">
    <w:name w:val="Default"/>
    <w:qFormat/>
    <w:rsid w:val="00205F7F"/>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205F7F"/>
    <w:rPr>
      <w:rFonts w:ascii="新宋体" w:eastAsia="新宋体" w:hAnsi="新宋体" w:cs="新宋体" w:hint="eastAsia"/>
      <w:b/>
      <w:bCs/>
      <w:color w:val="000000"/>
      <w:sz w:val="20"/>
      <w:szCs w:val="20"/>
      <w:u w:val="none"/>
    </w:rPr>
  </w:style>
  <w:style w:type="character" w:customStyle="1" w:styleId="font191">
    <w:name w:val="font191"/>
    <w:basedOn w:val="a2"/>
    <w:qFormat/>
    <w:rsid w:val="00205F7F"/>
    <w:rPr>
      <w:rFonts w:ascii="Arial" w:hAnsi="Arial" w:cs="Arial"/>
      <w:color w:val="000000"/>
      <w:sz w:val="19"/>
      <w:szCs w:val="19"/>
      <w:u w:val="none"/>
    </w:rPr>
  </w:style>
  <w:style w:type="character" w:customStyle="1" w:styleId="font201">
    <w:name w:val="font201"/>
    <w:basedOn w:val="a2"/>
    <w:qFormat/>
    <w:rsid w:val="00205F7F"/>
    <w:rPr>
      <w:rFonts w:ascii="Calibri" w:hAnsi="Calibri" w:cs="Calibri"/>
      <w:color w:val="000000"/>
      <w:sz w:val="21"/>
      <w:szCs w:val="21"/>
      <w:u w:val="none"/>
    </w:rPr>
  </w:style>
  <w:style w:type="paragraph" w:customStyle="1" w:styleId="101">
    <w:name w:val="标题 1_0"/>
    <w:basedOn w:val="3"/>
    <w:next w:val="3"/>
    <w:uiPriority w:val="9"/>
    <w:qFormat/>
    <w:rsid w:val="00205F7F"/>
    <w:pPr>
      <w:keepNext/>
      <w:keepLines/>
      <w:spacing w:before="340" w:after="330" w:line="578" w:lineRule="auto"/>
      <w:outlineLvl w:val="0"/>
    </w:pPr>
    <w:rPr>
      <w:b/>
      <w:bCs/>
      <w:kern w:val="44"/>
      <w:sz w:val="44"/>
      <w:szCs w:val="44"/>
    </w:rPr>
  </w:style>
  <w:style w:type="character" w:customStyle="1" w:styleId="font41">
    <w:name w:val="font41"/>
    <w:basedOn w:val="a2"/>
    <w:qFormat/>
    <w:rsid w:val="00205F7F"/>
    <w:rPr>
      <w:rFonts w:ascii="Arial" w:hAnsi="Arial" w:cs="Arial"/>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haosou.com/doc/388251.html"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2717</Words>
  <Characters>15491</Characters>
  <Application>Microsoft Office Word</Application>
  <DocSecurity>0</DocSecurity>
  <Lines>129</Lines>
  <Paragraphs>36</Paragraphs>
  <ScaleCrop>false</ScaleCrop>
  <Company>Microsoft</Company>
  <LinksUpToDate>false</LinksUpToDate>
  <CharactersWithSpaces>18172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2023-10-12T01:15:00Z</cp:lastPrinted>
  <dcterms:created xsi:type="dcterms:W3CDTF">2023-11-20T06:56:00Z</dcterms:created>
  <dcterms:modified xsi:type="dcterms:W3CDTF">2023-11-20T07:02:00Z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9B864FC181064F48B63750822648A68C_13</vt:lpwstr>
  </property>
</Properties>
</file>