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D3F" w:rsidRDefault="00ED6778">
      <w:pPr>
        <w:spacing w:line="360" w:lineRule="auto"/>
        <w:rPr>
          <w:rFonts w:ascii="仿宋" w:eastAsia="仿宋" w:hAnsi="仿宋" w:cs="仿宋"/>
          <w:b/>
          <w:sz w:val="28"/>
          <w:szCs w:val="28"/>
          <w:bdr w:val="single" w:sz="4" w:space="0" w:color="auto"/>
        </w:rPr>
      </w:pPr>
      <w:bookmarkStart w:id="0" w:name="_Toc350864514"/>
      <w:bookmarkStart w:id="1" w:name="_Toc193106063"/>
      <w:bookmarkStart w:id="2" w:name="_Toc193105917"/>
      <w:bookmarkStart w:id="3" w:name="_Toc193106174"/>
      <w:r>
        <w:rPr>
          <w:rFonts w:ascii="仿宋" w:eastAsia="仿宋" w:hAnsi="仿宋" w:cs="仿宋" w:hint="eastAsia"/>
          <w:b/>
          <w:sz w:val="28"/>
          <w:szCs w:val="28"/>
          <w:bdr w:val="single" w:sz="4" w:space="0" w:color="auto"/>
        </w:rPr>
        <w:t>采购编号：竹医总采（询）【2023-9-22】</w:t>
      </w:r>
    </w:p>
    <w:p w:rsidR="004E7D3F" w:rsidRDefault="004E7D3F">
      <w:pPr>
        <w:spacing w:line="360" w:lineRule="auto"/>
        <w:jc w:val="center"/>
        <w:rPr>
          <w:rFonts w:ascii="仿宋" w:eastAsia="仿宋" w:hAnsi="仿宋" w:cs="仿宋"/>
          <w:b/>
          <w:kern w:val="0"/>
          <w:sz w:val="40"/>
          <w:szCs w:val="40"/>
        </w:rPr>
      </w:pPr>
    </w:p>
    <w:p w:rsidR="004E7D3F" w:rsidRDefault="00ED6778">
      <w:pPr>
        <w:spacing w:line="360" w:lineRule="auto"/>
        <w:jc w:val="center"/>
        <w:rPr>
          <w:rFonts w:ascii="仿宋" w:eastAsia="仿宋" w:hAnsi="仿宋" w:cs="仿宋"/>
          <w:b/>
          <w:kern w:val="0"/>
          <w:sz w:val="40"/>
          <w:szCs w:val="40"/>
        </w:rPr>
      </w:pPr>
      <w:r>
        <w:rPr>
          <w:rFonts w:ascii="仿宋" w:eastAsia="仿宋" w:hAnsi="仿宋" w:cs="仿宋" w:hint="eastAsia"/>
          <w:b/>
          <w:kern w:val="0"/>
          <w:sz w:val="40"/>
          <w:szCs w:val="40"/>
        </w:rPr>
        <w:t>大竹县人民医院金属件、机电配件、辅材采购项目</w:t>
      </w:r>
    </w:p>
    <w:p w:rsidR="004E7D3F" w:rsidRDefault="00ED6778">
      <w:pPr>
        <w:spacing w:line="360" w:lineRule="auto"/>
        <w:jc w:val="center"/>
        <w:rPr>
          <w:rFonts w:ascii="仿宋" w:eastAsia="仿宋" w:hAnsi="仿宋" w:cs="仿宋"/>
          <w:b/>
          <w:sz w:val="96"/>
        </w:rPr>
      </w:pPr>
      <w:r>
        <w:rPr>
          <w:rFonts w:ascii="仿宋" w:eastAsia="仿宋" w:hAnsi="仿宋" w:cs="仿宋" w:hint="eastAsia"/>
          <w:b/>
          <w:sz w:val="96"/>
        </w:rPr>
        <w:t>询</w:t>
      </w:r>
    </w:p>
    <w:p w:rsidR="004E7D3F" w:rsidRDefault="00ED6778">
      <w:pPr>
        <w:spacing w:line="360" w:lineRule="auto"/>
        <w:jc w:val="center"/>
        <w:rPr>
          <w:rFonts w:ascii="仿宋" w:eastAsia="仿宋" w:hAnsi="仿宋" w:cs="仿宋"/>
          <w:b/>
          <w:sz w:val="96"/>
        </w:rPr>
      </w:pPr>
      <w:r>
        <w:rPr>
          <w:rFonts w:ascii="仿宋" w:eastAsia="仿宋" w:hAnsi="仿宋" w:cs="仿宋" w:hint="eastAsia"/>
          <w:b/>
          <w:sz w:val="96"/>
        </w:rPr>
        <w:t>价</w:t>
      </w:r>
    </w:p>
    <w:p w:rsidR="004E7D3F" w:rsidRDefault="00ED6778">
      <w:pPr>
        <w:spacing w:line="360" w:lineRule="auto"/>
        <w:jc w:val="center"/>
        <w:rPr>
          <w:rFonts w:ascii="仿宋" w:eastAsia="仿宋" w:hAnsi="仿宋" w:cs="仿宋"/>
          <w:b/>
          <w:sz w:val="96"/>
        </w:rPr>
      </w:pPr>
      <w:r>
        <w:rPr>
          <w:rFonts w:ascii="仿宋" w:eastAsia="仿宋" w:hAnsi="仿宋" w:cs="仿宋" w:hint="eastAsia"/>
          <w:b/>
          <w:sz w:val="96"/>
        </w:rPr>
        <w:t>文</w:t>
      </w:r>
    </w:p>
    <w:p w:rsidR="004E7D3F" w:rsidRDefault="00ED6778">
      <w:pPr>
        <w:spacing w:line="360" w:lineRule="auto"/>
        <w:jc w:val="center"/>
        <w:rPr>
          <w:rFonts w:ascii="仿宋" w:eastAsia="仿宋" w:hAnsi="仿宋" w:cs="仿宋"/>
          <w:b/>
          <w:sz w:val="96"/>
        </w:rPr>
      </w:pPr>
      <w:r>
        <w:rPr>
          <w:rFonts w:ascii="仿宋" w:eastAsia="仿宋" w:hAnsi="仿宋" w:cs="仿宋" w:hint="eastAsia"/>
          <w:b/>
          <w:sz w:val="96"/>
        </w:rPr>
        <w:t>件</w:t>
      </w:r>
    </w:p>
    <w:p w:rsidR="004E7D3F" w:rsidRDefault="004E7D3F">
      <w:pPr>
        <w:spacing w:line="360" w:lineRule="auto"/>
        <w:rPr>
          <w:rFonts w:ascii="仿宋" w:eastAsia="仿宋" w:hAnsi="仿宋" w:cs="仿宋"/>
          <w:b/>
          <w:sz w:val="72"/>
          <w:szCs w:val="72"/>
        </w:rPr>
      </w:pPr>
    </w:p>
    <w:p w:rsidR="004E7D3F" w:rsidRDefault="00ED6778">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4E7D3F" w:rsidRDefault="00ED6778">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4E7D3F" w:rsidRDefault="00ED6778">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Pr>
          <w:rFonts w:ascii="仿宋" w:eastAsia="仿宋" w:hAnsi="仿宋" w:cs="仿宋" w:hint="eastAsia"/>
          <w:b/>
          <w:bCs/>
          <w:sz w:val="32"/>
          <w:szCs w:val="32"/>
        </w:rPr>
        <w:t>九</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4E7D3F" w:rsidRDefault="00ED677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询价邀请                                            2</w:t>
      </w:r>
    </w:p>
    <w:p w:rsidR="004E7D3F" w:rsidRDefault="00ED677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询价须知                                               4</w:t>
      </w:r>
    </w:p>
    <w:p w:rsidR="004E7D3F" w:rsidRDefault="00ED677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响应文件7</w:t>
      </w:r>
    </w:p>
    <w:p w:rsidR="004E7D3F" w:rsidRDefault="00ED6778">
      <w:pPr>
        <w:numPr>
          <w:ilvl w:val="0"/>
          <w:numId w:val="3"/>
        </w:numPr>
        <w:spacing w:line="360" w:lineRule="auto"/>
        <w:jc w:val="left"/>
        <w:rPr>
          <w:rFonts w:ascii="仿宋" w:eastAsia="仿宋" w:hAnsi="仿宋" w:cs="仿宋"/>
          <w:b/>
          <w:sz w:val="28"/>
          <w:szCs w:val="28"/>
        </w:rPr>
      </w:pPr>
      <w:r>
        <w:rPr>
          <w:rFonts w:ascii="仿宋" w:eastAsia="仿宋" w:hAnsi="仿宋" w:cs="仿宋" w:hint="eastAsia"/>
          <w:b/>
          <w:sz w:val="28"/>
          <w:szCs w:val="28"/>
        </w:rPr>
        <w:t>询价遴选活动程序和成交标准                             8</w:t>
      </w:r>
    </w:p>
    <w:p w:rsidR="004E7D3F" w:rsidRDefault="00ED6778">
      <w:pPr>
        <w:pStyle w:val="22"/>
        <w:snapToGrid w:val="0"/>
        <w:spacing w:line="360" w:lineRule="auto"/>
        <w:jc w:val="left"/>
        <w:rPr>
          <w:rFonts w:ascii="仿宋" w:eastAsia="仿宋" w:hAnsi="仿宋" w:cs="仿宋"/>
          <w:sz w:val="28"/>
          <w:szCs w:val="28"/>
        </w:rPr>
      </w:pPr>
      <w:r>
        <w:rPr>
          <w:rFonts w:ascii="仿宋" w:eastAsia="仿宋" w:hAnsi="仿宋" w:cs="仿宋" w:hint="eastAsia"/>
          <w:sz w:val="28"/>
          <w:szCs w:val="28"/>
        </w:rPr>
        <w:t>第五章 询价文件流标、供应商无效化的规定                       12</w:t>
      </w:r>
    </w:p>
    <w:p w:rsidR="004E7D3F" w:rsidRDefault="00ED6778">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第六章 供应商的资格条件要求                                   14</w:t>
      </w:r>
    </w:p>
    <w:p w:rsidR="004E7D3F" w:rsidRDefault="00ED6778">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第七章 供应商应当提供的资格证明材料                           14</w:t>
      </w:r>
    </w:p>
    <w:p w:rsidR="004E7D3F" w:rsidRDefault="00ED6778">
      <w:pPr>
        <w:pStyle w:val="af1"/>
        <w:spacing w:line="360" w:lineRule="auto"/>
        <w:ind w:firstLineChars="0" w:firstLine="0"/>
        <w:jc w:val="left"/>
        <w:rPr>
          <w:rFonts w:ascii="仿宋" w:eastAsia="仿宋" w:hAnsi="仿宋" w:cs="仿宋"/>
          <w:b/>
          <w:sz w:val="28"/>
          <w:szCs w:val="28"/>
        </w:rPr>
      </w:pPr>
      <w:r>
        <w:rPr>
          <w:rFonts w:ascii="仿宋" w:eastAsia="仿宋" w:hAnsi="仿宋" w:cs="仿宋" w:hint="eastAsia"/>
          <w:b/>
          <w:sz w:val="28"/>
          <w:szCs w:val="28"/>
        </w:rPr>
        <w:t>第八章 采购项目内容和要求                                     16</w:t>
      </w:r>
    </w:p>
    <w:p w:rsidR="004E7D3F" w:rsidRDefault="00ED6778">
      <w:pPr>
        <w:spacing w:line="360" w:lineRule="auto"/>
        <w:jc w:val="left"/>
        <w:rPr>
          <w:rFonts w:ascii="仿宋" w:eastAsia="仿宋" w:hAnsi="仿宋" w:cs="仿宋"/>
          <w:b/>
          <w:sz w:val="28"/>
          <w:szCs w:val="28"/>
        </w:rPr>
      </w:pPr>
      <w:r>
        <w:rPr>
          <w:rFonts w:ascii="仿宋" w:eastAsia="仿宋" w:hAnsi="仿宋" w:cs="仿宋" w:hint="eastAsia"/>
          <w:b/>
          <w:sz w:val="28"/>
          <w:szCs w:val="28"/>
        </w:rPr>
        <w:t>第九章 响应文件相关文书格式                                   39</w:t>
      </w:r>
    </w:p>
    <w:p w:rsidR="004E7D3F" w:rsidRDefault="004E7D3F">
      <w:pPr>
        <w:pStyle w:val="1"/>
        <w:spacing w:line="360" w:lineRule="auto"/>
        <w:ind w:firstLineChars="0" w:firstLine="0"/>
        <w:rPr>
          <w:rFonts w:ascii="仿宋" w:eastAsia="仿宋" w:hAnsi="仿宋" w:cs="仿宋"/>
        </w:rPr>
      </w:pPr>
    </w:p>
    <w:p w:rsidR="004E7D3F" w:rsidRDefault="004E7D3F">
      <w:pPr>
        <w:pStyle w:val="1"/>
        <w:spacing w:line="360" w:lineRule="auto"/>
        <w:ind w:firstLineChars="0" w:firstLine="0"/>
        <w:rPr>
          <w:rFonts w:ascii="仿宋" w:eastAsia="仿宋" w:hAnsi="仿宋" w:cs="仿宋"/>
        </w:rPr>
      </w:pPr>
    </w:p>
    <w:p w:rsidR="004E7D3F" w:rsidRDefault="004E7D3F">
      <w:pPr>
        <w:pStyle w:val="1"/>
        <w:spacing w:line="360" w:lineRule="auto"/>
        <w:ind w:firstLineChars="0" w:firstLine="0"/>
        <w:rPr>
          <w:rFonts w:ascii="仿宋" w:eastAsia="仿宋" w:hAnsi="仿宋" w:cs="仿宋"/>
        </w:rPr>
      </w:pPr>
    </w:p>
    <w:p w:rsidR="004E7D3F" w:rsidRDefault="004E7D3F">
      <w:pPr>
        <w:pStyle w:val="1"/>
        <w:spacing w:line="360" w:lineRule="auto"/>
        <w:ind w:firstLineChars="0" w:firstLine="0"/>
        <w:rPr>
          <w:rFonts w:ascii="仿宋" w:eastAsia="仿宋" w:hAnsi="仿宋" w:cs="仿宋"/>
        </w:rPr>
      </w:pPr>
    </w:p>
    <w:p w:rsidR="004E7D3F" w:rsidRDefault="004E7D3F">
      <w:pPr>
        <w:pStyle w:val="1"/>
        <w:spacing w:line="360" w:lineRule="auto"/>
        <w:ind w:firstLineChars="0" w:firstLine="0"/>
        <w:rPr>
          <w:rFonts w:ascii="仿宋" w:eastAsia="仿宋" w:hAnsi="仿宋" w:cs="仿宋"/>
        </w:rPr>
      </w:pPr>
    </w:p>
    <w:p w:rsidR="004E7D3F" w:rsidRDefault="004E7D3F">
      <w:pPr>
        <w:pStyle w:val="1"/>
        <w:spacing w:line="360" w:lineRule="auto"/>
        <w:ind w:firstLineChars="0" w:firstLine="0"/>
        <w:rPr>
          <w:rFonts w:ascii="仿宋" w:eastAsia="仿宋" w:hAnsi="仿宋" w:cs="仿宋"/>
        </w:rPr>
      </w:pPr>
    </w:p>
    <w:p w:rsidR="004E7D3F" w:rsidRDefault="004E7D3F">
      <w:pPr>
        <w:pStyle w:val="af1"/>
        <w:spacing w:line="360" w:lineRule="auto"/>
        <w:ind w:firstLine="562"/>
        <w:jc w:val="center"/>
        <w:rPr>
          <w:rFonts w:ascii="仿宋" w:eastAsia="仿宋" w:hAnsi="仿宋" w:cs="仿宋"/>
          <w:b/>
          <w:sz w:val="28"/>
          <w:szCs w:val="28"/>
        </w:rPr>
      </w:pPr>
    </w:p>
    <w:p w:rsidR="004E7D3F" w:rsidRDefault="004E7D3F">
      <w:pPr>
        <w:pStyle w:val="af1"/>
        <w:spacing w:line="360" w:lineRule="auto"/>
        <w:ind w:firstLine="562"/>
        <w:jc w:val="center"/>
        <w:rPr>
          <w:rFonts w:ascii="仿宋" w:eastAsia="仿宋" w:hAnsi="仿宋" w:cs="仿宋"/>
          <w:b/>
          <w:sz w:val="28"/>
          <w:szCs w:val="28"/>
        </w:rPr>
      </w:pPr>
    </w:p>
    <w:p w:rsidR="004E7D3F" w:rsidRDefault="004E7D3F">
      <w:pPr>
        <w:pStyle w:val="af1"/>
        <w:spacing w:line="360" w:lineRule="auto"/>
        <w:ind w:firstLine="562"/>
        <w:jc w:val="center"/>
        <w:rPr>
          <w:rFonts w:ascii="仿宋" w:eastAsia="仿宋" w:hAnsi="仿宋" w:cs="仿宋"/>
          <w:b/>
          <w:sz w:val="28"/>
          <w:szCs w:val="28"/>
        </w:rPr>
      </w:pPr>
    </w:p>
    <w:p w:rsidR="004E7D3F" w:rsidRDefault="004E7D3F">
      <w:pPr>
        <w:pStyle w:val="af1"/>
        <w:spacing w:line="360" w:lineRule="auto"/>
        <w:ind w:firstLine="562"/>
        <w:jc w:val="center"/>
        <w:rPr>
          <w:rFonts w:ascii="仿宋" w:eastAsia="仿宋" w:hAnsi="仿宋" w:cs="仿宋"/>
          <w:b/>
          <w:sz w:val="28"/>
          <w:szCs w:val="28"/>
        </w:rPr>
      </w:pPr>
    </w:p>
    <w:p w:rsidR="004E7D3F" w:rsidRDefault="00ED677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4E7D3F" w:rsidRDefault="00ED6778">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我院拟以询价方式对《</w:t>
      </w:r>
      <w:r>
        <w:rPr>
          <w:rFonts w:ascii="仿宋" w:eastAsia="仿宋" w:hAnsi="仿宋" w:cs="仿宋" w:hint="eastAsia"/>
          <w:b/>
          <w:sz w:val="28"/>
          <w:szCs w:val="28"/>
        </w:rPr>
        <w:t>大竹县人民医院金属件、机电配件、辅材采购项目</w:t>
      </w:r>
      <w:r>
        <w:rPr>
          <w:rFonts w:ascii="仿宋" w:eastAsia="仿宋" w:hAnsi="仿宋" w:cs="仿宋" w:hint="eastAsia"/>
          <w:sz w:val="28"/>
          <w:szCs w:val="28"/>
        </w:rPr>
        <w:t>》组织遴选，兹邀请符合本次遴选要求的供应商参与询价活动。</w:t>
      </w:r>
    </w:p>
    <w:p w:rsidR="004E7D3F" w:rsidRDefault="00ED677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竹医总采（询）【2023-9-22】</w:t>
      </w:r>
    </w:p>
    <w:p w:rsidR="004E7D3F" w:rsidRDefault="00ED6778">
      <w:pPr>
        <w:pStyle w:val="af1"/>
        <w:spacing w:line="360" w:lineRule="auto"/>
        <w:ind w:firstLine="562"/>
        <w:rPr>
          <w:rFonts w:ascii="仿宋" w:eastAsia="仿宋" w:hAnsi="仿宋" w:cs="仿宋"/>
          <w:bCs/>
          <w:sz w:val="28"/>
          <w:szCs w:val="28"/>
        </w:rPr>
      </w:pPr>
      <w:r>
        <w:rPr>
          <w:rFonts w:ascii="仿宋" w:eastAsia="仿宋" w:hAnsi="仿宋" w:cs="仿宋" w:hint="eastAsia"/>
          <w:b/>
          <w:bCs/>
          <w:sz w:val="28"/>
          <w:szCs w:val="28"/>
        </w:rPr>
        <w:t>2.采购项目名称</w:t>
      </w:r>
      <w:r>
        <w:rPr>
          <w:rFonts w:ascii="仿宋" w:eastAsia="仿宋" w:hAnsi="仿宋" w:cs="仿宋" w:hint="eastAsia"/>
          <w:bCs/>
          <w:sz w:val="28"/>
          <w:szCs w:val="28"/>
        </w:rPr>
        <w:t>：大竹县人民医院金属件、机电配件、辅材采购项目</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2023年9月26日起至2023年9月27日09:00 - 17:00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供应商报名合格后，参加遴选活动、递交响应文件时，供应商的名称应与报名时的供应商名称一致。</w:t>
      </w:r>
    </w:p>
    <w:p w:rsidR="004E7D3F" w:rsidRDefault="00ED677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(1)递交方式：供应商现场递交</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①本项目响应文件一份；</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②报价一览表一份。</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(2)递交资料截止时间即</w:t>
      </w:r>
      <w:r>
        <w:rPr>
          <w:rFonts w:ascii="仿宋" w:eastAsia="仿宋" w:hAnsi="仿宋" w:cs="仿宋" w:hint="eastAsia"/>
          <w:color w:val="FF0000"/>
          <w:sz w:val="28"/>
          <w:szCs w:val="28"/>
          <w:u w:val="single"/>
        </w:rPr>
        <w:t xml:space="preserve"> 2023年10月7日9：30</w:t>
      </w:r>
      <w:r>
        <w:rPr>
          <w:rFonts w:ascii="仿宋" w:eastAsia="仿宋" w:hAnsi="仿宋" w:cs="仿宋" w:hint="eastAsia"/>
          <w:sz w:val="28"/>
          <w:szCs w:val="28"/>
        </w:rPr>
        <w:t xml:space="preserve"> 时（北京时间）。必须在询价截止时间前将资料送达开标地点。未报名、逾期送达、密封盖章签字和标注不符合本询价文件规定的资料，不予受理。</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本采购邀请在大竹县人民医院官网上以公告形式发布。</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4E7D3F" w:rsidRDefault="00ED6778">
      <w:pPr>
        <w:pStyle w:val="af1"/>
        <w:spacing w:line="360" w:lineRule="auto"/>
        <w:ind w:firstLine="560"/>
        <w:jc w:val="center"/>
        <w:rPr>
          <w:rFonts w:ascii="仿宋" w:eastAsia="仿宋" w:hAnsi="仿宋" w:cs="仿宋"/>
          <w:b/>
          <w:sz w:val="28"/>
          <w:szCs w:val="28"/>
        </w:rPr>
      </w:pPr>
      <w:bookmarkStart w:id="4" w:name="_Toc350864515"/>
      <w:bookmarkStart w:id="5" w:name="_Toc193106064"/>
      <w:bookmarkStart w:id="6" w:name="_Toc193106175"/>
      <w:bookmarkStart w:id="7" w:name="_Toc193105918"/>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 15883703853</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竹医总采（询）【2023-9-22】</w:t>
            </w:r>
          </w:p>
        </w:tc>
      </w:tr>
      <w:tr w:rsidR="004E7D3F">
        <w:trPr>
          <w:trHeight w:val="807"/>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bCs/>
                <w:kern w:val="0"/>
                <w:sz w:val="28"/>
                <w:szCs w:val="28"/>
              </w:rPr>
              <w:t>大竹县人民医院金属件、机电配件、辅材采购项目</w:t>
            </w:r>
          </w:p>
        </w:tc>
      </w:tr>
      <w:tr w:rsidR="004E7D3F">
        <w:trPr>
          <w:trHeight w:val="355"/>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包，详细内容等详见本询价文件“第八章 采购项目内容和要求”</w:t>
            </w:r>
          </w:p>
        </w:tc>
      </w:tr>
      <w:tr w:rsidR="004E7D3F">
        <w:trPr>
          <w:trHeight w:val="9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4E7D3F">
        <w:trPr>
          <w:trHeight w:val="178"/>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4E7D3F" w:rsidRDefault="00ED6778">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项目预算：193412.75元（大写：人民币壹拾玖万叁仟肆佰壹拾贰元伍角柒分）。超过项目预算为无效报价</w:t>
            </w:r>
          </w:p>
        </w:tc>
      </w:tr>
      <w:tr w:rsidR="004E7D3F">
        <w:trPr>
          <w:trHeight w:val="178"/>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4E7D3F" w:rsidRDefault="004E7D3F">
            <w:pPr>
              <w:pStyle w:val="af1"/>
              <w:spacing w:line="360" w:lineRule="auto"/>
              <w:ind w:firstLine="560"/>
              <w:jc w:val="center"/>
              <w:rPr>
                <w:rFonts w:ascii="仿宋" w:eastAsia="仿宋" w:hAnsi="仿宋" w:cs="仿宋"/>
                <w:sz w:val="28"/>
                <w:szCs w:val="28"/>
              </w:rPr>
            </w:pPr>
          </w:p>
        </w:tc>
        <w:tc>
          <w:tcPr>
            <w:tcW w:w="6364" w:type="dxa"/>
            <w:noWrap/>
            <w:vAlign w:val="center"/>
          </w:tcPr>
          <w:p w:rsidR="004E7D3F" w:rsidRDefault="00ED6778">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4E7D3F">
        <w:trPr>
          <w:trHeight w:val="178"/>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如</w:t>
            </w:r>
            <w:r>
              <w:rPr>
                <w:rFonts w:ascii="仿宋" w:eastAsia="仿宋" w:hAnsi="仿宋" w:cs="仿宋" w:hint="eastAsia"/>
                <w:sz w:val="28"/>
                <w:szCs w:val="28"/>
                <w:lang w:val="zh-CN"/>
              </w:rPr>
              <w:t>有，请供应商</w:t>
            </w:r>
            <w:r>
              <w:rPr>
                <w:rFonts w:ascii="仿宋" w:eastAsia="仿宋" w:hAnsi="仿宋" w:cs="仿宋" w:hint="eastAsia"/>
                <w:sz w:val="28"/>
                <w:szCs w:val="28"/>
              </w:rPr>
              <w:t>按本文件要求准备，未提供、延迟提供或提供的不符合本文件要求的样品，采购</w:t>
            </w:r>
            <w:r>
              <w:rPr>
                <w:rFonts w:ascii="仿宋" w:eastAsia="仿宋" w:hAnsi="仿宋" w:cs="仿宋" w:hint="eastAsia"/>
                <w:sz w:val="28"/>
                <w:szCs w:val="28"/>
              </w:rPr>
              <w:lastRenderedPageBreak/>
              <w:t>人对该供应商的资格作无效处理</w:t>
            </w:r>
            <w:r>
              <w:rPr>
                <w:rFonts w:ascii="仿宋" w:eastAsia="仿宋" w:hAnsi="仿宋" w:cs="仿宋" w:hint="eastAsia"/>
                <w:sz w:val="28"/>
                <w:szCs w:val="28"/>
                <w:lang w:val="zh-CN"/>
              </w:rPr>
              <w:t>。</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4E7D3F">
        <w:trPr>
          <w:trHeight w:val="5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4E7D3F">
        <w:trPr>
          <w:trHeight w:val="510"/>
          <w:jc w:val="center"/>
        </w:trPr>
        <w:tc>
          <w:tcPr>
            <w:tcW w:w="96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4E7D3F" w:rsidRDefault="00ED6778">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4E7D3F" w:rsidRDefault="00ED6778">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4E7D3F" w:rsidRDefault="004E7D3F">
      <w:pPr>
        <w:pStyle w:val="af1"/>
        <w:spacing w:line="360" w:lineRule="auto"/>
        <w:ind w:firstLine="560"/>
        <w:rPr>
          <w:rFonts w:ascii="仿宋" w:eastAsia="仿宋" w:hAnsi="仿宋" w:cs="仿宋"/>
          <w:sz w:val="28"/>
          <w:szCs w:val="28"/>
        </w:rPr>
      </w:pPr>
    </w:p>
    <w:p w:rsidR="004E7D3F" w:rsidRDefault="004E7D3F">
      <w:pPr>
        <w:pStyle w:val="af1"/>
        <w:spacing w:line="360" w:lineRule="auto"/>
        <w:ind w:firstLine="562"/>
        <w:jc w:val="center"/>
        <w:rPr>
          <w:rFonts w:ascii="仿宋" w:eastAsia="仿宋" w:hAnsi="仿宋" w:cs="仿宋"/>
          <w:b/>
          <w:sz w:val="28"/>
          <w:szCs w:val="28"/>
        </w:rPr>
      </w:pPr>
    </w:p>
    <w:p w:rsidR="004E7D3F" w:rsidRDefault="004E7D3F">
      <w:pPr>
        <w:pStyle w:val="af1"/>
        <w:spacing w:line="360" w:lineRule="auto"/>
        <w:ind w:firstLine="562"/>
        <w:jc w:val="center"/>
        <w:rPr>
          <w:rFonts w:ascii="仿宋" w:eastAsia="仿宋" w:hAnsi="仿宋" w:cs="仿宋"/>
          <w:b/>
          <w:sz w:val="28"/>
          <w:szCs w:val="28"/>
        </w:rPr>
      </w:pPr>
    </w:p>
    <w:p w:rsidR="004E7D3F" w:rsidRDefault="004E7D3F">
      <w:pPr>
        <w:pStyle w:val="af1"/>
        <w:spacing w:line="360" w:lineRule="auto"/>
        <w:ind w:firstLine="562"/>
        <w:jc w:val="center"/>
        <w:rPr>
          <w:rFonts w:ascii="仿宋" w:eastAsia="仿宋" w:hAnsi="仿宋" w:cs="仿宋"/>
          <w:b/>
          <w:sz w:val="28"/>
          <w:szCs w:val="28"/>
        </w:rPr>
      </w:pPr>
    </w:p>
    <w:p w:rsidR="004E7D3F" w:rsidRDefault="00ED677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第三章 响应文件</w:t>
      </w:r>
    </w:p>
    <w:p w:rsidR="004E7D3F" w:rsidRDefault="004E7D3F">
      <w:pPr>
        <w:pStyle w:val="af1"/>
        <w:spacing w:line="360" w:lineRule="auto"/>
        <w:ind w:firstLine="560"/>
        <w:jc w:val="center"/>
        <w:rPr>
          <w:rFonts w:ascii="仿宋" w:eastAsia="仿宋" w:hAnsi="仿宋" w:cs="仿宋"/>
          <w:bCs/>
          <w:sz w:val="28"/>
          <w:szCs w:val="28"/>
        </w:rPr>
      </w:pPr>
    </w:p>
    <w:p w:rsidR="004E7D3F" w:rsidRDefault="00ED6778">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4E7D3F" w:rsidRDefault="00ED6778">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lang w:val="zh-CN"/>
        </w:rPr>
        <w:t>供应商编写的响应文件应包括下列部分：</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1.1 资格部分</w:t>
      </w:r>
      <w:r>
        <w:rPr>
          <w:rFonts w:ascii="仿宋" w:eastAsia="仿宋" w:hAnsi="仿宋" w:cs="仿宋" w:hint="eastAsia"/>
          <w:sz w:val="28"/>
          <w:szCs w:val="28"/>
          <w:lang w:val="zh-CN"/>
        </w:rPr>
        <w:t>：</w:t>
      </w:r>
      <w:r>
        <w:rPr>
          <w:rFonts w:ascii="仿宋" w:eastAsia="仿宋" w:hAnsi="仿宋" w:cs="仿宋" w:hint="eastAsia"/>
          <w:sz w:val="28"/>
          <w:szCs w:val="28"/>
        </w:rPr>
        <w:t>供应商按照询价文件要求提供的有关资质资格证明文件。</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1.2其他</w:t>
      </w:r>
      <w:r>
        <w:rPr>
          <w:rFonts w:ascii="仿宋" w:eastAsia="仿宋" w:hAnsi="仿宋" w:cs="仿宋" w:hint="eastAsia"/>
          <w:sz w:val="28"/>
          <w:szCs w:val="28"/>
          <w:lang w:val="zh-CN"/>
        </w:rPr>
        <w:t>部分：供应商按照询价文件要求做出的技术、</w:t>
      </w:r>
      <w:r>
        <w:rPr>
          <w:rFonts w:ascii="仿宋" w:eastAsia="仿宋" w:hAnsi="仿宋" w:cs="仿宋" w:hint="eastAsia"/>
          <w:sz w:val="28"/>
          <w:szCs w:val="28"/>
        </w:rPr>
        <w:t>服务、商务要求，</w:t>
      </w:r>
      <w:r>
        <w:rPr>
          <w:rFonts w:ascii="仿宋" w:eastAsia="仿宋" w:hAnsi="仿宋" w:cs="仿宋" w:hint="eastAsia"/>
          <w:sz w:val="28"/>
          <w:szCs w:val="28"/>
          <w:lang w:val="zh-CN"/>
        </w:rPr>
        <w:t>应答、</w:t>
      </w:r>
      <w:r>
        <w:rPr>
          <w:rFonts w:ascii="仿宋" w:eastAsia="仿宋" w:hAnsi="仿宋" w:cs="仿宋" w:hint="eastAsia"/>
          <w:sz w:val="28"/>
          <w:szCs w:val="28"/>
        </w:rPr>
        <w:t>承诺等</w:t>
      </w:r>
      <w:r>
        <w:rPr>
          <w:rFonts w:ascii="仿宋" w:eastAsia="仿宋" w:hAnsi="仿宋" w:cs="仿宋" w:hint="eastAsia"/>
          <w:sz w:val="28"/>
          <w:szCs w:val="28"/>
          <w:lang w:val="zh-CN"/>
        </w:rPr>
        <w:t>。</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4E7D3F" w:rsidRDefault="00ED6778">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4E7D3F" w:rsidRDefault="00ED6778">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4E7D3F" w:rsidRDefault="00ED6778">
      <w:pPr>
        <w:spacing w:line="360" w:lineRule="auto"/>
        <w:ind w:firstLine="555"/>
        <w:rPr>
          <w:rFonts w:ascii="仿宋" w:eastAsia="仿宋" w:hAnsi="仿宋" w:cs="仿宋"/>
          <w:sz w:val="28"/>
          <w:szCs w:val="28"/>
        </w:rPr>
      </w:pPr>
      <w:r>
        <w:rPr>
          <w:rFonts w:ascii="仿宋" w:eastAsia="仿宋" w:hAnsi="仿宋" w:cs="仿宋" w:hint="eastAsia"/>
          <w:sz w:val="28"/>
          <w:szCs w:val="28"/>
        </w:rPr>
        <w:t>第六、七章“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4E7D3F" w:rsidRDefault="00ED6778">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4E7D3F" w:rsidRDefault="00ED6778">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第九章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4E7D3F" w:rsidRDefault="00ED6778">
      <w:pPr>
        <w:pStyle w:val="a7"/>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4E7D3F" w:rsidRDefault="00ED6778">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t>2、</w:t>
      </w:r>
      <w:r>
        <w:rPr>
          <w:rFonts w:ascii="仿宋" w:eastAsia="仿宋" w:hAnsi="仿宋" w:cs="仿宋" w:hint="eastAsia"/>
          <w:bCs/>
          <w:sz w:val="28"/>
          <w:szCs w:val="28"/>
          <w:lang w:val="zh-CN"/>
        </w:rPr>
        <w:t>供应商必须在</w:t>
      </w:r>
      <w:r>
        <w:rPr>
          <w:rFonts w:ascii="仿宋" w:eastAsia="仿宋" w:hAnsi="仿宋" w:cs="仿宋" w:hint="eastAsia"/>
          <w:bCs/>
          <w:sz w:val="28"/>
          <w:szCs w:val="28"/>
        </w:rPr>
        <w:t>开标</w:t>
      </w:r>
      <w:r>
        <w:rPr>
          <w:rFonts w:ascii="仿宋" w:eastAsia="仿宋" w:hAnsi="仿宋" w:cs="仿宋" w:hint="eastAsia"/>
          <w:bCs/>
          <w:sz w:val="28"/>
          <w:szCs w:val="28"/>
          <w:lang w:val="zh-CN"/>
        </w:rPr>
        <w:t>截止时间前将</w:t>
      </w:r>
      <w:r>
        <w:rPr>
          <w:rFonts w:ascii="仿宋" w:eastAsia="仿宋" w:hAnsi="仿宋" w:cs="仿宋" w:hint="eastAsia"/>
          <w:bCs/>
          <w:sz w:val="28"/>
          <w:szCs w:val="28"/>
        </w:rPr>
        <w:t>按规定密封的响应文件现场递交至规定的开标地点，</w:t>
      </w:r>
      <w:r>
        <w:rPr>
          <w:rFonts w:ascii="仿宋" w:eastAsia="仿宋" w:hAnsi="仿宋" w:cs="仿宋" w:hint="eastAsia"/>
          <w:bCs/>
          <w:sz w:val="28"/>
          <w:szCs w:val="28"/>
          <w:lang w:val="zh-CN"/>
        </w:rPr>
        <w:t>逾期送达或者未按照规定送达，视为</w:t>
      </w:r>
      <w:r>
        <w:rPr>
          <w:rFonts w:ascii="仿宋" w:eastAsia="仿宋" w:hAnsi="仿宋" w:cs="仿宋" w:hint="eastAsia"/>
          <w:bCs/>
          <w:sz w:val="28"/>
          <w:szCs w:val="28"/>
        </w:rPr>
        <w:t>供应商</w:t>
      </w:r>
      <w:r>
        <w:rPr>
          <w:rFonts w:ascii="仿宋" w:eastAsia="仿宋" w:hAnsi="仿宋" w:cs="仿宋" w:hint="eastAsia"/>
          <w:bCs/>
          <w:sz w:val="28"/>
          <w:szCs w:val="28"/>
          <w:lang w:val="zh-CN"/>
        </w:rPr>
        <w:t>放弃。</w:t>
      </w:r>
    </w:p>
    <w:p w:rsidR="004E7D3F" w:rsidRDefault="00ED677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lang w:val="zh-CN"/>
        </w:rPr>
        <w:t>本次</w:t>
      </w:r>
      <w:r>
        <w:rPr>
          <w:rFonts w:ascii="仿宋" w:eastAsia="仿宋" w:hAnsi="仿宋" w:cs="仿宋" w:hint="eastAsia"/>
          <w:bCs/>
          <w:sz w:val="28"/>
          <w:szCs w:val="28"/>
        </w:rPr>
        <w:t>采购</w:t>
      </w:r>
      <w:r>
        <w:rPr>
          <w:rFonts w:ascii="仿宋" w:eastAsia="仿宋" w:hAnsi="仿宋" w:cs="仿宋" w:hint="eastAsia"/>
          <w:bCs/>
          <w:sz w:val="28"/>
          <w:szCs w:val="28"/>
          <w:lang w:val="zh-CN"/>
        </w:rPr>
        <w:t>不接受邮寄的响应文件。</w:t>
      </w:r>
    </w:p>
    <w:p w:rsidR="004E7D3F" w:rsidRDefault="004E7D3F">
      <w:pPr>
        <w:spacing w:line="360" w:lineRule="auto"/>
        <w:rPr>
          <w:rFonts w:ascii="仿宋" w:eastAsia="仿宋" w:hAnsi="仿宋" w:cs="仿宋"/>
          <w:sz w:val="28"/>
          <w:szCs w:val="28"/>
        </w:rPr>
      </w:pPr>
    </w:p>
    <w:p w:rsidR="004E7D3F" w:rsidRDefault="00ED6778">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第四章  询价遴选活动程序和成交标准</w:t>
      </w:r>
    </w:p>
    <w:p w:rsidR="004E7D3F" w:rsidRDefault="00ED6778">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4E7D3F" w:rsidRDefault="00ED6778">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9、成交供应商接到采购人中标通知后，20日内来院签订合同，逾期未到者，按弃权处理。</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（二）开标细则</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1、开标在询价文件规定的时间和地点进行，采购人、供应商须派代表参加并签到以证明其出席。开标由采购人主持、供应商代表参加。</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bCs/>
          <w:sz w:val="28"/>
          <w:szCs w:val="28"/>
          <w:lang w:val="zh-CN"/>
        </w:rPr>
        <w:t>开标时，</w:t>
      </w:r>
      <w:r>
        <w:rPr>
          <w:rFonts w:ascii="仿宋" w:eastAsia="仿宋" w:hAnsi="仿宋" w:cs="仿宋" w:hint="eastAsia"/>
          <w:bCs/>
          <w:sz w:val="28"/>
          <w:szCs w:val="28"/>
        </w:rPr>
        <w:t>可能</w:t>
      </w:r>
      <w:r>
        <w:rPr>
          <w:rFonts w:ascii="仿宋" w:eastAsia="仿宋" w:hAnsi="仿宋" w:cs="仿宋" w:hint="eastAsia"/>
          <w:bCs/>
          <w:sz w:val="28"/>
          <w:szCs w:val="28"/>
          <w:lang w:val="zh-CN"/>
        </w:rPr>
        <w:t>根据具体情况邀请有关监督管理部门对开标活动进行现场监督。</w:t>
      </w:r>
    </w:p>
    <w:p w:rsidR="004E7D3F" w:rsidRDefault="00ED677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w:t>
      </w:r>
      <w:r>
        <w:rPr>
          <w:rFonts w:ascii="仿宋" w:eastAsia="仿宋" w:hAnsi="仿宋" w:cs="仿宋" w:hint="eastAsia"/>
          <w:bCs/>
          <w:sz w:val="28"/>
          <w:szCs w:val="28"/>
          <w:lang w:val="zh-CN"/>
        </w:rPr>
        <w:t>开标会主持人按照询价文件规定的开标时间宣布开标，开标将按以下程序进行：</w:t>
      </w:r>
    </w:p>
    <w:p w:rsidR="004E7D3F" w:rsidRDefault="00ED677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3.1</w:t>
      </w:r>
      <w:r>
        <w:rPr>
          <w:rFonts w:ascii="仿宋" w:eastAsia="仿宋" w:hAnsi="仿宋" w:cs="仿宋" w:hint="eastAsia"/>
          <w:bCs/>
          <w:sz w:val="28"/>
          <w:szCs w:val="28"/>
          <w:lang w:val="zh-CN"/>
        </w:rPr>
        <w:t>宣布开标会开始。主持人当众宣布参加开标会</w:t>
      </w:r>
      <w:r>
        <w:rPr>
          <w:rFonts w:ascii="仿宋" w:eastAsia="仿宋" w:hAnsi="仿宋" w:cs="仿宋" w:hint="eastAsia"/>
          <w:bCs/>
          <w:sz w:val="28"/>
          <w:szCs w:val="28"/>
        </w:rPr>
        <w:t>的工作人员</w:t>
      </w:r>
      <w:r>
        <w:rPr>
          <w:rFonts w:ascii="仿宋" w:eastAsia="仿宋" w:hAnsi="仿宋" w:cs="仿宋" w:hint="eastAsia"/>
          <w:bCs/>
          <w:sz w:val="28"/>
          <w:szCs w:val="28"/>
          <w:lang w:val="zh-CN"/>
        </w:rPr>
        <w:t>、现场监督人员，根据“供应商</w:t>
      </w:r>
      <w:r>
        <w:rPr>
          <w:rFonts w:ascii="仿宋" w:eastAsia="仿宋" w:hAnsi="仿宋" w:cs="仿宋" w:hint="eastAsia"/>
          <w:bCs/>
          <w:sz w:val="28"/>
          <w:szCs w:val="28"/>
        </w:rPr>
        <w:t>报名表</w:t>
      </w:r>
      <w:r>
        <w:rPr>
          <w:rFonts w:ascii="仿宋" w:eastAsia="仿宋" w:hAnsi="仿宋" w:cs="仿宋" w:hint="eastAsia"/>
          <w:bCs/>
          <w:sz w:val="28"/>
          <w:szCs w:val="28"/>
          <w:lang w:val="zh-CN"/>
        </w:rPr>
        <w:t>”和</w:t>
      </w:r>
      <w:r>
        <w:rPr>
          <w:rFonts w:ascii="仿宋" w:eastAsia="仿宋" w:hAnsi="仿宋" w:cs="仿宋" w:hint="eastAsia"/>
          <w:bCs/>
          <w:sz w:val="28"/>
          <w:szCs w:val="28"/>
        </w:rPr>
        <w:t>供应商签到情况，宣读参加</w:t>
      </w:r>
      <w:r>
        <w:rPr>
          <w:rFonts w:ascii="仿宋" w:eastAsia="仿宋" w:hAnsi="仿宋" w:cs="仿宋" w:hint="eastAsia"/>
          <w:bCs/>
          <w:sz w:val="28"/>
          <w:szCs w:val="28"/>
          <w:lang w:val="zh-CN"/>
        </w:rPr>
        <w:t>投标的供应商名单。宣布会场纪律和有关注意事项。</w:t>
      </w:r>
    </w:p>
    <w:p w:rsidR="004E7D3F" w:rsidRDefault="00ED6778">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rPr>
        <w:t>3.2</w:t>
      </w:r>
      <w:r>
        <w:rPr>
          <w:rFonts w:ascii="仿宋" w:eastAsia="仿宋" w:hAnsi="仿宋" w:cs="仿宋" w:hint="eastAsia"/>
          <w:bCs/>
          <w:sz w:val="28"/>
          <w:szCs w:val="28"/>
          <w:lang w:val="zh-CN"/>
        </w:rPr>
        <w:t>开标时，由供应商对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情况进行</w:t>
      </w:r>
      <w:r>
        <w:rPr>
          <w:rFonts w:ascii="仿宋" w:eastAsia="仿宋" w:hAnsi="仿宋" w:cs="仿宋" w:hint="eastAsia"/>
          <w:bCs/>
          <w:sz w:val="28"/>
          <w:szCs w:val="28"/>
        </w:rPr>
        <w:t>互相</w:t>
      </w:r>
      <w:r>
        <w:rPr>
          <w:rFonts w:ascii="仿宋" w:eastAsia="仿宋" w:hAnsi="仿宋" w:cs="仿宋" w:hint="eastAsia"/>
          <w:bCs/>
          <w:sz w:val="28"/>
          <w:szCs w:val="28"/>
          <w:lang w:val="zh-CN"/>
        </w:rPr>
        <w:t>检查，经</w:t>
      </w:r>
      <w:r>
        <w:rPr>
          <w:rFonts w:ascii="仿宋" w:eastAsia="仿宋" w:hAnsi="仿宋" w:cs="仿宋" w:hint="eastAsia"/>
          <w:bCs/>
          <w:sz w:val="28"/>
          <w:szCs w:val="28"/>
        </w:rPr>
        <w:t>签字</w:t>
      </w:r>
      <w:r>
        <w:rPr>
          <w:rFonts w:ascii="仿宋" w:eastAsia="仿宋" w:hAnsi="仿宋" w:cs="仿宋" w:hint="eastAsia"/>
          <w:bCs/>
          <w:sz w:val="28"/>
          <w:szCs w:val="28"/>
          <w:lang w:val="zh-CN"/>
        </w:rPr>
        <w:t>确认后当众宣布。</w:t>
      </w:r>
      <w:r>
        <w:rPr>
          <w:rFonts w:ascii="仿宋" w:eastAsia="仿宋" w:hAnsi="仿宋" w:cs="仿宋" w:hint="eastAsia"/>
          <w:bCs/>
          <w:sz w:val="28"/>
          <w:szCs w:val="28"/>
        </w:rPr>
        <w:t>供应商</w:t>
      </w:r>
      <w:r>
        <w:rPr>
          <w:rFonts w:ascii="仿宋" w:eastAsia="仿宋" w:hAnsi="仿宋" w:cs="仿宋" w:hint="eastAsia"/>
          <w:bCs/>
          <w:sz w:val="28"/>
          <w:szCs w:val="28"/>
          <w:lang w:val="zh-CN"/>
        </w:rPr>
        <w:t>对</w:t>
      </w:r>
      <w:r>
        <w:rPr>
          <w:rFonts w:ascii="仿宋" w:eastAsia="仿宋" w:hAnsi="仿宋" w:cs="仿宋" w:hint="eastAsia"/>
          <w:bCs/>
          <w:sz w:val="28"/>
          <w:szCs w:val="28"/>
        </w:rPr>
        <w:t>响应文件</w:t>
      </w:r>
      <w:r>
        <w:rPr>
          <w:rFonts w:ascii="仿宋" w:eastAsia="仿宋" w:hAnsi="仿宋" w:cs="仿宋" w:hint="eastAsia"/>
          <w:bCs/>
          <w:sz w:val="28"/>
          <w:szCs w:val="28"/>
          <w:lang w:val="zh-CN"/>
        </w:rPr>
        <w:t>密封、</w:t>
      </w:r>
      <w:r>
        <w:rPr>
          <w:rFonts w:ascii="仿宋" w:eastAsia="仿宋" w:hAnsi="仿宋" w:cs="仿宋" w:hint="eastAsia"/>
          <w:bCs/>
          <w:sz w:val="28"/>
          <w:szCs w:val="28"/>
        </w:rPr>
        <w:t>签字、盖章</w:t>
      </w:r>
      <w:r>
        <w:rPr>
          <w:rFonts w:ascii="仿宋" w:eastAsia="仿宋" w:hAnsi="仿宋" w:cs="仿宋" w:hint="eastAsia"/>
          <w:bCs/>
          <w:sz w:val="28"/>
          <w:szCs w:val="28"/>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rPr>
        <w:t>人员</w:t>
      </w:r>
      <w:r>
        <w:rPr>
          <w:rFonts w:ascii="仿宋" w:eastAsia="仿宋" w:hAnsi="仿宋" w:cs="仿宋" w:hint="eastAsia"/>
          <w:bCs/>
          <w:sz w:val="28"/>
          <w:szCs w:val="28"/>
          <w:lang w:val="zh-CN"/>
        </w:rPr>
        <w:t>予以认定处理，但不得影响开标工作的正常进行。</w:t>
      </w:r>
    </w:p>
    <w:p w:rsidR="004E7D3F" w:rsidRDefault="00ED6778">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3.3供应商对样品（如有）提供情况互相检查，对样品提供</w:t>
      </w:r>
      <w:r>
        <w:rPr>
          <w:rFonts w:ascii="仿宋" w:eastAsia="仿宋" w:hAnsi="仿宋" w:cs="仿宋" w:hint="eastAsia"/>
          <w:bCs/>
          <w:sz w:val="28"/>
          <w:szCs w:val="28"/>
          <w:lang w:val="zh-CN"/>
        </w:rPr>
        <w:t>情况有异议的，可以当场向开标主持人或者现场监督人员反映。</w:t>
      </w:r>
    </w:p>
    <w:p w:rsidR="004E7D3F" w:rsidRDefault="00ED6778">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3.4</w:t>
      </w:r>
      <w:r>
        <w:rPr>
          <w:rFonts w:ascii="仿宋" w:eastAsia="仿宋" w:hAnsi="仿宋" w:cs="仿宋" w:hint="eastAsia"/>
          <w:bCs/>
          <w:sz w:val="28"/>
          <w:szCs w:val="28"/>
        </w:rPr>
        <w:t>主持人宣布参加本次询价的有效供应商名单，工作人员做开标记录</w:t>
      </w:r>
      <w:r>
        <w:rPr>
          <w:rFonts w:ascii="仿宋" w:eastAsia="仿宋" w:hAnsi="仿宋" w:cs="仿宋" w:hint="eastAsia"/>
          <w:sz w:val="28"/>
          <w:szCs w:val="28"/>
        </w:rPr>
        <w:t>。</w:t>
      </w:r>
    </w:p>
    <w:p w:rsidR="004E7D3F" w:rsidRDefault="00ED6778">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3.5主持人宣布开标会结束后，所有供应商代表应立即退场，在指定的区域等候</w:t>
      </w:r>
      <w:r>
        <w:rPr>
          <w:rFonts w:ascii="仿宋" w:eastAsia="仿宋" w:hAnsi="仿宋" w:cs="仿宋" w:hint="eastAsia"/>
          <w:bCs/>
          <w:spacing w:val="8"/>
          <w:sz w:val="28"/>
          <w:szCs w:val="28"/>
        </w:rPr>
        <w:t>；响应文件、样品交由</w:t>
      </w:r>
      <w:r>
        <w:rPr>
          <w:rFonts w:ascii="仿宋" w:eastAsia="仿宋" w:hAnsi="仿宋" w:cs="仿宋" w:hint="eastAsia"/>
          <w:bCs/>
          <w:sz w:val="28"/>
          <w:szCs w:val="28"/>
          <w:lang w:val="zh-CN"/>
        </w:rPr>
        <w:t>评审委员会</w:t>
      </w:r>
      <w:r>
        <w:rPr>
          <w:rFonts w:ascii="仿宋" w:eastAsia="仿宋" w:hAnsi="仿宋" w:cs="仿宋" w:hint="eastAsia"/>
          <w:bCs/>
          <w:spacing w:val="8"/>
          <w:sz w:val="28"/>
          <w:szCs w:val="28"/>
        </w:rPr>
        <w:t>独立评审，进入评审阶段。</w:t>
      </w:r>
    </w:p>
    <w:p w:rsidR="004E7D3F" w:rsidRDefault="00ED6778">
      <w:pPr>
        <w:numPr>
          <w:ilvl w:val="0"/>
          <w:numId w:val="4"/>
        </w:numPr>
        <w:adjustRightInd w:val="0"/>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实物样品/现场演示（如有）</w:t>
      </w:r>
    </w:p>
    <w:p w:rsidR="004E7D3F" w:rsidRDefault="00ED6778">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样品/现场演示的顺序以现场抽签或其他公平的方式确定。</w:t>
      </w:r>
    </w:p>
    <w:p w:rsidR="004E7D3F" w:rsidRDefault="00ED6778">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评审委员会对开标通过的供应商的实物样品/现场演示对照采购要求进行评定。</w:t>
      </w:r>
    </w:p>
    <w:p w:rsidR="004E7D3F" w:rsidRDefault="00ED6778">
      <w:pPr>
        <w:numPr>
          <w:ilvl w:val="0"/>
          <w:numId w:val="4"/>
        </w:numPr>
        <w:adjustRightInd w:val="0"/>
        <w:snapToGrid w:val="0"/>
        <w:spacing w:line="360" w:lineRule="auto"/>
        <w:ind w:firstLineChars="200" w:firstLine="562"/>
        <w:rPr>
          <w:rFonts w:ascii="仿宋" w:eastAsia="仿宋" w:hAnsi="仿宋" w:cs="仿宋"/>
          <w:sz w:val="28"/>
          <w:szCs w:val="28"/>
        </w:rPr>
      </w:pPr>
      <w:r>
        <w:rPr>
          <w:rFonts w:ascii="仿宋" w:eastAsia="仿宋" w:hAnsi="仿宋" w:cs="仿宋" w:hint="eastAsia"/>
          <w:b/>
          <w:bCs/>
          <w:sz w:val="28"/>
          <w:szCs w:val="28"/>
        </w:rPr>
        <w:t>响应文件实质性审查</w:t>
      </w:r>
    </w:p>
    <w:p w:rsidR="004E7D3F" w:rsidRDefault="00ED6778">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保留样品测试合格的供应商响应文件，满足3家及以上合格供应商的情况下，评审人员解封后进行书面审查。</w:t>
      </w:r>
    </w:p>
    <w:p w:rsidR="004E7D3F" w:rsidRDefault="00ED6778">
      <w:pPr>
        <w:numPr>
          <w:ilvl w:val="0"/>
          <w:numId w:val="6"/>
        </w:num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4E7D3F" w:rsidRDefault="00ED6778">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4E7D3F" w:rsidRDefault="00ED6778">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4E7D3F" w:rsidRDefault="00ED677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4E7D3F" w:rsidRDefault="00ED677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4E7D3F" w:rsidRDefault="00ED677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4E7D3F" w:rsidRDefault="00ED677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4E7D3F" w:rsidRDefault="00ED677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4E7D3F" w:rsidRDefault="00ED6778">
      <w:pPr>
        <w:spacing w:line="360" w:lineRule="auto"/>
        <w:ind w:firstLineChars="200" w:firstLine="562"/>
        <w:rPr>
          <w:rFonts w:ascii="仿宋" w:eastAsia="仿宋" w:hAnsi="仿宋" w:cs="仿宋"/>
          <w:b/>
          <w:bCs/>
          <w:sz w:val="28"/>
          <w:szCs w:val="28"/>
        </w:rPr>
      </w:pPr>
      <w:bookmarkStart w:id="9" w:name="_Toc350864516"/>
      <w:r>
        <w:rPr>
          <w:rFonts w:ascii="仿宋" w:eastAsia="仿宋" w:hAnsi="仿宋" w:cs="仿宋" w:hint="eastAsia"/>
          <w:b/>
          <w:bCs/>
          <w:sz w:val="28"/>
          <w:szCs w:val="28"/>
        </w:rPr>
        <w:t>（六）确定成交供应商</w:t>
      </w: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4E7D3F" w:rsidRDefault="00ED6778">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4E7D3F" w:rsidRDefault="00ED6778">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2、成交供应商应在成交公告之日起二十日内与采购人签订采购合同。由于成交供应商的原因逾期未与采购人签订采购合同的，将视为放弃成交。</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4E7D3F" w:rsidRDefault="00ED6778">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4E7D3F" w:rsidRDefault="00ED6778">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rPr>
        <w:lastRenderedPageBreak/>
        <w:t>6、</w:t>
      </w:r>
      <w:r>
        <w:rPr>
          <w:rFonts w:ascii="仿宋" w:eastAsia="仿宋" w:hAnsi="仿宋" w:cs="仿宋" w:hint="eastAsia"/>
          <w:bCs/>
          <w:sz w:val="28"/>
          <w:szCs w:val="28"/>
          <w:lang w:val="zh-CN"/>
        </w:rPr>
        <w:t>成交供应商与采购人签订合同后，合同双方应严格执行合同条款，履行合同规定的义务，保证合同的顺利完成。</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7、</w:t>
      </w:r>
      <w:r>
        <w:rPr>
          <w:rFonts w:ascii="仿宋" w:eastAsia="仿宋" w:hAnsi="仿宋" w:cs="仿宋" w:hint="eastAsia"/>
          <w:bCs/>
          <w:sz w:val="28"/>
          <w:szCs w:val="28"/>
          <w:lang w:val="zh-CN"/>
        </w:rPr>
        <w:t>在合同</w:t>
      </w:r>
      <w:r>
        <w:rPr>
          <w:rFonts w:ascii="仿宋" w:eastAsia="仿宋" w:hAnsi="仿宋" w:cs="仿宋" w:hint="eastAsia"/>
          <w:bCs/>
          <w:sz w:val="28"/>
          <w:szCs w:val="28"/>
        </w:rPr>
        <w:t>履行</w:t>
      </w:r>
      <w:r>
        <w:rPr>
          <w:rFonts w:ascii="仿宋" w:eastAsia="仿宋" w:hAnsi="仿宋" w:cs="仿宋" w:hint="eastAsia"/>
          <w:bCs/>
          <w:sz w:val="28"/>
          <w:szCs w:val="28"/>
          <w:lang w:val="zh-CN"/>
        </w:rPr>
        <w:t>过程中，如发生合同纠纷，合同双方应按照《中华人民共和国民法典》的有关规定进行处理。</w:t>
      </w:r>
    </w:p>
    <w:p w:rsidR="004E7D3F" w:rsidRDefault="00ED6778">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4E7D3F" w:rsidRDefault="004E7D3F">
      <w:pPr>
        <w:pStyle w:val="5"/>
      </w:pPr>
    </w:p>
    <w:p w:rsidR="004E7D3F" w:rsidRDefault="00ED6778">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rPr>
        <w:t>第五章 询价文件流标、供应商无效化的规定</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（一）有以下情形之一的，响应文件不予以受理：</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1、未报名。</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2、不在开标截止时间前履行签到手续的，迟到的。</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3、响应文件、样品不否符合询价文件规定数量、要求的，响应文件、样品未提供或逾期送达的。</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4、响应文件的供应商的名称与报名表的供应商名称不一致的。</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5、响应文件的采购项目名称、采购编号和询价文件不一致的。</w:t>
      </w:r>
    </w:p>
    <w:p w:rsidR="004E7D3F" w:rsidRDefault="00ED6778">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6、响应文件密封袋未注明相关信息、未密封、未按要求密封、未盖章、未签字的等不符合询价文件规定的。</w:t>
      </w:r>
    </w:p>
    <w:p w:rsidR="004E7D3F" w:rsidRDefault="00ED6778">
      <w:pPr>
        <w:spacing w:line="360" w:lineRule="auto"/>
        <w:ind w:firstLineChars="200" w:firstLine="560"/>
        <w:rPr>
          <w:rFonts w:ascii="仿宋" w:eastAsia="仿宋" w:hAnsi="仿宋" w:cs="仿宋"/>
          <w:bCs/>
          <w:sz w:val="28"/>
          <w:szCs w:val="28"/>
          <w:lang w:val="zh-CN"/>
        </w:rPr>
      </w:pPr>
      <w:r>
        <w:rPr>
          <w:rFonts w:ascii="仿宋" w:eastAsia="仿宋" w:hAnsi="仿宋" w:cs="仿宋" w:hint="eastAsia"/>
          <w:sz w:val="28"/>
          <w:szCs w:val="28"/>
        </w:rPr>
        <w:t>7、其它违反法律、法规和询价文件的情形。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4E7D3F" w:rsidRDefault="004E7D3F">
      <w:pPr>
        <w:pStyle w:val="af1"/>
        <w:spacing w:line="360" w:lineRule="auto"/>
        <w:ind w:firstLine="560"/>
        <w:rPr>
          <w:rFonts w:ascii="仿宋" w:eastAsia="仿宋" w:hAnsi="仿宋" w:cs="仿宋"/>
          <w:sz w:val="28"/>
          <w:szCs w:val="28"/>
        </w:rPr>
      </w:pPr>
      <w:bookmarkStart w:id="10" w:name="_Toc193105919"/>
      <w:bookmarkStart w:id="11" w:name="_Toc193106065"/>
      <w:bookmarkStart w:id="12" w:name="_Toc193106176"/>
      <w:bookmarkStart w:id="13" w:name="_Toc192318708"/>
      <w:bookmarkStart w:id="14" w:name="_Toc350864517"/>
      <w:bookmarkStart w:id="15" w:name="_Toc192318381"/>
      <w:bookmarkStart w:id="16" w:name="_Toc192318461"/>
    </w:p>
    <w:bookmarkEnd w:id="10"/>
    <w:bookmarkEnd w:id="11"/>
    <w:bookmarkEnd w:id="12"/>
    <w:bookmarkEnd w:id="13"/>
    <w:bookmarkEnd w:id="14"/>
    <w:bookmarkEnd w:id="15"/>
    <w:bookmarkEnd w:id="16"/>
    <w:p w:rsidR="004E7D3F" w:rsidRDefault="004E7D3F">
      <w:pPr>
        <w:spacing w:line="360" w:lineRule="auto"/>
        <w:rPr>
          <w:rFonts w:ascii="仿宋" w:eastAsia="仿宋" w:hAnsi="仿宋" w:cs="仿宋"/>
          <w:b/>
          <w:sz w:val="28"/>
          <w:szCs w:val="28"/>
        </w:rPr>
      </w:pPr>
    </w:p>
    <w:p w:rsidR="004E7D3F" w:rsidRDefault="00ED677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第六章   供应商的资格条件要求</w:t>
      </w:r>
    </w:p>
    <w:p w:rsidR="004E7D3F" w:rsidRDefault="00ED677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的条件：</w:t>
      </w:r>
    </w:p>
    <w:p w:rsidR="004E7D3F" w:rsidRDefault="00ED6778">
      <w:pPr>
        <w:adjustRightInd w:val="0"/>
        <w:snapToGrid w:val="0"/>
        <w:spacing w:line="360" w:lineRule="auto"/>
        <w:ind w:firstLine="480"/>
        <w:rPr>
          <w:rFonts w:ascii="仿宋" w:eastAsia="仿宋" w:hAnsi="仿宋" w:cs="仿宋"/>
          <w:sz w:val="28"/>
          <w:szCs w:val="28"/>
        </w:rPr>
      </w:pPr>
      <w:bookmarkStart w:id="18" w:name="_Toc30838_WPSOffice_Level2"/>
      <w:r>
        <w:rPr>
          <w:rFonts w:ascii="仿宋" w:eastAsia="仿宋" w:hAnsi="仿宋" w:cs="仿宋" w:hint="eastAsia"/>
          <w:sz w:val="28"/>
          <w:szCs w:val="28"/>
        </w:rPr>
        <w:t>1、具有独立承担民事责任的能力；</w:t>
      </w:r>
      <w:bookmarkEnd w:id="18"/>
    </w:p>
    <w:p w:rsidR="004E7D3F" w:rsidRDefault="00ED6778">
      <w:pPr>
        <w:adjustRightInd w:val="0"/>
        <w:snapToGrid w:val="0"/>
        <w:spacing w:line="360" w:lineRule="auto"/>
        <w:ind w:firstLine="480"/>
        <w:rPr>
          <w:rFonts w:ascii="仿宋" w:eastAsia="仿宋" w:hAnsi="仿宋" w:cs="仿宋"/>
          <w:sz w:val="28"/>
          <w:szCs w:val="28"/>
        </w:rPr>
      </w:pPr>
      <w:bookmarkStart w:id="19" w:name="_Toc28428_WPSOffice_Level2"/>
      <w:r>
        <w:rPr>
          <w:rFonts w:ascii="仿宋" w:eastAsia="仿宋" w:hAnsi="仿宋" w:cs="仿宋" w:hint="eastAsia"/>
          <w:sz w:val="28"/>
          <w:szCs w:val="28"/>
        </w:rPr>
        <w:t>2、具有良好的商业信誉和健全的财务</w:t>
      </w:r>
      <w:r w:rsidR="004E7D3F">
        <w:rPr>
          <w:rFonts w:ascii="仿宋" w:eastAsia="仿宋" w:hAnsi="仿宋" w:cs="仿宋" w:hint="eastAsia"/>
          <w:sz w:val="28"/>
          <w:szCs w:val="28"/>
        </w:rPr>
        <w:fldChar w:fldCharType="begin"/>
      </w:r>
      <w:r>
        <w:rPr>
          <w:rFonts w:ascii="仿宋" w:eastAsia="仿宋" w:hAnsi="仿宋" w:cs="仿宋" w:hint="eastAsia"/>
          <w:sz w:val="28"/>
          <w:szCs w:val="28"/>
        </w:rPr>
        <w:instrText xml:space="preserve"> HYP</w:instrText>
      </w:r>
      <w:bookmarkEnd w:id="19"/>
      <w:r>
        <w:rPr>
          <w:rFonts w:ascii="仿宋" w:eastAsia="仿宋" w:hAnsi="仿宋" w:cs="仿宋" w:hint="eastAsia"/>
          <w:sz w:val="28"/>
          <w:szCs w:val="28"/>
        </w:rPr>
        <w:instrText>ERLINK "http://baike.haosou.com/doc/388251.html" \t "_blank"</w:instrText>
      </w:r>
      <w:r w:rsidR="004E7D3F">
        <w:rPr>
          <w:rFonts w:ascii="仿宋" w:eastAsia="仿宋" w:hAnsi="仿宋" w:cs="仿宋" w:hint="eastAsia"/>
          <w:sz w:val="28"/>
          <w:szCs w:val="28"/>
        </w:rPr>
        <w:fldChar w:fldCharType="separate"/>
      </w:r>
      <w:r>
        <w:rPr>
          <w:rFonts w:ascii="仿宋" w:eastAsia="仿宋" w:hAnsi="仿宋" w:cs="仿宋" w:hint="eastAsia"/>
          <w:sz w:val="28"/>
          <w:szCs w:val="28"/>
        </w:rPr>
        <w:t>会计制度</w:t>
      </w:r>
      <w:r w:rsidR="004E7D3F">
        <w:rPr>
          <w:rFonts w:ascii="仿宋" w:eastAsia="仿宋" w:hAnsi="仿宋" w:cs="仿宋" w:hint="eastAsia"/>
          <w:sz w:val="28"/>
          <w:szCs w:val="28"/>
        </w:rPr>
        <w:fldChar w:fldCharType="end"/>
      </w:r>
      <w:r>
        <w:rPr>
          <w:rFonts w:ascii="仿宋" w:eastAsia="仿宋" w:hAnsi="仿宋" w:cs="仿宋" w:hint="eastAsia"/>
          <w:sz w:val="28"/>
          <w:szCs w:val="28"/>
        </w:rPr>
        <w:t>；</w:t>
      </w:r>
    </w:p>
    <w:p w:rsidR="004E7D3F" w:rsidRDefault="00ED6778">
      <w:pPr>
        <w:adjustRightInd w:val="0"/>
        <w:snapToGrid w:val="0"/>
        <w:spacing w:line="360" w:lineRule="auto"/>
        <w:ind w:firstLine="480"/>
        <w:rPr>
          <w:rFonts w:ascii="仿宋" w:eastAsia="仿宋" w:hAnsi="仿宋" w:cs="仿宋"/>
          <w:sz w:val="28"/>
          <w:szCs w:val="28"/>
        </w:rPr>
      </w:pPr>
      <w:bookmarkStart w:id="20" w:name="_Toc26110_WPSOffice_Level2"/>
      <w:r>
        <w:rPr>
          <w:rFonts w:ascii="仿宋" w:eastAsia="仿宋" w:hAnsi="仿宋" w:cs="仿宋" w:hint="eastAsia"/>
          <w:sz w:val="28"/>
          <w:szCs w:val="28"/>
        </w:rPr>
        <w:t>3、具有履行合同所必需的设备和专业技术能力；</w:t>
      </w:r>
      <w:bookmarkEnd w:id="20"/>
    </w:p>
    <w:p w:rsidR="004E7D3F" w:rsidRDefault="00ED6778">
      <w:pPr>
        <w:adjustRightInd w:val="0"/>
        <w:snapToGrid w:val="0"/>
        <w:spacing w:line="360" w:lineRule="auto"/>
        <w:ind w:firstLine="480"/>
        <w:rPr>
          <w:rFonts w:ascii="仿宋" w:eastAsia="仿宋" w:hAnsi="仿宋" w:cs="仿宋"/>
          <w:sz w:val="28"/>
          <w:szCs w:val="28"/>
        </w:rPr>
      </w:pPr>
      <w:bookmarkStart w:id="21" w:name="_Toc26040_WPSOffice_Level2"/>
      <w:r>
        <w:rPr>
          <w:rFonts w:ascii="仿宋" w:eastAsia="仿宋" w:hAnsi="仿宋" w:cs="仿宋" w:hint="eastAsia"/>
          <w:sz w:val="28"/>
          <w:szCs w:val="28"/>
        </w:rPr>
        <w:t>4、有依法缴纳税收和社会保障资金的良好记录；</w:t>
      </w:r>
      <w:bookmarkEnd w:id="21"/>
    </w:p>
    <w:p w:rsidR="004E7D3F" w:rsidRDefault="00ED6778">
      <w:pPr>
        <w:adjustRightInd w:val="0"/>
        <w:snapToGrid w:val="0"/>
        <w:spacing w:line="360" w:lineRule="auto"/>
        <w:ind w:firstLine="480"/>
        <w:rPr>
          <w:rFonts w:ascii="仿宋" w:eastAsia="仿宋" w:hAnsi="仿宋" w:cs="仿宋"/>
          <w:sz w:val="28"/>
          <w:szCs w:val="28"/>
        </w:rPr>
      </w:pPr>
      <w:bookmarkStart w:id="22" w:name="_Toc6860_WPSOffice_Level2"/>
      <w:r>
        <w:rPr>
          <w:rFonts w:ascii="仿宋" w:eastAsia="仿宋" w:hAnsi="仿宋" w:cs="仿宋" w:hint="eastAsia"/>
          <w:sz w:val="28"/>
          <w:szCs w:val="28"/>
        </w:rPr>
        <w:t>5、参加政府采购活动前三年内，在经营活动中没有重大违法记录；</w:t>
      </w:r>
      <w:bookmarkEnd w:id="22"/>
    </w:p>
    <w:p w:rsidR="004E7D3F" w:rsidRDefault="00ED6778">
      <w:pPr>
        <w:adjustRightInd w:val="0"/>
        <w:snapToGrid w:val="0"/>
        <w:spacing w:line="360" w:lineRule="auto"/>
        <w:ind w:firstLine="480"/>
        <w:rPr>
          <w:rFonts w:ascii="仿宋" w:eastAsia="仿宋" w:hAnsi="仿宋" w:cs="仿宋"/>
          <w:sz w:val="28"/>
          <w:szCs w:val="28"/>
        </w:rPr>
      </w:pPr>
      <w:bookmarkStart w:id="23" w:name="_Toc30973_WPSOffice_Level2"/>
      <w:r>
        <w:rPr>
          <w:rFonts w:ascii="仿宋" w:eastAsia="仿宋" w:hAnsi="仿宋" w:cs="仿宋" w:hint="eastAsia"/>
          <w:sz w:val="28"/>
          <w:szCs w:val="28"/>
        </w:rPr>
        <w:t>6、法律、行政法规规定的其他条件；</w:t>
      </w:r>
      <w:bookmarkEnd w:id="23"/>
    </w:p>
    <w:p w:rsidR="004E7D3F" w:rsidRDefault="00ED6778">
      <w:pPr>
        <w:adjustRightInd w:val="0"/>
        <w:snapToGrid w:val="0"/>
        <w:spacing w:line="360" w:lineRule="auto"/>
        <w:ind w:firstLine="480"/>
        <w:rPr>
          <w:rFonts w:ascii="仿宋" w:eastAsia="仿宋" w:hAnsi="仿宋" w:cs="仿宋"/>
          <w:sz w:val="28"/>
          <w:szCs w:val="28"/>
        </w:rPr>
      </w:pPr>
      <w:bookmarkStart w:id="24" w:name="_Toc15381_WPSOffice_Level2"/>
      <w:r>
        <w:rPr>
          <w:rFonts w:ascii="仿宋" w:eastAsia="仿宋" w:hAnsi="仿宋" w:cs="仿宋" w:hint="eastAsia"/>
          <w:sz w:val="28"/>
          <w:szCs w:val="28"/>
        </w:rPr>
        <w:t>7、本项目不接受联合体投标。</w:t>
      </w:r>
      <w:bookmarkEnd w:id="24"/>
    </w:p>
    <w:p w:rsidR="004E7D3F" w:rsidRDefault="004E7D3F">
      <w:pPr>
        <w:pStyle w:val="af1"/>
        <w:spacing w:line="360" w:lineRule="auto"/>
        <w:ind w:firstLine="560"/>
        <w:rPr>
          <w:rFonts w:ascii="仿宋" w:eastAsia="仿宋" w:hAnsi="仿宋" w:cs="仿宋"/>
          <w:sz w:val="28"/>
          <w:szCs w:val="28"/>
        </w:rPr>
      </w:pPr>
    </w:p>
    <w:p w:rsidR="004E7D3F" w:rsidRDefault="004E7D3F">
      <w:pPr>
        <w:pStyle w:val="af1"/>
        <w:spacing w:line="360" w:lineRule="auto"/>
        <w:ind w:firstLine="560"/>
        <w:rPr>
          <w:rFonts w:ascii="仿宋" w:eastAsia="仿宋" w:hAnsi="仿宋" w:cs="仿宋"/>
          <w:sz w:val="28"/>
          <w:szCs w:val="28"/>
        </w:rPr>
      </w:pPr>
    </w:p>
    <w:p w:rsidR="004E7D3F" w:rsidRDefault="004E7D3F">
      <w:pPr>
        <w:pStyle w:val="af1"/>
        <w:spacing w:line="360" w:lineRule="auto"/>
        <w:ind w:firstLineChars="0" w:firstLine="0"/>
        <w:rPr>
          <w:rFonts w:ascii="仿宋" w:eastAsia="仿宋" w:hAnsi="仿宋" w:cs="仿宋"/>
          <w:b/>
          <w:sz w:val="28"/>
          <w:szCs w:val="28"/>
        </w:rPr>
      </w:pPr>
    </w:p>
    <w:p w:rsidR="004E7D3F" w:rsidRDefault="00ED677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第七章  供应商应当提供的资格证明材料</w:t>
      </w:r>
      <w:bookmarkEnd w:id="17"/>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5、询价代表本人身份证复印件（如询价代表不是单位法人代表）；</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6、供应商提供最近一年的经审计的完整的财务状况报告复印件（四表一注：资产负债表、现金流量表、利润表、所有者权益变动表、财务报表附注）；或承诺函；或健全的财务</w:t>
      </w:r>
      <w:hyperlink r:id="rId8" w:tgtFrame="_blank" w:history="1">
        <w:r>
          <w:rPr>
            <w:rFonts w:ascii="仿宋" w:eastAsia="仿宋" w:hAnsi="仿宋" w:cs="仿宋" w:hint="eastAsia"/>
            <w:sz w:val="28"/>
            <w:szCs w:val="28"/>
          </w:rPr>
          <w:t>会计制度</w:t>
        </w:r>
      </w:hyperlink>
      <w:r>
        <w:rPr>
          <w:rFonts w:ascii="仿宋" w:eastAsia="仿宋" w:hAnsi="仿宋" w:cs="仿宋" w:hint="eastAsia"/>
          <w:sz w:val="28"/>
          <w:szCs w:val="28"/>
        </w:rPr>
        <w:t>；或部分其他组织和自然人可以提供银行出具的资信证明。</w:t>
      </w:r>
      <w:bookmarkStart w:id="25" w:name="_Toc350864519"/>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7、本项目特殊要求须提供的资料。</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E7D3F" w:rsidRDefault="004E7D3F">
      <w:pPr>
        <w:pStyle w:val="af1"/>
        <w:spacing w:line="360" w:lineRule="auto"/>
        <w:ind w:firstLine="560"/>
        <w:rPr>
          <w:rFonts w:ascii="仿宋" w:eastAsia="仿宋" w:hAnsi="仿宋" w:cs="仿宋"/>
          <w:sz w:val="28"/>
          <w:szCs w:val="28"/>
        </w:rPr>
      </w:pPr>
    </w:p>
    <w:p w:rsidR="004E7D3F" w:rsidRDefault="004E7D3F">
      <w:pPr>
        <w:pStyle w:val="af1"/>
        <w:spacing w:line="360" w:lineRule="auto"/>
        <w:ind w:firstLine="560"/>
        <w:rPr>
          <w:rFonts w:ascii="仿宋" w:eastAsia="仿宋" w:hAnsi="仿宋" w:cs="仿宋"/>
          <w:sz w:val="28"/>
          <w:szCs w:val="28"/>
        </w:rPr>
      </w:pPr>
    </w:p>
    <w:p w:rsidR="004E7D3F" w:rsidRDefault="004E7D3F">
      <w:pPr>
        <w:pStyle w:val="af1"/>
        <w:spacing w:line="360" w:lineRule="auto"/>
        <w:ind w:firstLine="560"/>
        <w:rPr>
          <w:rFonts w:ascii="仿宋" w:eastAsia="仿宋" w:hAnsi="仿宋" w:cs="仿宋"/>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4E7D3F">
      <w:pPr>
        <w:pStyle w:val="af1"/>
        <w:spacing w:line="360" w:lineRule="auto"/>
        <w:ind w:firstLineChars="0" w:firstLine="0"/>
        <w:jc w:val="center"/>
        <w:rPr>
          <w:rFonts w:ascii="仿宋" w:eastAsia="仿宋" w:hAnsi="仿宋" w:cs="仿宋"/>
          <w:b/>
          <w:sz w:val="28"/>
          <w:szCs w:val="28"/>
        </w:rPr>
      </w:pPr>
    </w:p>
    <w:p w:rsidR="004E7D3F" w:rsidRDefault="00ED6778">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第八章 采购项目内容和要求</w:t>
      </w:r>
      <w:bookmarkEnd w:id="25"/>
    </w:p>
    <w:p w:rsidR="004E7D3F" w:rsidRDefault="00ED6778">
      <w:pPr>
        <w:jc w:val="center"/>
        <w:rPr>
          <w:rFonts w:eastAsia="黑体"/>
          <w:sz w:val="28"/>
          <w:szCs w:val="28"/>
        </w:rPr>
      </w:pPr>
      <w:r>
        <w:rPr>
          <w:rFonts w:ascii="黑体" w:eastAsia="黑体" w:hAnsi="黑体" w:hint="eastAsia"/>
          <w:sz w:val="32"/>
          <w:szCs w:val="32"/>
        </w:rPr>
        <w:t>大竹县人民医院金属件、机电配件、辅材采购项目</w:t>
      </w:r>
    </w:p>
    <w:p w:rsidR="004E7D3F" w:rsidRDefault="004E7D3F">
      <w:pPr>
        <w:pStyle w:val="a0"/>
        <w:spacing w:line="360" w:lineRule="auto"/>
        <w:ind w:firstLineChars="200" w:firstLine="562"/>
        <w:rPr>
          <w:rFonts w:ascii="仿宋" w:eastAsia="仿宋" w:hAnsi="仿宋" w:cs="仿宋"/>
          <w:b/>
          <w:bCs/>
          <w:sz w:val="28"/>
          <w:szCs w:val="28"/>
        </w:rPr>
      </w:pPr>
    </w:p>
    <w:p w:rsidR="004E7D3F" w:rsidRDefault="00ED6778">
      <w:pPr>
        <w:pStyle w:val="a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一、项目概况</w:t>
      </w:r>
    </w:p>
    <w:p w:rsidR="004E7D3F" w:rsidRDefault="00ED6778">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本项目采购人大竹县人民医院是集医疗、教学、科研、预防保健为一体的国家三级甲等综合医院。全院现有需配送货物的区域工作业务用房建筑面积82313.13平方米，共计63个科室。</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本项目履约期内采购人均不会一次性大批量购买货物，本项目是院内日常办公需求产生的每月零星货物购置。供应商自行考虑批发与零售价格的区别。</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承担货物搬运上楼费用，供应商服务区域涉及总务库房（3楼、步梯）、门诊大楼（10层、可用1部电梯）、内科大楼（14层、可用1部电梯搬货）、外科大楼（19层、可用1部电梯搬货）、感染科楼、发热门诊等。</w:t>
      </w:r>
    </w:p>
    <w:p w:rsidR="004E7D3F" w:rsidRDefault="00ED6778">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要求供应商在合同履约期内按本询价文件要求送货上楼到采购人院内指定地点，或在规定的时间内向采购人提供本询价文件要求的各项服务。</w:t>
      </w:r>
    </w:p>
    <w:p w:rsidR="004E7D3F" w:rsidRDefault="00ED6778">
      <w:pPr>
        <w:pStyle w:val="12"/>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二、项目预算（技术要求）</w:t>
      </w: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1、本项目采购总预算为：193412.75元（大写：人民币壹拾玖万叁仟肆佰壹拾贰元伍角柒分）。</w:t>
      </w:r>
    </w:p>
    <w:p w:rsidR="004E7D3F" w:rsidRDefault="00ED6778">
      <w:pPr>
        <w:spacing w:line="520" w:lineRule="exact"/>
        <w:ind w:firstLineChars="200" w:firstLine="562"/>
        <w:rPr>
          <w:rFonts w:ascii="宋体" w:hAnsi="宋体"/>
          <w:b/>
          <w:bCs/>
          <w:sz w:val="28"/>
          <w:szCs w:val="28"/>
        </w:rPr>
      </w:pPr>
      <w:r>
        <w:rPr>
          <w:rFonts w:ascii="宋体" w:hAnsi="宋体" w:hint="eastAsia"/>
          <w:b/>
          <w:bCs/>
          <w:sz w:val="28"/>
          <w:szCs w:val="28"/>
        </w:rPr>
        <w:t>三、采购标的（技术要求）</w:t>
      </w:r>
    </w:p>
    <w:p w:rsidR="004E7D3F" w:rsidRDefault="00ED6778">
      <w:pPr>
        <w:pStyle w:val="af1"/>
        <w:spacing w:line="560" w:lineRule="exact"/>
        <w:ind w:firstLine="560"/>
        <w:rPr>
          <w:rFonts w:ascii="仿宋" w:eastAsia="仿宋" w:hAnsi="仿宋" w:cs="仿宋"/>
          <w:sz w:val="28"/>
          <w:szCs w:val="28"/>
        </w:rPr>
      </w:pPr>
      <w:r>
        <w:rPr>
          <w:rFonts w:ascii="仿宋" w:eastAsia="仿宋" w:hAnsi="仿宋" w:cs="仿宋" w:hint="eastAsia"/>
          <w:sz w:val="28"/>
          <w:szCs w:val="28"/>
        </w:rPr>
        <w:t>要求供应商在合同履约期内按本询价文件要求提供货物及组装、按采购人需求尺寸进行货物裁剪、安装、配送到采购人院内指定地点，同时根据采购人需要提供货物相应配套服务，对破损的货物包退换，不再额外收取费用。</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u w:val="single"/>
        </w:rPr>
        <w:t>特别提示：对于供应商在实际供货中弄虚作假，以低价成交，在实际供货中减少供货数量和质量（低于询价文件要求、供货不足数等行为），采购人自备计量器具，并具有长期合作的第三方检测机构，一经核实供应商的弄虚作假行为，</w:t>
      </w:r>
      <w:r>
        <w:rPr>
          <w:rFonts w:ascii="仿宋" w:eastAsia="仿宋" w:hAnsi="仿宋" w:cs="仿宋" w:hint="eastAsia"/>
          <w:sz w:val="28"/>
          <w:szCs w:val="28"/>
          <w:u w:val="single"/>
        </w:rPr>
        <w:lastRenderedPageBreak/>
        <w:t>采购人将直接从供应商应付货款中扣除合同总价20%的违约金，并添加至诚信黑名单内</w:t>
      </w:r>
      <w:r>
        <w:rPr>
          <w:rFonts w:ascii="仿宋" w:eastAsia="仿宋" w:hAnsi="仿宋" w:cs="仿宋" w:hint="eastAsia"/>
          <w:sz w:val="28"/>
          <w:szCs w:val="28"/>
        </w:rPr>
        <w:t>。</w:t>
      </w:r>
    </w:p>
    <w:tbl>
      <w:tblPr>
        <w:tblW w:w="9747" w:type="dxa"/>
        <w:tblInd w:w="93" w:type="dxa"/>
        <w:tblLayout w:type="fixed"/>
        <w:tblLook w:val="04A0"/>
      </w:tblPr>
      <w:tblGrid>
        <w:gridCol w:w="606"/>
        <w:gridCol w:w="1555"/>
        <w:gridCol w:w="5569"/>
        <w:gridCol w:w="656"/>
        <w:gridCol w:w="1361"/>
      </w:tblGrid>
      <w:tr w:rsidR="004E7D3F">
        <w:trPr>
          <w:trHeight w:val="625"/>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序号</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品名</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sz w:val="22"/>
                <w:szCs w:val="22"/>
              </w:rPr>
              <w:t>主要技术要求</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kern w:val="0"/>
                <w:sz w:val="22"/>
                <w:szCs w:val="22"/>
                <w:lang/>
              </w:rPr>
            </w:pPr>
            <w:r>
              <w:rPr>
                <w:rFonts w:ascii="仿宋" w:eastAsia="仿宋" w:hAnsi="仿宋" w:cs="仿宋" w:hint="eastAsia"/>
                <w:color w:val="000000"/>
                <w:kern w:val="0"/>
                <w:sz w:val="22"/>
                <w:szCs w:val="22"/>
                <w:lang/>
              </w:rPr>
              <w:t>计价</w:t>
            </w:r>
          </w:p>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单位</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宋体" w:hAnsi="宋体" w:cs="宋体"/>
                <w:color w:val="000000"/>
                <w:sz w:val="20"/>
              </w:rPr>
            </w:pPr>
            <w:r>
              <w:rPr>
                <w:rFonts w:ascii="宋体" w:hAnsi="宋体" w:cs="宋体" w:hint="eastAsia"/>
                <w:color w:val="000000"/>
                <w:kern w:val="0"/>
                <w:sz w:val="20"/>
                <w:lang/>
              </w:rPr>
              <w:t>单价最高最限价（元）</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不锈钢膨胀</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M12*105mm，材质碳钢，表面镀锌，标准六角，符合 JB/ZQ4763 标准，M12*100mm</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不锈钢膨胀</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M10*85mm，材质碳钢，表面镀锌，标准六角，符合 JB/ZQ4763 标准，M10*100mm</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Arial" w:hAnsi="Arial" w:cs="Arial"/>
                <w:color w:val="000000"/>
                <w:sz w:val="22"/>
                <w:szCs w:val="22"/>
              </w:rPr>
            </w:pPr>
            <w:r>
              <w:rPr>
                <w:rStyle w:val="font21"/>
                <w:rFonts w:hint="default"/>
                <w:lang/>
              </w:rPr>
              <w:t>塑料膨胀螺栓m6</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M6×30加厚材质 PE，耐酸碱，耐腐蚀， 抗拉，抗氧化，50颗/包</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kg</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14.2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Arial" w:hAnsi="Arial" w:cs="Arial"/>
                <w:color w:val="000000"/>
                <w:sz w:val="22"/>
                <w:szCs w:val="22"/>
              </w:rPr>
            </w:pPr>
            <w:r>
              <w:rPr>
                <w:rStyle w:val="font21"/>
                <w:rFonts w:hint="default"/>
                <w:lang/>
              </w:rPr>
              <w:t>塑料膨胀螺栓m8</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M8×40加厚材质 PE，耐酸碱，耐腐蚀， 抗拉，抗氧化， 50颗/包</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kg</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15.3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自攻螺丝1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M3.5*30mm,材质碳钢，十字平头，头部直径 8.85mm(± 2%)，符合 GB14210 标准 </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盒</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10.2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自攻螺丝2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M3.5*40mm,材质碳钢，十字平头，头部直径 8.85mm(± 2%)，符合 GB14210 标准 </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盒</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10.2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M5*30MM,材质 304 不锈钢，十字圆头，螺纹直径 6mm，头部 直径 10mm(±2%)，头部厚度 3.4mm(±2%)，符合 GB/T818标准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0.2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M5*40MM,材质 304 不锈钢，十字圆头，螺纹直径 6mm，头部 直径 10mm(±2%)，头部厚度 3.4mm(±2%)，符合 GB/T818标准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0.3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M5*50MM,材质 304 不锈钢，十字圆头，螺纹直径 6mm，头部 直径 10mm(±2%)，头部厚度 3.4mm(±2%)，符合 GB/T818标准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0.4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M5*60MM,材质 304 不锈钢，十字圆头，螺纹直径 6mm，头部 直径 10mm(±2%)，头部厚度 3.4mm(±2%)，符合 GB/T818标准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0.4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M6*40MM,材质 304 不锈钢，十字圆头，螺纹直径 6mm，头部 直径 10mm(±2%)，头部厚度 3.4mm(±2%)，符合 GB/T818</w:t>
            </w:r>
            <w:r>
              <w:rPr>
                <w:rFonts w:ascii="仿宋" w:eastAsia="仿宋" w:hAnsi="仿宋" w:cs="仿宋" w:hint="eastAsia"/>
                <w:color w:val="000000"/>
                <w:kern w:val="0"/>
                <w:sz w:val="22"/>
                <w:szCs w:val="22"/>
                <w:lang/>
              </w:rPr>
              <w:br/>
              <w:t>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0.4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M6*80MM,材质 304 不锈钢，十字圆头，螺纹直径 6mm，头部 直径 10mm(±2%)，头部厚度 3.4mm(±2%)，符合 GB/T818标准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0.5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4.8级 螺母</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M6材质 304 不锈钢，强度等级≥4.8 级， 表面拉丝 工艺，符合 GB/T70.1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0.1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4.8级 螺母</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M8材质 304 不锈钢，强度等级≥4.8 级， 表面拉丝 工艺，符合 GB/T70.1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0.3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4.8级 螺母</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M10材质 304 不锈钢，强度等级≥4.8 级， 表面拉丝 工艺，符合 GB/T70.1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0.5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4.8级 螺母</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M12材质 304 不锈钢，强度等级≥4.8 级， 表面拉丝 工艺，符合 GB/T70.1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0.8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4.8级 螺母</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M16材质 304 不锈钢，强度等级≥4.8 级， 表面拉丝 工艺，符合 GB/T70.1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18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弹垫</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Ф6  材质 304 不锈钢，强度等级≥4.8 级，弹而有力高性能可靠度高锁紧后利用弹性起到防松作用厚实耐用</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弹垫</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Ф8  材质 304 不锈钢，强度等级≥4.8 级，弹而有力高性能可靠度高锁紧后利用弹性起到防松作用厚实耐用</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0.1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弹垫</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Ф10 材质 304 不锈钢，强度等级≥4.8 级，弹而有力高性能可靠度高锁紧后利用弹性起到防松作用厚实耐用</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0.1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弹垫</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Ф12 材质 304 不锈钢，强度等级≥4.8 级，弹而有力高性能可靠度高锁紧后利用弹性起到防松作用厚实耐用</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0.2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弹垫</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Ф14 材质 304 不锈钢，强度等级≥4.8 级，弹而有力高性能可靠度高锁紧后利用弹性起到防松作用厚实耐用</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0.3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弹垫</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Ф16 材质 304 不锈钢，强度等级≥4.8 级，弹而有力高性能可靠度高锁紧后利用弹性起到防松作用厚实耐用</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0.4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接线鼻子1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DT-10型，材质紫铜，表面酸洗，耐氧化。</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2.4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接线鼻子2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DT-16型，材质紫铜，表面酸洗，耐氧化。</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2.6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接线鼻子3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DT-25型，材质紫铜，表面酸洗，耐氧化。</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3.1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接线鼻子4</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DT-35型，材质紫铜，表面酸洗，耐氧化。</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3.7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接线鼻子5</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DT-50型，材质紫铜，表面酸洗，耐氧化。</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6.0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接线鼻子6</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DT-70型，材质紫铜，表面酸洗，耐氧化，</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7.7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白水泥钉40mm</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材质：55号钢，表面镀锌</w:t>
            </w:r>
            <w:r>
              <w:rPr>
                <w:rFonts w:ascii="仿宋" w:eastAsia="仿宋" w:hAnsi="仿宋" w:cs="仿宋" w:hint="eastAsia"/>
                <w:color w:val="000000"/>
                <w:kern w:val="0"/>
                <w:sz w:val="22"/>
                <w:szCs w:val="22"/>
                <w:lang/>
              </w:rPr>
              <w:br/>
              <w:t>长度：40mm</w:t>
            </w:r>
            <w:r>
              <w:rPr>
                <w:rFonts w:ascii="仿宋" w:eastAsia="仿宋" w:hAnsi="仿宋" w:cs="仿宋" w:hint="eastAsia"/>
                <w:color w:val="000000"/>
                <w:kern w:val="0"/>
                <w:sz w:val="22"/>
                <w:szCs w:val="22"/>
                <w:lang/>
              </w:rPr>
              <w:br/>
              <w:t>单只克重不低于2.6g</w:t>
            </w:r>
            <w:r>
              <w:rPr>
                <w:rFonts w:ascii="仿宋" w:eastAsia="仿宋" w:hAnsi="仿宋" w:cs="仿宋" w:hint="eastAsia"/>
                <w:color w:val="000000"/>
                <w:kern w:val="0"/>
                <w:sz w:val="22"/>
                <w:szCs w:val="22"/>
                <w:lang/>
              </w:rPr>
              <w:br/>
              <w:t>符合：GB/T 14798-2010《水泥钉》</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kg</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白水泥钉50mm</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材质：55号钢，表面镀锌</w:t>
            </w:r>
            <w:r>
              <w:rPr>
                <w:rFonts w:ascii="仿宋" w:eastAsia="仿宋" w:hAnsi="仿宋" w:cs="仿宋" w:hint="eastAsia"/>
                <w:color w:val="000000"/>
                <w:kern w:val="0"/>
                <w:sz w:val="22"/>
                <w:szCs w:val="22"/>
                <w:lang/>
              </w:rPr>
              <w:br/>
              <w:t>长度：50mm</w:t>
            </w:r>
            <w:r>
              <w:rPr>
                <w:rFonts w:ascii="仿宋" w:eastAsia="仿宋" w:hAnsi="仿宋" w:cs="仿宋" w:hint="eastAsia"/>
                <w:color w:val="000000"/>
                <w:kern w:val="0"/>
                <w:sz w:val="22"/>
                <w:szCs w:val="22"/>
                <w:lang/>
              </w:rPr>
              <w:br/>
              <w:t>单只克重不低于4g</w:t>
            </w:r>
            <w:r>
              <w:rPr>
                <w:rFonts w:ascii="仿宋" w:eastAsia="仿宋" w:hAnsi="仿宋" w:cs="仿宋" w:hint="eastAsia"/>
                <w:color w:val="000000"/>
                <w:kern w:val="0"/>
                <w:sz w:val="22"/>
                <w:szCs w:val="22"/>
                <w:lang/>
              </w:rPr>
              <w:br/>
              <w:t>符合：GB/T 14798-2011《水泥钉》</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kg</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12.0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白水泥钉60mm</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材质：55号钢，表面镀锌</w:t>
            </w:r>
            <w:r>
              <w:rPr>
                <w:rFonts w:ascii="仿宋" w:eastAsia="仿宋" w:hAnsi="仿宋" w:cs="仿宋" w:hint="eastAsia"/>
                <w:color w:val="000000"/>
                <w:kern w:val="0"/>
                <w:sz w:val="22"/>
                <w:szCs w:val="22"/>
                <w:lang/>
              </w:rPr>
              <w:br/>
              <w:t>长度：60mm</w:t>
            </w:r>
            <w:r>
              <w:rPr>
                <w:rFonts w:ascii="仿宋" w:eastAsia="仿宋" w:hAnsi="仿宋" w:cs="仿宋" w:hint="eastAsia"/>
                <w:color w:val="000000"/>
                <w:kern w:val="0"/>
                <w:sz w:val="22"/>
                <w:szCs w:val="22"/>
                <w:lang/>
              </w:rPr>
              <w:br/>
              <w:t>单只克重不低于5.2g</w:t>
            </w:r>
            <w:r>
              <w:rPr>
                <w:rFonts w:ascii="仿宋" w:eastAsia="仿宋" w:hAnsi="仿宋" w:cs="仿宋" w:hint="eastAsia"/>
                <w:color w:val="000000"/>
                <w:kern w:val="0"/>
                <w:sz w:val="22"/>
                <w:szCs w:val="22"/>
                <w:lang/>
              </w:rPr>
              <w:br/>
              <w:t>符合：GB/T 14798-2012《水泥钉》</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kg</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12.0 </w:t>
            </w:r>
          </w:p>
        </w:tc>
      </w:tr>
      <w:tr w:rsidR="004E7D3F">
        <w:trPr>
          <w:trHeight w:val="42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抽心铆钉</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φ3.5*30mm，铝帽， 铁芯材质碳钢， 200 只/盒</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千克</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17.0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窗户限位器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长度60mm</w:t>
            </w:r>
            <w:r>
              <w:rPr>
                <w:rFonts w:ascii="仿宋" w:eastAsia="仿宋" w:hAnsi="仿宋" w:cs="仿宋" w:hint="eastAsia"/>
                <w:color w:val="000000"/>
                <w:kern w:val="0"/>
                <w:sz w:val="22"/>
                <w:szCs w:val="22"/>
                <w:lang/>
              </w:rPr>
              <w:br/>
              <w:t>铝合金材质</w:t>
            </w:r>
            <w:r>
              <w:rPr>
                <w:rFonts w:ascii="仿宋" w:eastAsia="仿宋" w:hAnsi="仿宋" w:cs="仿宋" w:hint="eastAsia"/>
                <w:color w:val="000000"/>
                <w:kern w:val="0"/>
                <w:sz w:val="22"/>
                <w:szCs w:val="22"/>
                <w:lang/>
              </w:rPr>
              <w:br/>
              <w:t>不锈钢高强度螺丝</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 </w:t>
            </w:r>
          </w:p>
        </w:tc>
      </w:tr>
      <w:tr w:rsidR="004E7D3F">
        <w:trPr>
          <w:trHeight w:val="160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35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壁扇</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五页壁挂扇</w:t>
            </w:r>
            <w:r>
              <w:rPr>
                <w:rFonts w:ascii="仿宋" w:eastAsia="仿宋" w:hAnsi="仿宋" w:cs="仿宋" w:hint="eastAsia"/>
                <w:color w:val="000000"/>
                <w:kern w:val="0"/>
                <w:sz w:val="22"/>
                <w:szCs w:val="22"/>
                <w:lang/>
              </w:rPr>
              <w:br/>
              <w:t>最大风量噪音低于60分贝</w:t>
            </w:r>
            <w:r>
              <w:rPr>
                <w:rFonts w:ascii="仿宋" w:eastAsia="仿宋" w:hAnsi="仿宋" w:cs="仿宋" w:hint="eastAsia"/>
                <w:color w:val="000000"/>
                <w:kern w:val="0"/>
                <w:sz w:val="22"/>
                <w:szCs w:val="22"/>
                <w:lang/>
              </w:rPr>
              <w:br/>
              <w:t>左右摇头90°</w:t>
            </w:r>
            <w:r>
              <w:rPr>
                <w:rFonts w:ascii="仿宋" w:eastAsia="仿宋" w:hAnsi="仿宋" w:cs="仿宋" w:hint="eastAsia"/>
                <w:color w:val="000000"/>
                <w:kern w:val="0"/>
                <w:sz w:val="22"/>
                <w:szCs w:val="22"/>
                <w:lang/>
              </w:rPr>
              <w:br/>
              <w:t>上下摇头30°</w:t>
            </w:r>
            <w:r>
              <w:rPr>
                <w:rFonts w:ascii="仿宋" w:eastAsia="仿宋" w:hAnsi="仿宋" w:cs="仿宋" w:hint="eastAsia"/>
                <w:color w:val="000000"/>
                <w:kern w:val="0"/>
                <w:sz w:val="22"/>
                <w:szCs w:val="22"/>
                <w:lang/>
              </w:rPr>
              <w:br/>
              <w:t>耐用拉绳开关</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120.0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PP阻燃波纹管软</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φ16mm，厚度≥0.5mm，聚丙烯阻燃材质，抗冲击，具备绝 缘性， 100m/圈</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1.2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PP阻燃波纹管软</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φ20mm，厚度≥0.5mm，聚丙烯阻燃材质，抗冲击，具备绝 缘性， 100m/圈</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1.3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PP阻燃波纹管软</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φ32mm，厚度≥0.5mm，聚丙烯阻燃材质，抗冲击，具备绝 缘性， 50m/圈</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黄腊管</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φ20mm，玻璃纤维，耐冲击、耐低温、耐磨损、耐化学腐 蚀、自身润滑、1m/根</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玻璃枪</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9 寸，按压推杆， 360°旋转筒体，可调节行程， 有推进杆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220v三针插头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三针， 10A，锡磷青铜镀镍铜片， PC 高温阻燃材质，外壳厚度不低于1.5mm，符合于 GB2099.1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3.5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220v两针孔插头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二针， 10A，锡磷青铜镀镍铜片， PC 高温阻燃材质，外壳厚度不低于1.5mm，符合于 GB2099.1标准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电动车位锁</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电动车位锁，防水防锈，内置电池，加厚材质。使用射频遥控器遥控车位锁升降。单个总量不低于2.5千克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178.5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机械车位锁</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钣金厚度不低于2.2mm</w:t>
            </w:r>
            <w:r>
              <w:rPr>
                <w:rFonts w:ascii="仿宋" w:eastAsia="仿宋" w:hAnsi="仿宋" w:cs="仿宋" w:hint="eastAsia"/>
                <w:color w:val="000000"/>
                <w:kern w:val="0"/>
                <w:sz w:val="22"/>
                <w:szCs w:val="22"/>
                <w:lang/>
              </w:rPr>
              <w:br/>
              <w:t>配机械锁，配套钥匙不低于2把</w:t>
            </w:r>
            <w:r>
              <w:rPr>
                <w:rFonts w:ascii="仿宋" w:eastAsia="仿宋" w:hAnsi="仿宋" w:cs="仿宋" w:hint="eastAsia"/>
                <w:color w:val="000000"/>
                <w:kern w:val="0"/>
                <w:sz w:val="22"/>
                <w:szCs w:val="22"/>
                <w:lang/>
              </w:rPr>
              <w:br/>
              <w:t>单个总量不低于2千克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4E7D3F">
            <w:pPr>
              <w:jc w:val="center"/>
              <w:rPr>
                <w:rFonts w:ascii="仿宋" w:eastAsia="仿宋" w:hAnsi="仿宋" w:cs="仿宋"/>
                <w:color w:val="000000"/>
                <w:sz w:val="22"/>
                <w:szCs w:val="22"/>
              </w:rPr>
            </w:pP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51.0 </w:t>
            </w:r>
          </w:p>
        </w:tc>
      </w:tr>
      <w:tr w:rsidR="004E7D3F">
        <w:trPr>
          <w:trHeight w:val="29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冲击电钻</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最大钻孔直径：20mm（木材)/10mm(钢材） /10mm（砖墙），最大螺钉直径：8mm，最大夹头直径： 10mm，空载转速： 0-420 转/分钟（1 挡）、 0-1600 转/分钟（2 挡）， 最大扭矩： 18 牛顿米（软扭）、 30 牛顿米（硬扭） ，扭矩设置： 20 挡扭矩调节+冲击钻+平档钻，电池电压/容量：12伏/2.0 安时， 充电器 12V-40V 快充， 充电时间 35 分钟，充 电器耐高温漆包线， 790W 功率， 尺寸 340*210mm(±2%），符合 GB/T 7443-2007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520.0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角磨机</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额定输入功率 720 瓦，主轴直径：M10，磨/切片直径：100mm，空载速率： 2800-9300 转/分钟，重量：≤1.8 公斤</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4E7D3F">
            <w:pPr>
              <w:jc w:val="center"/>
              <w:rPr>
                <w:rFonts w:ascii="仿宋" w:eastAsia="仿宋" w:hAnsi="仿宋" w:cs="仿宋"/>
                <w:color w:val="000000"/>
                <w:sz w:val="22"/>
                <w:szCs w:val="22"/>
              </w:rPr>
            </w:pP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136.0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抽屉锁（转舌头锁）</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锁体φ18mm，高 20mm(±2%)，舌片 47.5mm*16.5mm*2mm(± 2%)，材质锌合金 </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除胶剂</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不伤漆，除胶效果好，便于清洗 单瓶350ml</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9.0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除油泡沬剂</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主要成分 精细研磨颗粒、表面活性剂、去离子水、抛射剂等，单瓶450ml</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50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除锈剂</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wd40 WD-40除湿防锈润滑剂 WD-40除锈剂螺栓松动剂 350ml/瓶</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电笔</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φ3mm,长 140mm(±2%） ,刀杆材质铬钒钢，全硬热处理工 艺，测量范围≤500VAC，笔架材质高弹性钢，电镀处理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2.0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定时开关2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ABS/PC 阻燃合金材质， 220v定时开关，自带电池设计，使用功率大于1kw，具有断电记忆功能，8 位微电脑芯片断电记忆，16 组时 间设定， 走时误差≤2S/天，符合 GB14048.5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45.0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高温润滑脂</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12-羟基硬脂酸锂皂稠化的调滑脂加抗氧化剂、防锈剂和极压剂制成，-20~200℃,符合 GB/T7324，1千克/罐</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34.0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换气扇</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外框 300mm*300mm(±2%)，220V，50Hz，塑料外壳， 风轮， 吸顶管道式， 符合 GB/T4241.9、GB4706.27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65.0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钢丝钳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6 寸，铬镍合金材钢锻造成型， 刃口高频淬火， 手柄采用 TRP 材质，表面黑两面抛光处理，符合 GB/T6290、GB/T6291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加长套筒</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8-22mm,10 件套，材质 50BV30 铬钒钢，电镀，防滑滚花， 内凹式摸边， 硬度≥HRC50，配带防脱球簧的铬钒钢工艺弯 杆，符合 GB/T3390.1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59.5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尖嘴钳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6 寸，铬镍合金材钢锻造成型， 刃口高频淬火， 手柄采用 TRP 材质，表面黑两面抛光处理,符合 GB/T6290 、GB/T6291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16.0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水管钳小</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350mm*81mm(±2%） ,最大开口 48mm,钳头材质铬钒钢，整体 锻造成型，蜗杆配滚花螺母，防滑手柄符，合 QB/T 2508-2001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35.0 </w:t>
            </w:r>
          </w:p>
        </w:tc>
      </w:tr>
      <w:tr w:rsidR="004E7D3F">
        <w:trPr>
          <w:trHeight w:val="162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水管钳2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24 寸，铬钒钢材材质，钳嘴上下咬合钳牙工艺，钳头材质铬钒钢，整体锻造成型，蜗杆配滚花螺母，防滑手柄符， 总长600mm(±2%），最大开口 75.5mm(±2%）， 头宽 120mm(± 2%），尾宽 40mm(±2%）， 重量 3.82千克，符合 QB/T 2508-2001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65.0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内六角扳手</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1.5mm-10mm,长度 78mm-175mm,9 件套， 材质铬钒钢，锻造  成型，高频热处理工艺， 硬度≥HRC60，球头内六角，倾斜 25°,全抛光表面镀铬， 符合 GB/T5356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批</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25.0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锂电充电钻</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12V 锂电池， 30/18 牛米扭矩， 总长度 175mm，三爪夹头，空载速率 0-420/1600 转每分钟， 冲击率 24000 次/min，正 反转， ECP 电子电池保护，符合 GB/T3883.202、GB/T22679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320.0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交流接触器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32A，额定电压 250/400V，50Hz，绝缘电压≥500V，额定耐 冲击电压≥2500V，工作温度-5~60℃, 符合 GB14048.4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73.6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63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交流接触器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40A，额定电压 250/400V，50Hz，绝缘电压≥500V，额定耐 冲击电压≥2500V，工作温度-5~60℃, 符合 GB14048.4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131.8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交流接触器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50A，额定电压 250/400V，50Hz，绝缘电压≥500V，额定耐 冲击电压≥2500V，工作温度-5~60℃, 符合 GB14048.4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140.7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交流接触器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60A，额定电压 250/400V，50Hz，绝缘电压≥500V，额定耐 冲击电压≥2500V，工作温度-5~60℃, 符合 GB14048.4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204.7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1P10A，230/400V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6.8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1P16A，230/400V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6.8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1P25A，230/400V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6.8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C型空开4</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1P32A，230/400V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6.8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C型空开5</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1P40A，230/400V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7.7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C型空开6</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1P63A，230/400V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C型空开7</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2P16A，230/400V AC，限流等级≥3，环境温度-30~70℃,  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14.3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C型空开8</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2P25A，230/400V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14.3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74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C型空开9</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2P32A，230/400V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14.3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C型空开10</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2P40A，230/400V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16.1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C型空开11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2P63A，230/400V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16.7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C型空开12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3P25A，230/400V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21.0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C型空开13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3P32A，230/400V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21.0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C型空开14</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3P40A，230/400V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23.8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C型空开15</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3P63A，230/400V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24.8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2P25A，230/400V AC，限流等级≥3，环境温度-30~70℃,  绝缘电压≥500V，冲击耐受电压 6000≥V，接线端子防护等 级≥IP20，耐污等级≥3 级，符合 GB16917.1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30.5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2P32A，230/400V AC，限流等级≥3，环境温度-30~70℃,  绝缘电压≥500V，冲击耐受电压 6000≥V，接线端子防护等 级≥IP20，耐污等级≥3 级，符合 GB16917.1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30.5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2P40A，230/400V AC，限流等级≥3，环境温度-30~70℃,  绝缘电压≥500V，冲击耐受电压 6000≥V，接线端子防护等 级≥IP20，耐污等级≥3 级，符合 GB16917.1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40.1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84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漏电空开4</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2P63A，230/400V AC，限流等级≥3，环境温度-30~70℃,  绝缘电压≥500V，冲击耐受电压 6000≥V，接线端子防护等 级≥IP20，耐污等级≥3 级，符合 GB16917.1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42.7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漏电空开5</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3P32A，230/400V AC，限流等级≥3，环境温度-30~70℃,  绝缘电压≥500V，冲击耐受电压 6000≥V，接线端子防护等 级≥IP20，耐污等级≥3 级，符合 GB16917.1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50.1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漏电空开6</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3P40A，230/400V AC，限流等级≥3，环境温度-30~70℃,  绝缘电压≥500V，冲击耐受电压 6000≥V，接线端子防护等 级≥IP20，耐污等级≥3 级，符合 GB16917.1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56.8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漏电空开7</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3P63A，230/400V AC，限流等级≥3，环境温度-30~70℃,  绝缘电压≥500V，冲击耐受电压 6000≥V，接线端子防护等 级≥IP20，耐污等级≥3 级，符合 GB16917.1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60.6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漏电空开8</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3P32A，230/400V AC，限流等级≥3，环境温度-30~70℃,绝缘电压≥500V，冲击耐受电压 6000≥V，接线端子防护等 级≥IP20，耐污等级≥3 级，产品提供过载保护和短路保护 功能，符合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50.1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3P10A、400V，AC，限流等级≥3，环境温度-30~70℃,绝  缘电压≥500V，冲击耐受电压 6000≥V，接线端子防护等级 ≥IP20，耐污等级≥3 级，符合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23.0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3P16A、400V，AC，限流等级≥3，环境温度-30~70℃, 绝  缘电压≥500V，冲击耐受电压 6000≥V，接线端子防护等级 ≥IP20，耐污等级≥3 级，符合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23.0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3P20A、400V AC，级数 3P，限流等级≥3，环境温度-30~70℃,绝缘电压≥500V，冲击耐受电压 6000≥V，接线  端子防护等级≥IP20，耐污等级≥3 级，符合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23.0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D型空开4</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3P25A、400V AC，限流等级≥3，环境温度-30~70℃,绝缘 电压≥500V，冲击耐受电压 6000≥V，接线端子防护等级≥ IP20，耐污等级≥3 级， 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23.0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D型空开5</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3P32A、400V AC，限流等级≥3，环境温度-30~70℃,绝缘 电压≥500V，冲击耐受电压 6000≥V，接线端子防护等级≥ IP20，耐污等级≥3 级， 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23.0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D型空开6</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3P40A、400V AC，限流等级≥3，环境温度-30~70℃,绝缘 电压≥500V，冲击耐受电压 6000≥V，接线端子防护等级≥ IP20，耐污等级≥3 级， 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26.0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95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D型空开7</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3P50A、400V AC，限流等级≥3，环境温度-30~70℃,绝缘 电压≥500V，冲击耐受电压 6000≥V，接线端子防护等级≥ IP20，耐污等级≥3 级， 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27.1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D型空开8</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3P63A、400V AC，限流等级≥3，环境温度-30~70℃,绝缘 电压≥500V，冲击耐受电压 6000≥V，接线端子防护等级≥ IP20，耐污等级≥3 级， 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27.1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D型空开9</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3P100A、400V AC，限流等级≥3，环境温度-30~70℃, 绝  缘电压≥500V，冲击耐受电压 6000≥V，接线端子防护等级 ≥IP20，耐污等级≥3 级，符合 GB10963.1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58.2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劳保胶手套</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针数：13针 材质：涤纶 涂层：丁晴 耐磨，防滑，防穿刺，符合 GB T 12624-2006标准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双</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99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线手套</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加厚尼龙手套质:AAA级尼龙产品</w:t>
            </w:r>
            <w:r>
              <w:rPr>
                <w:rFonts w:ascii="仿宋" w:eastAsia="仿宋" w:hAnsi="仿宋" w:cs="仿宋" w:hint="eastAsia"/>
                <w:color w:val="000000"/>
                <w:kern w:val="0"/>
                <w:sz w:val="22"/>
                <w:szCs w:val="22"/>
                <w:lang/>
              </w:rPr>
              <w:br/>
              <w:t>工艺:双线双织，高速10针产品定位:加厚加大型</w:t>
            </w:r>
            <w:r>
              <w:rPr>
                <w:rFonts w:ascii="仿宋" w:eastAsia="仿宋" w:hAnsi="仿宋" w:cs="仿宋" w:hint="eastAsia"/>
                <w:color w:val="000000"/>
                <w:kern w:val="0"/>
                <w:sz w:val="22"/>
                <w:szCs w:val="22"/>
                <w:lang/>
              </w:rPr>
              <w:br/>
              <w:t>克重范围:大于580g-700g</w:t>
            </w:r>
            <w:r>
              <w:rPr>
                <w:rFonts w:ascii="仿宋" w:eastAsia="仿宋" w:hAnsi="仿宋" w:cs="仿宋" w:hint="eastAsia"/>
                <w:color w:val="000000"/>
                <w:kern w:val="0"/>
                <w:sz w:val="22"/>
                <w:szCs w:val="22"/>
                <w:lang/>
              </w:rPr>
              <w:br/>
              <w:t>符合GB18401-2010 B</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双</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pvc胶水管</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透明网纹管，材质 内层与外层pvc中层涤纶线，产品尺寸4分，水管壁层数三层，使用季节四季通用，</w:t>
            </w:r>
            <w:r>
              <w:rPr>
                <w:rFonts w:ascii="仿宋" w:eastAsia="仿宋" w:hAnsi="仿宋" w:cs="仿宋" w:hint="eastAsia"/>
                <w:color w:val="000000"/>
                <w:kern w:val="0"/>
                <w:sz w:val="22"/>
                <w:szCs w:val="22"/>
                <w:lang/>
              </w:rPr>
              <w:br/>
              <w:t>产品特点透明柔软轻便有弹性</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温度计</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酒精温度计，温度测量范围-30~50，带挂钩孔，测量精度±2°</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精密温湿度计</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电子温湿度计，温度测量范围0~50，带挂钩孔，测量温度湿度精度小于&lt;1°</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15.1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警示柱</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塑料警示柱 75cm，带膨胀螺丝孔，pu材质，环境耐受能力强，警示线清晰，带夜间反光。</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卷尺 5米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外壳材质 ABS，钢尺带材质碳钢， 厚度≥0.1mm,尺带宽，25mm(±2%）,尺带长 5 米， 三维制动， 铆钉尺钩， 65#锰钢 尺簧，塑料防摔保护套，克重大于220g</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门拉手</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110mm(±2%)，材质实心锌合金， 表面拉丝亮光， 实心底 座，配镀锌十字螺丝</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2.6 </w:t>
            </w:r>
          </w:p>
        </w:tc>
      </w:tr>
      <w:tr w:rsidR="004E7D3F">
        <w:trPr>
          <w:trHeight w:val="42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螺丝取出器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一盒六只套装 正方形夹头，高合金材质</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15.0 </w:t>
            </w:r>
          </w:p>
        </w:tc>
      </w:tr>
      <w:tr w:rsidR="004E7D3F">
        <w:trPr>
          <w:trHeight w:val="11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落地扇</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16英寸，五叶风扇，支持摇头，支持定时关闭，纯铜电机，五档调节，不锈钢伸缩立杆，金属网罩。噪音低于60分贝</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120.0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铲刀</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200mm*50mm(±2%） ,材质 304 不锈钢，木制刀柄</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油漆刷 </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 寸，木质手柄，不锈钢夹持，鬃毛不易断</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3.4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110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手工锯条</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 英寸， 24 齿， 313mm 长，材质碳钢，高频淬火工艺</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条</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0.8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手工锯</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12寸 铝合金包胶材质，螺纹缩紧结构，防滑手柄，高强度，高韧性</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18.0 </w:t>
            </w:r>
          </w:p>
        </w:tc>
      </w:tr>
      <w:tr w:rsidR="004E7D3F">
        <w:trPr>
          <w:trHeight w:val="42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电工刀</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材质含猛硬质合金， 直刃，绝缘材质刀柄</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17.9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美工刀</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优质合金钢材，二段刃，发黑工艺涂层，热处理硬度强，可折刀片设计，刀柄防滑设计</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美工刀片</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优质合金钢材、二段刃、发黑工艺涂层、高温淬火工艺，不易断，不易生锈，强度大</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盒</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 </w:t>
            </w:r>
          </w:p>
        </w:tc>
      </w:tr>
      <w:tr w:rsidR="004E7D3F">
        <w:trPr>
          <w:trHeight w:val="42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尼龙绳1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4mm 材质 高强丙纶 耐磨/高强度/防滑/防水</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0.5 </w:t>
            </w:r>
          </w:p>
        </w:tc>
      </w:tr>
      <w:tr w:rsidR="004E7D3F">
        <w:trPr>
          <w:trHeight w:val="42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尼龙绳2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10mm 材质 高强丙纶 耐磨/高强度/防滑/防水</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1.3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塑料薄膜</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大卷缠绕拉高透伸膜，宽50cmx450米/卷 (每卷不低于8斤)，材质：LLPED全新料，厚度：不低于2丝</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千克</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三色彩条布</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聚丙烯PP彩条布，重量120g/每平方，紧密编制纹理日晒不变色，拉伸强，防水防潮，遮阳，产品易折叠打理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平方米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119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手持激光测距仪</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非球面光学聚焦镜， 双水平泡， 尺寸：50mm*112mm*25mm(±2%）,1.5vAAA*2 电池供电，量程70M，测量精度±（2.0mm+5*10-5D），测量单位m/in/ft/in+ft(可切换）</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130.0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砂轮片</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砂轮片尺寸φ125mm</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张</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切割片</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φ105mm*φ16mm(±2%） ,厚度 1mm-1.5mm, 棕刚玉、内置网 布、钢圈压制成型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张</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免钉胶</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净含量： 310ml ，无甲醛， 无刺激性气味，执行标准： JB/T 7311-2016</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10.2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结构胶</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中性耐候密封胶，含量： 590ml，施工长度：宽 5mm，长度 不低于 20 米</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双面胶</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宽 20mm，丙烯酸泡棉基材，高分子黏胶，单层厚≥0.8mm， 50m/圈</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卷</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双面胶</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宽 40mm，丙烯酸泡棉基材，高分子黏胶，单层厚≥0.8mm， 50m/圈</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卷</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木柄羊角锤</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 磅，长 330mm(±2%） ,锤头材质高碳钢，锻造成型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钳形电流表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185mm*74mm*40mm(±2%）,3-1/2 液晶显示屏， 可测交流电 流、交直流电压，电容电阻，通断和二极管测试，频率测 量，相序测试，过载保护，配表包、表笔、电池</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110.0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128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双头4寸螺丝刀</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φ6mm,杆长100mm(±2%),刀杆材质铬钒钢，整体淬火处理工艺，批头带有强磁，手柄材质 TRP</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129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一字螺丝刀1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φ6mm,长 150mm(±2%),刀杆材质铬钒钢，整体淬火处理工 艺，批头带有强磁， 手柄材质 TRP</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9.0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一字螺丝刀2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φ6mm,长 100mm(±2%),刀杆材质铬钒钢，整体淬火处理工 艺，批头带有强磁， 手柄材质 TRP</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一字螺丝刀3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φ5mm,长 100mm(±2%),刀杆材质铬钒钢，整体淬火处理工 艺，批头带有强磁， 手柄材质 TRP</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十字螺丝刀1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φ6mm,长 150mm(±2%),刀杆材质铬钒钢，整体淬火处理工 艺，批头带有强磁， 手柄材质 TRP</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9.0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十字螺丝刀2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φ6mm,长 100mm(±2%),刀杆材质铬钒钢，整体淬火处理工 艺，批头带有强磁， 手柄材质 TRP</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十字螺丝刀3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φ5mm,长 100mm(±2%),刀杆材质铬钒钢，整体淬火处理工 艺，批头带有强磁， 手柄材质 TRP</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底盒修复器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底盒修复器材质： PA66（尼龙） ，尺寸： 46*66mm-77mm,螺丝材质： 碳钢，尺寸：M4*50mm</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1.6 </w:t>
            </w:r>
          </w:p>
        </w:tc>
      </w:tr>
      <w:tr w:rsidR="004E7D3F">
        <w:trPr>
          <w:trHeight w:val="42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双头梅花扳手</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17-19，CR-V铬钒钢锻造  300mm长，梅花处加厚。</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12.0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剥线钳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 寸，铬镍合金材钢锻造成型， 刃口高频淬火， 手柄采用  TRP 材质，表面黑两面抛光处理,符合 GB/T6290、GB/T6291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17.0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方头锤</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纤维柄电工锤，尺寸：长 295mm(±2%）、锤头长 100mm  (±2%），边长 22mm(±2%），重 300g(±2%） ,锤头材 质高碳钢，敲击面二次淬火处理。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139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开口扳手套装</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6mm-24mm,13 件套， 材质铬钒钢，锻造成型，整体热处理工 艺，表面电镀处理， 符合 GB/T4393</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98.0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开口双头扳手8-10</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150mm(±2%） ,开口 8mm*10mm(±2%),材质铬钒钢，整体 锻造成型，整体热处理， 表面电镀处理，符合 GB/T4393 标 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4.5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开口扳手14-17</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201mm(±2%） ,开口 14mm*17mm(±2%),材质铬钒钢，整 体锻造成型， 整体热处理，表面电镀处理， 符合 GB/T4393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活动扳手200</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200mm(±2%） ,开口 24mm(±2%),材质碳钢，锻造成型， 表面镀珍珠镍，头部特殊热处理，激光刻度指示，手柄表 面粘塑， 符合 GB/T4440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活动扳手250</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250mm(±2%） ,开口 28mm(±2%),材质碳钢，锻造成型， 表面镀珍珠镍，头部特殊热处理，激光刻度指示，手柄表 面粘塑， 符合 GB/T4440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20.0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144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活动扳手300</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300mm(±2%） ,开口 34mm(±2%),材质碳钢，锻造成型， 表面镀珍珠镍，头部特殊热处理，激光刻度指示，手柄表 面粘塑， 符合 GB/T4440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套筒扳手</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8-22mm,10 件套，材质 50BV30 铬钒钢，电镀，防滑滚花， 内凹式摸边， 硬度≥HRC50，配带防脱球簧的铬钒钢工艺弯 杆，符合 GB/T3390.1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套</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128.0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锁体</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长 168mm(±2%)， 中心距 70mm，面板高度 75mm，锁体材质 304 不锈钢， 锁芯材质黄铜，锁舌材质锌合金， 圆筒式，</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木门锁1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中心距 50mm*45mm(±2%)，69mm*29mm*15mm(±2%)，锁体材 质锌合金，锁芯材质黄铜，鸭舌型门把手材质 304 不锈</w:t>
            </w:r>
            <w:r>
              <w:rPr>
                <w:rFonts w:ascii="仿宋" w:eastAsia="仿宋" w:hAnsi="仿宋" w:cs="仿宋" w:hint="eastAsia"/>
                <w:color w:val="000000"/>
                <w:kern w:val="0"/>
                <w:sz w:val="22"/>
                <w:szCs w:val="22"/>
                <w:lang/>
              </w:rPr>
              <w:br/>
              <w:t>钢，精铸成型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35.0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木门锁2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59mm*24mm*65mm(±2%)，锁舌材质锌合金，鸭舌型门把手 材质 304 不锈钢，精铸成型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40.0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麻花钻</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φ5mm,材质 M35 含高钴，HRC64-66,φ4.5，总长 85mm(± 2%),符合 GB/T17984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麻花钻</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6mm,材质 M35 含高钴， HRC64-66,φ4.5，总长 85mm(± 2%),符合 GB/T17984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麻花钻</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φ8mm,材质 M35 含高钴， HRC64-66,φ4.5，总长 85mm(± 2%),符合 GB/T17984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127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麻花钻</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φ5mm,材质 M35 含高钴， HRC64-66,φ4.5，总长 85mm(± 2%),符合 GB/T17984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陶瓷砖头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φ5mm,材质钨钢合金总长 100mm(± 2%),符合 GB/T17984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5.1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陶瓷砖头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φ6mm,材质钨钢合金总长100mm(± 2%),符合 GB/T17984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4.9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陶瓷砖头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φ8mm,材质钨钢合金总长 101mm(± 2%),符合 GB/T17984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6.5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BV 铜芯线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1.5mm</w:t>
            </w:r>
            <w:r>
              <w:rPr>
                <w:rStyle w:val="font51"/>
                <w:rFonts w:eastAsia="仿宋" w:hint="default"/>
                <w:lang/>
              </w:rPr>
              <w:t>²</w:t>
            </w:r>
            <w:r>
              <w:rPr>
                <w:rStyle w:val="font21"/>
                <w:rFonts w:hint="default"/>
                <w:lang/>
              </w:rPr>
              <w:t xml:space="preserve"> , 聚氯乙烯绝缘材料，符合 GB/T5023.3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BV 铜芯线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2.5mm</w:t>
            </w:r>
            <w:r>
              <w:rPr>
                <w:rStyle w:val="font51"/>
                <w:rFonts w:eastAsia="仿宋" w:hint="default"/>
                <w:lang/>
              </w:rPr>
              <w:t>²</w:t>
            </w:r>
            <w:r>
              <w:rPr>
                <w:rStyle w:val="font21"/>
                <w:rFonts w:hint="default"/>
                <w:lang/>
              </w:rPr>
              <w:t xml:space="preserve"> , 聚氯乙烯绝缘材料，符合 GB/T5023.3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BV 铜芯线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4mm</w:t>
            </w:r>
            <w:r>
              <w:rPr>
                <w:rStyle w:val="font51"/>
                <w:rFonts w:eastAsia="仿宋" w:hint="default"/>
                <w:lang/>
              </w:rPr>
              <w:t>²</w:t>
            </w:r>
            <w:r>
              <w:rPr>
                <w:rStyle w:val="font21"/>
                <w:rFonts w:hint="default"/>
                <w:lang/>
              </w:rPr>
              <w:t xml:space="preserve"> ,聚氯乙烯绝缘材料，符合 GB/T5023.3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3.5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159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BV 铜芯线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6mm</w:t>
            </w:r>
            <w:r>
              <w:rPr>
                <w:rStyle w:val="font51"/>
                <w:rFonts w:eastAsia="仿宋" w:hint="default"/>
                <w:lang/>
              </w:rPr>
              <w:t>²</w:t>
            </w:r>
            <w:r>
              <w:rPr>
                <w:rStyle w:val="font21"/>
                <w:rFonts w:hint="default"/>
                <w:lang/>
              </w:rPr>
              <w:t xml:space="preserve"> ,聚氯乙烯绝缘材料，符合 GB/T5023.3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BV 铜芯线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10mm</w:t>
            </w:r>
            <w:r>
              <w:rPr>
                <w:rStyle w:val="font51"/>
                <w:rFonts w:eastAsia="仿宋" w:hint="default"/>
                <w:lang/>
              </w:rPr>
              <w:t>²</w:t>
            </w:r>
            <w:r>
              <w:rPr>
                <w:rStyle w:val="font21"/>
                <w:rFonts w:hint="default"/>
                <w:lang/>
              </w:rPr>
              <w:t xml:space="preserve"> ,聚氯乙烯绝缘材料，符合 GB/T5023.4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7.6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线槽板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24mm*14mm(±2%)，厚度≥1mm，材质 pvc， 自带背胶， 2米 /根</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根</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线槽板2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39mm*18mm(±2%)，厚度≥1mm，材质 pvc， 自带背胶，2 米 /根</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根</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pvc线管16 3米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br/>
              <w:t>DN16，厚度≥2mm，材质 pvc，符合 GB/T18993.1、 GB/T18993.2、GB/T18993.5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根</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2.8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pvc线管20 3米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DN20，厚度≥2mm，材质 pvc，符合 GB/T18993.1、 GB/T18993.2、GB/T18993.5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根</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3.5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pvc线管弯头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DN20，90°, 材质 pvc，符合 GB/T18993-2-2020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0.3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pvc线管三通</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DN20，材质 pvc，符合 GB/T18993.1、GB/T18993.3、 GB/T18993.5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0.5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pvc线管四通带盒子</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DN20，材质 pvc，符合 GB/T18993.1、GB/T18993.3、 GB/T18993.5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2.6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耐候性空调排水管</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双层结构，内层炭黑，防紫外线防老化，每隔100cm设置接</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2.0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169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线管卡</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20mm，塑胶材料和中碳钢钢钉， 100 颗/盒</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付</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10.2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电工胶带</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宽 15mm(±2%)，层厚≥0.16mm，材质 pvc，15 米/圈，绝缘等级1000v</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卷</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不锈钢压力表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DN15，表径φ60mm,材质 304 不锈钢，铅封螺丝，量程 0- 1.6MPa，适用温度-40-300℃,精度等级 1.6 级， 安装方 式：径向螺纹连接    </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85.0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不锈钢压力表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DN20，表径φ100mm,材质 304 不锈钢，铅封螺丝，量程 0- 1.6MPa，适用温度-40-300℃,精度等级 1.6 级， 安装方  式：径向螺纹连接</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105.0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一字、十字双头磁力批头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规格长度：H6x125mm，材质：s2合金材质钢，强磁吸附，刀头直径5-6mm</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支</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4.8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油漆刷 </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 寸，木质手柄，不锈钢夹持，鬃毛不易断</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油漆1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干性植物油漆，2.5k/桶</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60.0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油漆2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手喷面漆，350ml/瓶</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9.0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油漆3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亚光铁红色防锈漆， 环氧树脂涂料,1千克/桶</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油漆4</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亚光铁红色防锈漆， 环氧树脂涂料， 3千克/桶</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51.0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179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不锈钢合页</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100mm*70mm(±2%)，厚度≥2.5mm，材质 304 不锈钢，不锈 钢封闭轴心</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10.2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不锈钢合页</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76mm*125mm(±2%)，φ14.5mm 轴承轴芯，材质 304 不锈 钢，厚度≥3mm，平开合页，加固轴芯螺钉防暴</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13.0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181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不锈钢合页</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100mm*70mm(±2%)，厚度≥2.8mm，子边 66mm(±2%)，材质 304 不锈钢， 不锈钢封闭轴心</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11.9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板扣</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75mm，31mm 宽，厚度≥1.7mm，材质 304 不锈钢，三孔 定位，铆钉加固</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板扣</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125mm，31mm 宽， 厚度≥1.7mm，材质 304 不锈钢，三孔 定位，铆钉加固</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球形锁</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长 168mm(±2%)， 中心距 70mm，面板高度 75mm，锁体材质 304 不锈钢， 锁芯材质黄铜，锁舌材质锌合金， 圆筒式，</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32.3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挂锁1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32mm挂锁全铜直开锁芯，全铜锁芯强度高、精度好、不生锈耐磨耐用，配三把钥匙</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5.1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挂锁2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50mm挂锁全铜直开锁芯，全铜锁芯强度高、精度好、不生锈耐磨耐用，配三把钥匙</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8.5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铁丝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φ1.6mm，表面镀锌</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千克</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8.4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铁丝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φ3mm，表面镀锌</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千克</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189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铁丝</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φ5mm，表面镀锌</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千克</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8.0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发泡泡沫胶</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材质聚氨酯物料， 580g/瓶</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AB 胶</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AB 强力胶，重2*20/组</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组</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不锈钢浮球阀</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DN20，浮球、连杆材质 304 不锈钢， 阀体材质 304 不锈钢</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27.2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香蕉水</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14千克/桶</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千克</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18.4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轴承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6204 型，φ52mm*φ25mm*15mm(±2%)，深沟球轴承，材质 轴承钢， 符合 GB/T276、GB/T28698、GB/T32325、GB/T32321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轴承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6205 型，φ52mm*φ25mm*15mm(±2%)，深沟球轴承，材质 轴承钢， 符合 GB/T276、GB/T28698、GB/T32325、GB/T32321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9.4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轴承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6308 型，φ90mm*φ40mm*23mm(±2%)，深沟球轴承，材质 轴承钢， 符合 GB/T276、GB/T28698、GB/T32325、GB/T32321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34.2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轴承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6309 型，φ100mm*φ45mm*25mm(±2%)，深沟球轴承，材质 轴承钢， 符合 GB/T276、GB/T28698、GB/T32325、GB/T32321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40.1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轴承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6312 型，φ130mm*φ60mm*31mm(±2%)，深沟球轴承，材质 轴承钢， 符合 GB/T276、GB/T28698、GB/T32325、GB/T32321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78.9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199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轴承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6313 型，φ140mm*φ65mm*33mm(±2%)，深沟球轴承，材质 轴承钢， 符合 GB/T276、GB/T28698、GB/T32325、GB/T32321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94.9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200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电气安装导轨</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35mm*7.5mm(±2%)，厚度≥1.2mm，U 型，材质碳钢镀锌， 防锈， 1m/根</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米</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4.8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电磁继电器1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8 针， 220V，阻燃外壳， 紫铜线圈， 银镍合金触点，硅钢片 铁芯，可视化指示灯，带底座， 符合 GB/T21711.1、GB/T21711.7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14.5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电磁继电器2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14 针， 220V，阻燃外壳， 紫铜线圈， 银镍合金触点，硅钢 片铁芯， 可视化指示灯， 带底座，符合 GB/T21711.1、GB/T21711.7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14.5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金相砂纸1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230mm*280mm(±2%)，180 目，碳化硅水纸</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张</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0.7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金相砂纸2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230mm*280mm(±2%)，320 目，碳化硅水纸</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张</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0.7 </w:t>
            </w:r>
          </w:p>
        </w:tc>
      </w:tr>
      <w:tr w:rsidR="004E7D3F">
        <w:trPr>
          <w:trHeight w:val="4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金相砂纸3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230mm*280mm(±2%)，800 目，碳化硅水纸</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张</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0.7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安全帽</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外壳 ABS 材质，内村 PE+针织物，抗冲击、耐高温、防腐 蚀、耐小于 4900N 冲击， 重量≤430g，佩戴最大头围：600mm，符合 GB2811-2019 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25.0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木门锁舌1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57mm*25mm*60mm(±2%） , 中心距 70mm,材质锌合金， 单锁 舌，滚珠轴承，挡板材质不锈钢，厚度≥1.5mm</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26.0 </w:t>
            </w:r>
          </w:p>
        </w:tc>
      </w:tr>
      <w:tr w:rsidR="004E7D3F">
        <w:trPr>
          <w:trHeight w:val="9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木门锁舌2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58mm*25mm*65mm(±2%） ,锁边距 35mm,材质锌合金， 三叉锁 舌，滚珠轴承，挡板材质不锈钢，厚度≥1.5mm</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28.0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209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插销1</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125mm(±2%)，材质 304 不锈钢， 一体锻压成型，厚度≥ 1mm，实芯插销，多孔定位</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5.1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插销2</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210mm(±2%)，材质 304 不锈钢， 一体锻压成型，厚度≥ 1mm，实芯插销，多孔定位</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6.8 </w:t>
            </w:r>
          </w:p>
        </w:tc>
      </w:tr>
      <w:tr w:rsidR="004E7D3F">
        <w:trPr>
          <w:trHeight w:val="8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插销3</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长 125mm(±2%)，材质碳钢，一体锻压成型， 厚度≥1mm， 表面喷漆，锌合金插销杆，多孔定位</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5.1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212</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转舌锁</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锁体φ18mm，高 20mm(±2%)，舌片 47.5mm*16.5mm*2mm(± 2%)，材质锌合金</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5.1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品字电源线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1.5米 10A 铜芯线径不低于1平方毫米，符合Q/DGXL007-2021标准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15.0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214</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万向轮</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7 寸，直径 17cm，轴内径 0.8cm，轴肩宽 4cm，PVC 材质， 单滚珠轴承转向</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25.0 </w:t>
            </w:r>
          </w:p>
        </w:tc>
      </w:tr>
      <w:tr w:rsidR="004E7D3F">
        <w:trPr>
          <w:trHeight w:val="160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215</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万向轮[8寸]</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    5 寸， (±2%)碳钢镀锌插杆支架高度 28mm(±2%)， 白色 ABS 外壳，橡胶轮φ125mm，宽度 32mm(±2%)软橡胶 TPR 轮，</w:t>
            </w:r>
            <w:r>
              <w:rPr>
                <w:rFonts w:ascii="仿宋" w:eastAsia="仿宋" w:hAnsi="仿宋" w:cs="仿宋" w:hint="eastAsia"/>
                <w:color w:val="000000"/>
                <w:kern w:val="0"/>
                <w:sz w:val="22"/>
                <w:szCs w:val="22"/>
                <w:lang/>
              </w:rPr>
              <w:br/>
              <w:t>360°旋转，单滚珠轴承转向，双制动踏板、刹车片，双轴 承，安装高度 170mm(±2%)，承载≥100千克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38.0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lastRenderedPageBreak/>
              <w:t>216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万向轮[4寸]</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4 寸， M14*32mm(±2%)碳钢镀锌螺杆支架， 白色 ABS 外壳， φ100mm*32mm 软橡胶 TPR 轮， 360°旋转，单滚珠轴承转  向，双制动踏板、刹车片，双轴承， 安装高度 136mm(±   2%)，承载 100千克</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23.0 </w:t>
            </w:r>
          </w:p>
        </w:tc>
      </w:tr>
      <w:tr w:rsidR="004E7D3F">
        <w:trPr>
          <w:trHeight w:val="630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217</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对讲机</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频率范围:136-174MHZ 350-390MHZ400-470MHZ</w:t>
            </w:r>
            <w:r>
              <w:rPr>
                <w:rFonts w:ascii="仿宋" w:eastAsia="仿宋" w:hAnsi="仿宋" w:cs="仿宋" w:hint="eastAsia"/>
                <w:color w:val="000000"/>
                <w:kern w:val="0"/>
                <w:sz w:val="22"/>
                <w:szCs w:val="22"/>
                <w:lang/>
              </w:rPr>
              <w:br/>
              <w:t>信道数量: 16(15+S)</w:t>
            </w:r>
            <w:r>
              <w:rPr>
                <w:rFonts w:ascii="仿宋" w:eastAsia="仿宋" w:hAnsi="仿宋" w:cs="仿宋" w:hint="eastAsia"/>
                <w:color w:val="000000"/>
                <w:kern w:val="0"/>
                <w:sz w:val="22"/>
                <w:szCs w:val="22"/>
                <w:lang/>
              </w:rPr>
              <w:br/>
              <w:t>信道间隔: 25.0kHz (宽) /12.5kHz (窄)</w:t>
            </w:r>
            <w:r>
              <w:rPr>
                <w:rFonts w:ascii="仿宋" w:eastAsia="仿宋" w:hAnsi="仿宋" w:cs="仿宋" w:hint="eastAsia"/>
                <w:color w:val="000000"/>
                <w:kern w:val="0"/>
                <w:sz w:val="22"/>
                <w:szCs w:val="22"/>
                <w:lang/>
              </w:rPr>
              <w:br/>
              <w:t>频率稳定度: 2.5ppm</w:t>
            </w:r>
            <w:r>
              <w:rPr>
                <w:rFonts w:ascii="仿宋" w:eastAsia="仿宋" w:hAnsi="仿宋" w:cs="仿宋" w:hint="eastAsia"/>
                <w:color w:val="000000"/>
                <w:kern w:val="0"/>
                <w:sz w:val="22"/>
                <w:szCs w:val="22"/>
                <w:lang/>
              </w:rPr>
              <w:br/>
              <w:t>工作温度°C: -25°C~+55°</w:t>
            </w:r>
            <w:r>
              <w:rPr>
                <w:rFonts w:ascii="仿宋" w:eastAsia="仿宋" w:hAnsi="仿宋" w:cs="仿宋" w:hint="eastAsia"/>
                <w:color w:val="000000"/>
                <w:kern w:val="0"/>
                <w:sz w:val="22"/>
                <w:szCs w:val="22"/>
                <w:lang/>
              </w:rPr>
              <w:br/>
              <w:t>天线阻抗:50Q</w:t>
            </w:r>
            <w:r>
              <w:rPr>
                <w:rFonts w:ascii="仿宋" w:eastAsia="仿宋" w:hAnsi="仿宋" w:cs="仿宋" w:hint="eastAsia"/>
                <w:color w:val="000000"/>
                <w:kern w:val="0"/>
                <w:sz w:val="22"/>
                <w:szCs w:val="22"/>
                <w:lang/>
              </w:rPr>
              <w:br/>
              <w:t>电池: 3600mAh</w:t>
            </w:r>
            <w:r>
              <w:rPr>
                <w:rFonts w:ascii="仿宋" w:eastAsia="仿宋" w:hAnsi="仿宋" w:cs="仿宋" w:hint="eastAsia"/>
                <w:color w:val="000000"/>
                <w:kern w:val="0"/>
                <w:sz w:val="22"/>
                <w:szCs w:val="22"/>
                <w:lang/>
              </w:rPr>
              <w:br/>
              <w:t>工作电压:7.5V</w:t>
            </w:r>
            <w:r>
              <w:rPr>
                <w:rFonts w:ascii="仿宋" w:eastAsia="仿宋" w:hAnsi="仿宋" w:cs="仿宋" w:hint="eastAsia"/>
                <w:color w:val="000000"/>
                <w:kern w:val="0"/>
                <w:sz w:val="22"/>
                <w:szCs w:val="22"/>
                <w:lang/>
              </w:rPr>
              <w:br/>
              <w:t>可靠性要求:符合GB/T15844-1995标准</w:t>
            </w:r>
            <w:r>
              <w:rPr>
                <w:rFonts w:ascii="仿宋" w:eastAsia="仿宋" w:hAnsi="仿宋" w:cs="仿宋" w:hint="eastAsia"/>
                <w:color w:val="000000"/>
                <w:kern w:val="0"/>
                <w:sz w:val="22"/>
                <w:szCs w:val="22"/>
                <w:lang/>
              </w:rPr>
              <w:br/>
              <w:t>射频输出功率: UHF:12W/4W VHF: 12W51W</w:t>
            </w:r>
            <w:r>
              <w:rPr>
                <w:rFonts w:ascii="仿宋" w:eastAsia="仿宋" w:hAnsi="仿宋" w:cs="仿宋" w:hint="eastAsia"/>
                <w:color w:val="000000"/>
                <w:kern w:val="0"/>
                <w:sz w:val="22"/>
                <w:szCs w:val="22"/>
                <w:lang/>
              </w:rPr>
              <w:br/>
              <w:t>音频失真:&lt;5%</w:t>
            </w:r>
            <w:r>
              <w:rPr>
                <w:rFonts w:ascii="仿宋" w:eastAsia="仿宋" w:hAnsi="仿宋" w:cs="仿宋" w:hint="eastAsia"/>
                <w:color w:val="000000"/>
                <w:kern w:val="0"/>
                <w:sz w:val="22"/>
                <w:szCs w:val="22"/>
                <w:lang/>
              </w:rPr>
              <w:br/>
              <w:t>参考灵敏度: 0.15uV (宽) /0.18Uv (窄)</w:t>
            </w:r>
            <w:r>
              <w:rPr>
                <w:rFonts w:ascii="仿宋" w:eastAsia="仿宋" w:hAnsi="仿宋" w:cs="仿宋" w:hint="eastAsia"/>
                <w:color w:val="000000"/>
                <w:kern w:val="0"/>
                <w:sz w:val="22"/>
                <w:szCs w:val="22"/>
                <w:lang/>
              </w:rPr>
              <w:br/>
              <w:t>邻道选择性: 65dB (宽) /55dB (窄)</w:t>
            </w:r>
            <w:r>
              <w:rPr>
                <w:rFonts w:ascii="仿宋" w:eastAsia="仿宋" w:hAnsi="仿宋" w:cs="仿宋" w:hint="eastAsia"/>
                <w:color w:val="000000"/>
                <w:kern w:val="0"/>
                <w:sz w:val="22"/>
                <w:szCs w:val="22"/>
                <w:lang/>
              </w:rPr>
              <w:br/>
              <w:t>互调抗扰性: 55dB</w:t>
            </w:r>
            <w:r>
              <w:rPr>
                <w:rFonts w:ascii="仿宋" w:eastAsia="仿宋" w:hAnsi="仿宋" w:cs="仿宋" w:hint="eastAsia"/>
                <w:color w:val="000000"/>
                <w:kern w:val="0"/>
                <w:sz w:val="22"/>
                <w:szCs w:val="22"/>
                <w:lang/>
              </w:rPr>
              <w:br/>
              <w:t>最大音频输出功率: 0.6w</w:t>
            </w:r>
            <w:r>
              <w:rPr>
                <w:rFonts w:ascii="仿宋" w:eastAsia="仿宋" w:hAnsi="仿宋" w:cs="仿宋" w:hint="eastAsia"/>
                <w:color w:val="000000"/>
                <w:kern w:val="0"/>
                <w:sz w:val="22"/>
                <w:szCs w:val="22"/>
                <w:lang/>
              </w:rPr>
              <w:br/>
              <w:t>外形尺寸(长x宽x高): 125x62x37mm</w:t>
            </w:r>
            <w:r>
              <w:rPr>
                <w:rFonts w:ascii="仿宋" w:eastAsia="仿宋" w:hAnsi="仿宋" w:cs="仿宋" w:hint="eastAsia"/>
                <w:color w:val="000000"/>
                <w:kern w:val="0"/>
                <w:sz w:val="22"/>
                <w:szCs w:val="22"/>
                <w:lang/>
              </w:rPr>
              <w:br/>
              <w:t>重量:(整机)230g</w:t>
            </w:r>
            <w:r>
              <w:rPr>
                <w:rFonts w:ascii="仿宋" w:eastAsia="仿宋" w:hAnsi="仿宋" w:cs="仿宋" w:hint="eastAsia"/>
                <w:color w:val="000000"/>
                <w:kern w:val="0"/>
                <w:sz w:val="22"/>
                <w:szCs w:val="22"/>
                <w:lang/>
              </w:rPr>
              <w:br/>
              <w:t>电源保护功能*按键设置可编程功能*发射限时(TOT)*有线复制功能*电脑(PC)写频功能可随意在写频软件上加密</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185.0 </w:t>
            </w:r>
          </w:p>
        </w:tc>
      </w:tr>
      <w:tr w:rsidR="004E7D3F">
        <w:trPr>
          <w:trHeight w:val="135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218</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电动无线门铃</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电动无线门铃，一拖一，遥控端使用23A 12v电池，喇叭端使用220v电源，门铃遥控按钮寿命大于10万次。喇叭端响铃音乐可以调节，带声光提醒，音量大小可以调节，空旷传输距离大于300米。</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台</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48.0 </w:t>
            </w:r>
          </w:p>
        </w:tc>
      </w:tr>
      <w:tr w:rsidR="004E7D3F">
        <w:trPr>
          <w:trHeight w:val="10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219</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链条锁1米长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镀锌钢链条锁 ，长度100cm ±5cm ，链锁一体，B级锁芯，链条厚度6mm，链条接口采用焊接方式固定，每套锁配备3把钥匙，符合GBT 1568-2008 </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20.4 </w:t>
            </w:r>
          </w:p>
        </w:tc>
      </w:tr>
      <w:tr w:rsidR="004E7D3F">
        <w:trPr>
          <w:trHeight w:val="78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220</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链条锁1.5米长</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 xml:space="preserve">镀锌钢链条锁 ，长度150cm ±5cm ，链锁一体，B级锁芯，链条厚度6mm，链条接口采用焊接方式固定，每套锁配备3把钥匙，符合GBT 1568-2008 </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把</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22.1 </w:t>
            </w:r>
          </w:p>
        </w:tc>
      </w:tr>
      <w:tr w:rsidR="004E7D3F">
        <w:trPr>
          <w:trHeight w:val="54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221</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一次性安全警示带50米</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一卷50米，PVC材质，加厚耐磨，厚度6丝，印刷图案清晰符合国家标准。</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卷</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4.3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222</w:t>
            </w:r>
          </w:p>
        </w:tc>
        <w:tc>
          <w:tcPr>
            <w:tcW w:w="155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道路划线漆</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黄色，一桶2.5千克，漆膜饱满浓稠，覆盖性强，粘附力强，抗压耐磨，快干，防水防滑。</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桶</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75.0 </w:t>
            </w:r>
          </w:p>
        </w:tc>
      </w:tr>
      <w:tr w:rsidR="004E7D3F">
        <w:trPr>
          <w:trHeight w:val="610"/>
        </w:trPr>
        <w:tc>
          <w:tcPr>
            <w:tcW w:w="6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223</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警示锥</w:t>
            </w:r>
          </w:p>
        </w:tc>
        <w:tc>
          <w:tcPr>
            <w:tcW w:w="55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pvc材质，70cm橡胶路锥，圆形，加大加厚，防撞抗压，柔韧性强，反光度强</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rPr>
              <w:t>个</w:t>
            </w:r>
          </w:p>
        </w:tc>
        <w:tc>
          <w:tcPr>
            <w:tcW w:w="1361" w:type="dxa"/>
            <w:tcBorders>
              <w:top w:val="single" w:sz="4" w:space="0" w:color="000000"/>
              <w:left w:val="nil"/>
              <w:bottom w:val="single" w:sz="4" w:space="0" w:color="000000"/>
              <w:right w:val="single" w:sz="4" w:space="0" w:color="000000"/>
            </w:tcBorders>
            <w:shd w:val="clear" w:color="auto" w:fill="auto"/>
            <w:noWrap/>
            <w:vAlign w:val="center"/>
          </w:tcPr>
          <w:p w:rsidR="004E7D3F" w:rsidRDefault="00ED6778">
            <w:pPr>
              <w:widowControl/>
              <w:jc w:val="center"/>
              <w:textAlignment w:val="center"/>
              <w:rPr>
                <w:rFonts w:ascii="Arial" w:hAnsi="Arial" w:cs="Arial"/>
                <w:color w:val="000000"/>
                <w:sz w:val="20"/>
              </w:rPr>
            </w:pPr>
            <w:r>
              <w:rPr>
                <w:rFonts w:ascii="Arial" w:hAnsi="Arial" w:cs="Arial"/>
                <w:color w:val="000000"/>
                <w:kern w:val="0"/>
                <w:sz w:val="20"/>
                <w:lang/>
              </w:rPr>
              <w:t xml:space="preserve">13.0 </w:t>
            </w:r>
          </w:p>
        </w:tc>
      </w:tr>
    </w:tbl>
    <w:p w:rsidR="004E7D3F" w:rsidRDefault="00ED6778">
      <w:pPr>
        <w:tabs>
          <w:tab w:val="left" w:pos="3120"/>
        </w:tabs>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1、供应商所提供的货物质量技术参数应等于或优于询价文件对货物技术参数要求，不得出现负偏离。若询价文件中的技术要求无明确说明，则按国家有关</w:t>
      </w:r>
      <w:r>
        <w:rPr>
          <w:rFonts w:ascii="仿宋" w:eastAsia="仿宋" w:hAnsi="仿宋" w:cs="仿宋" w:hint="eastAsia"/>
          <w:kern w:val="0"/>
          <w:sz w:val="28"/>
          <w:szCs w:val="28"/>
        </w:rPr>
        <w:lastRenderedPageBreak/>
        <w:t>部门及行业最新颁布的要求为准，包括货物售后质保期时间。货物必须符合或优于国家环保要求。</w:t>
      </w:r>
    </w:p>
    <w:p w:rsidR="004E7D3F" w:rsidRDefault="00ED6778">
      <w:pPr>
        <w:pStyle w:val="af0"/>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u w:val="single"/>
        </w:rPr>
        <w:t>2、本项目所列各类货物尺寸在不影响质量技术参数的情况下允许偏离，但不能影响采购人正常使用，若尺寸不符合采购人使用习惯，供应商应对货物进行换货。</w:t>
      </w:r>
    </w:p>
    <w:p w:rsidR="004E7D3F" w:rsidRDefault="00ED6778">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3、货物外观必须整洁，符合该货物固有性状，不得有异常气味与异物，及其他缺陷，不得对人体产生不良刺激与过敏反应及其他损害作用。</w:t>
      </w:r>
    </w:p>
    <w:p w:rsidR="004E7D3F" w:rsidRDefault="00ED6778" w:rsidP="00ED6778">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四、折扣率报价方式（技术要求）</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1、本项目采购总预算为：193412.75元（大写：人民币壹拾玖万叁仟肆佰壹拾贰元伍角柒分）。本项目总预算不变，供应商报价不报具体价格，以本项目货物单价最高限价的折扣率报价，</w:t>
      </w:r>
      <w:r>
        <w:rPr>
          <w:rFonts w:ascii="仿宋" w:eastAsia="仿宋" w:hAnsi="仿宋" w:cs="仿宋" w:hint="eastAsia"/>
          <w:sz w:val="28"/>
          <w:szCs w:val="28"/>
          <w:u w:val="single"/>
        </w:rPr>
        <w:t>本项目所有货物采购价格均按此报价折扣率执行，本次报价折扣率必须下降8%</w:t>
      </w:r>
      <w:r>
        <w:rPr>
          <w:rFonts w:ascii="仿宋" w:eastAsia="仿宋" w:hAnsi="仿宋" w:cs="仿宋" w:hint="eastAsia"/>
          <w:sz w:val="28"/>
          <w:szCs w:val="28"/>
        </w:rPr>
        <w:t>，否则视为无效报价。项目合同履行期内折扣率不准变动。(注：折扣率必须是一个固定值，如92%。不得为区间值，如以“85%-92%”进行报价，则将视为无效报价。)</w:t>
      </w:r>
    </w:p>
    <w:p w:rsidR="004E7D3F" w:rsidRDefault="00ED6778" w:rsidP="00ED6778">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例：采购人当月需要的货物包括，1号货物最高限价为X元/个，2号货物最高限价为X元/个，货物采购数量以当月实际需要数量为准。</w:t>
      </w:r>
    </w:p>
    <w:p w:rsidR="004E7D3F" w:rsidRDefault="00ED6778" w:rsidP="00ED6778">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若成交供应商报价折扣率为，则成交供应商当月结算金额为=1号货物为X元/个（单价最高限价）</w:t>
      </w:r>
      <w:r>
        <w:rPr>
          <w:rFonts w:ascii="仿宋" w:eastAsia="仿宋" w:hAnsi="仿宋" w:cs="仿宋" w:hint="eastAsia"/>
          <w:spacing w:val="-14"/>
          <w:sz w:val="28"/>
          <w:szCs w:val="28"/>
        </w:rPr>
        <w:t>×92%（成交供应商报价折扣率）×当月采购人实际需要数量+2号货物</w:t>
      </w:r>
      <w:r>
        <w:rPr>
          <w:rFonts w:ascii="仿宋" w:eastAsia="仿宋" w:hAnsi="仿宋" w:cs="仿宋" w:hint="eastAsia"/>
          <w:sz w:val="28"/>
          <w:szCs w:val="28"/>
        </w:rPr>
        <w:t>为X元/个（单价最高限价）</w:t>
      </w:r>
      <w:r>
        <w:rPr>
          <w:rFonts w:ascii="仿宋" w:eastAsia="仿宋" w:hAnsi="仿宋" w:cs="仿宋" w:hint="eastAsia"/>
          <w:spacing w:val="-14"/>
          <w:sz w:val="28"/>
          <w:szCs w:val="28"/>
        </w:rPr>
        <w:t>×92%（成交供应商报价折扣率）×当月采购人实际需要数量+</w:t>
      </w:r>
      <w:r>
        <w:rPr>
          <w:rFonts w:ascii="仿宋" w:eastAsia="仿宋" w:hAnsi="仿宋" w:cs="仿宋" w:hint="eastAsia"/>
          <w:sz w:val="28"/>
          <w:szCs w:val="28"/>
        </w:rPr>
        <w:t>… N号货物品名单价最高限价</w:t>
      </w:r>
      <w:r>
        <w:rPr>
          <w:rFonts w:ascii="仿宋" w:eastAsia="仿宋" w:hAnsi="仿宋" w:cs="仿宋" w:hint="eastAsia"/>
          <w:spacing w:val="-14"/>
          <w:sz w:val="28"/>
          <w:szCs w:val="28"/>
        </w:rPr>
        <w:t>×</w:t>
      </w:r>
      <w:r>
        <w:rPr>
          <w:rFonts w:ascii="仿宋" w:eastAsia="仿宋" w:hAnsi="仿宋" w:cs="仿宋" w:hint="eastAsia"/>
          <w:sz w:val="28"/>
          <w:szCs w:val="28"/>
        </w:rPr>
        <w:t>92%</w:t>
      </w:r>
      <w:r>
        <w:rPr>
          <w:rFonts w:ascii="仿宋" w:eastAsia="仿宋" w:hAnsi="仿宋" w:cs="仿宋" w:hint="eastAsia"/>
          <w:spacing w:val="-14"/>
          <w:sz w:val="28"/>
          <w:szCs w:val="28"/>
        </w:rPr>
        <w:t>×当月采购人实际需要数量。</w:t>
      </w:r>
    </w:p>
    <w:p w:rsidR="004E7D3F" w:rsidRDefault="00ED6778" w:rsidP="00ED6778">
      <w:pPr>
        <w:pStyle w:val="12"/>
        <w:spacing w:line="360" w:lineRule="auto"/>
        <w:ind w:firstLineChars="247" w:firstLine="692"/>
        <w:rPr>
          <w:rFonts w:ascii="仿宋" w:eastAsia="仿宋" w:hAnsi="仿宋" w:cs="仿宋"/>
          <w:sz w:val="28"/>
          <w:szCs w:val="28"/>
        </w:rPr>
      </w:pPr>
      <w:r>
        <w:rPr>
          <w:rFonts w:ascii="仿宋" w:eastAsia="仿宋" w:hAnsi="仿宋" w:cs="仿宋" w:hint="eastAsia"/>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w:t>
      </w:r>
      <w:r>
        <w:rPr>
          <w:rFonts w:ascii="仿宋" w:eastAsia="仿宋" w:hAnsi="仿宋" w:cs="仿宋" w:hint="eastAsia"/>
          <w:sz w:val="28"/>
          <w:szCs w:val="28"/>
        </w:rPr>
        <w:lastRenderedPageBreak/>
        <w:t>虑合同履行期内各种费用、市场风险、价格波动、承担义务和付款条件等。</w:t>
      </w:r>
    </w:p>
    <w:p w:rsidR="004E7D3F" w:rsidRDefault="00ED6778">
      <w:pPr>
        <w:pStyle w:val="a0"/>
        <w:spacing w:line="360" w:lineRule="auto"/>
        <w:ind w:firstLineChars="200" w:firstLine="560"/>
        <w:rPr>
          <w:rFonts w:ascii="仿宋" w:eastAsia="仿宋" w:hAnsi="仿宋" w:cs="仿宋"/>
          <w:sz w:val="28"/>
          <w:szCs w:val="28"/>
          <w:u w:val="single"/>
        </w:rPr>
      </w:pPr>
      <w:r>
        <w:rPr>
          <w:rFonts w:ascii="仿宋" w:eastAsia="仿宋" w:hAnsi="仿宋" w:cs="仿宋" w:hint="eastAsia"/>
          <w:kern w:val="0"/>
          <w:sz w:val="28"/>
          <w:szCs w:val="28"/>
        </w:rPr>
        <w:t>3、货物单价最高限价乘以供应商报价折扣率后的</w:t>
      </w:r>
      <w:r>
        <w:rPr>
          <w:rFonts w:ascii="仿宋" w:eastAsia="仿宋" w:hAnsi="仿宋" w:cs="仿宋" w:hint="eastAsia"/>
          <w:kern w:val="0"/>
          <w:sz w:val="28"/>
          <w:szCs w:val="28"/>
          <w:u w:val="single"/>
        </w:rPr>
        <w:t>四舍五入保留小数点后1位的价格为各项货物实际供货价。</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本项目货物购置数量采购人当前无法确定，为预计采购数量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最终货物采购数量以合同履行期内采购人实际需求为准</w:t>
      </w:r>
      <w:r>
        <w:rPr>
          <w:rFonts w:ascii="仿宋" w:eastAsia="仿宋" w:hAnsi="仿宋" w:cs="仿宋" w:hint="eastAsia"/>
          <w:sz w:val="28"/>
          <w:szCs w:val="28"/>
        </w:rPr>
        <w:t>。</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结算时以采购人实际需要的各项货物购置数量分别乘以各项货物成交单价为准。合同履行期内，最终采购人货物采购总金额不超过本项目总预算金额。</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五、抽样检验、处罚承担约定（技术要求）</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1、双方签订采购合同后，在合同履行期内，若采购人使用科室多次反应货物存在质量问题，采购人将开展一次抽样检验，将对供应商所供货物抽样取样由具有资质的第三方检测机构按询价文件要求进行检测，</w:t>
      </w:r>
      <w:r>
        <w:rPr>
          <w:rFonts w:ascii="仿宋" w:eastAsia="仿宋" w:hAnsi="仿宋" w:cs="仿宋" w:hint="eastAsia"/>
          <w:sz w:val="28"/>
          <w:szCs w:val="28"/>
          <w:u w:val="single"/>
        </w:rPr>
        <w:t>该笔检测费用由成交供应商承担。若供应商货物的检测结果不符合询价文件要求，视为供应商违约，供应商向采购人支付成交总价20%的违约金，同时自愿解除合同</w:t>
      </w:r>
      <w:r>
        <w:rPr>
          <w:rFonts w:ascii="仿宋" w:eastAsia="仿宋" w:hAnsi="仿宋" w:cs="仿宋" w:hint="eastAsia"/>
          <w:sz w:val="28"/>
          <w:szCs w:val="28"/>
        </w:rPr>
        <w:t>。</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2、双方签订采购合同后，在合同履行期内，若成交供应商提供的货物质量根本性违约不符合询价文件要求，</w:t>
      </w:r>
      <w:r>
        <w:rPr>
          <w:rFonts w:ascii="仿宋" w:eastAsia="仿宋" w:hAnsi="仿宋" w:cs="仿宋" w:hint="eastAsia"/>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ascii="仿宋" w:eastAsia="仿宋" w:hAnsi="仿宋" w:cs="仿宋" w:hint="eastAsia"/>
          <w:sz w:val="28"/>
          <w:szCs w:val="28"/>
        </w:rPr>
        <w:t>。</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3、若供应商所供货物经国家行政部门检查判定为不符合国家相关标准，导致采购人因使用供应商不符合国家相关标准的货物而遭受国家相关部门处罚，所产生的罚款和法律责任全部由供应商负责承担和缴纳。</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六、其他要求（技术要求）</w:t>
      </w:r>
    </w:p>
    <w:p w:rsidR="004E7D3F" w:rsidRDefault="00ED6778">
      <w:pPr>
        <w:pStyle w:val="12"/>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1、本项目采用分批供货方式供货，本合同履行期内采购人电话通知供应商送货时间、货物品名、货物数量、型号规格、配送地点等。供应商接采购人通知</w:t>
      </w:r>
      <w:r>
        <w:rPr>
          <w:rFonts w:ascii="仿宋" w:eastAsia="仿宋" w:hAnsi="仿宋" w:cs="仿宋" w:hint="eastAsia"/>
          <w:kern w:val="0"/>
          <w:sz w:val="28"/>
          <w:szCs w:val="28"/>
        </w:rPr>
        <w:lastRenderedPageBreak/>
        <w:t>送货，不论采购人货物需求规模大小，供应商均应保证按时按质供货。供应商须严格按照采购人通知，将指定货物在规定时限内配送至指定地点，并完成安装调试、交接等工作，</w:t>
      </w:r>
      <w:r>
        <w:rPr>
          <w:rFonts w:ascii="仿宋" w:eastAsia="仿宋" w:hAnsi="仿宋" w:cs="仿宋" w:hint="eastAsia"/>
          <w:sz w:val="28"/>
          <w:szCs w:val="28"/>
        </w:rPr>
        <w:t>完成后将货物配件妥善交接给使用人。</w:t>
      </w:r>
    </w:p>
    <w:p w:rsidR="004E7D3F" w:rsidRDefault="004E7D3F">
      <w:pPr>
        <w:pStyle w:val="20"/>
      </w:pPr>
    </w:p>
    <w:p w:rsidR="004E7D3F" w:rsidRDefault="00ED6778">
      <w:pPr>
        <w:pStyle w:val="a0"/>
        <w:spacing w:line="360" w:lineRule="auto"/>
        <w:ind w:firstLineChars="200" w:firstLine="560"/>
      </w:pPr>
      <w:r>
        <w:rPr>
          <w:rFonts w:ascii="仿宋" w:eastAsia="仿宋" w:hAnsi="仿宋" w:cs="仿宋" w:hint="eastAsia"/>
          <w:kern w:val="0"/>
          <w:sz w:val="28"/>
          <w:szCs w:val="28"/>
        </w:rPr>
        <w:t>2、交货时间</w:t>
      </w:r>
      <w:r>
        <w:rPr>
          <w:rFonts w:ascii="仿宋" w:eastAsia="仿宋" w:hAnsi="仿宋" w:cs="仿宋" w:hint="eastAsia"/>
          <w:sz w:val="28"/>
          <w:szCs w:val="28"/>
        </w:rPr>
        <w:t>：接采购人通知后，24小时内将该批次货物送达到采购人院内指定地点。</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rsidR="004E7D3F" w:rsidRDefault="00ED6778">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u w:val="single"/>
        </w:rPr>
        <w:t>若采购人院内电力系统等货物损坏急需货物更换，供应商接采购人通知后应及时配送，不得延误。</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供应商应每次随货附销售单据。销售单据所记录的数据应与实际供货的品名、规格型号、数量、单价、金额等一致。货物验收时验收记录单据应当由采购人签字认可。</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5、提供合同履约期间货物会计数据统计工作，每月以电子文档形式将当月所有配送货物的时间、品名、规格、数量、单价、金额、所属科室等数据发送至采购人相关工作人员存档。</w:t>
      </w:r>
    </w:p>
    <w:p w:rsidR="004E7D3F" w:rsidRDefault="00ED6778">
      <w:pPr>
        <w:pStyle w:val="12"/>
        <w:spacing w:line="360" w:lineRule="auto"/>
        <w:ind w:firstLine="560"/>
        <w:rPr>
          <w:rFonts w:ascii="仿宋" w:eastAsia="仿宋" w:hAnsi="仿宋" w:cs="仿宋"/>
          <w:sz w:val="28"/>
          <w:szCs w:val="28"/>
        </w:rPr>
      </w:pPr>
      <w:r>
        <w:rPr>
          <w:rFonts w:ascii="仿宋" w:eastAsia="仿宋" w:hAnsi="仿宋" w:cs="仿宋" w:hint="eastAsia"/>
          <w:sz w:val="28"/>
          <w:szCs w:val="28"/>
        </w:rPr>
        <w:t>6、提供因货物不符合询价文件要求产生的上门货物退换服务。由供应商派</w:t>
      </w:r>
      <w:r>
        <w:rPr>
          <w:rFonts w:ascii="仿宋" w:eastAsia="仿宋" w:hAnsi="仿宋" w:cs="仿宋" w:hint="eastAsia"/>
          <w:sz w:val="28"/>
          <w:szCs w:val="28"/>
        </w:rPr>
        <w:lastRenderedPageBreak/>
        <w:t>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供应商对现场不能提供的服务，要做好解释工作。</w:t>
      </w:r>
    </w:p>
    <w:p w:rsidR="004E7D3F" w:rsidRDefault="00ED6778">
      <w:pPr>
        <w:pStyle w:val="3"/>
        <w:widowControl/>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7、供应商需要根据采购人的日常工作使用情况做好货物的备品工作，确保货源稳定，节假日不能断供。</w:t>
      </w:r>
    </w:p>
    <w:p w:rsidR="004E7D3F" w:rsidRDefault="00ED6778">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4E7D3F" w:rsidRDefault="00ED6778">
      <w:pPr>
        <w:pStyle w:val="11"/>
        <w:spacing w:line="360" w:lineRule="auto"/>
        <w:ind w:leftChars="200" w:left="420" w:firstLineChars="100" w:firstLine="281"/>
        <w:rPr>
          <w:rFonts w:ascii="仿宋" w:eastAsia="仿宋" w:hAnsi="仿宋" w:cs="仿宋"/>
          <w:b/>
          <w:sz w:val="28"/>
          <w:szCs w:val="28"/>
        </w:rPr>
      </w:pPr>
      <w:r>
        <w:rPr>
          <w:rFonts w:ascii="仿宋" w:eastAsia="仿宋" w:hAnsi="仿宋" w:cs="仿宋" w:hint="eastAsia"/>
          <w:b/>
          <w:sz w:val="28"/>
          <w:szCs w:val="28"/>
        </w:rPr>
        <w:t>七、商务要求</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（一）合同的履行期限</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双方签订采购合同生效之日起，至本项目货物采购总金额达到本项目总预算金额截止。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采购人完成新一轮招采工作后，本合同立即终止。</w:t>
      </w:r>
    </w:p>
    <w:p w:rsidR="004E7D3F" w:rsidRDefault="00ED6778">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（二）项目履行地点：大竹县人民医院院内指定地点。货物交付采购人之前，</w:t>
      </w:r>
      <w:r>
        <w:rPr>
          <w:rFonts w:ascii="仿宋" w:eastAsia="仿宋" w:hAnsi="仿宋" w:cs="仿宋" w:hint="eastAsia"/>
          <w:b w:val="0"/>
          <w:bCs/>
          <w:sz w:val="28"/>
          <w:szCs w:val="28"/>
        </w:rPr>
        <w:lastRenderedPageBreak/>
        <w:t>货物的损毁、灭失风险由供应商承担。</w:t>
      </w:r>
    </w:p>
    <w:p w:rsidR="004E7D3F" w:rsidRDefault="00ED6778">
      <w:pPr>
        <w:pStyle w:val="12"/>
        <w:spacing w:line="360" w:lineRule="auto"/>
        <w:ind w:leftChars="300" w:left="630"/>
        <w:rPr>
          <w:rFonts w:ascii="仿宋" w:eastAsia="仿宋" w:hAnsi="仿宋" w:cs="仿宋"/>
          <w:sz w:val="28"/>
          <w:szCs w:val="28"/>
        </w:rPr>
      </w:pPr>
      <w:r>
        <w:rPr>
          <w:rFonts w:ascii="仿宋" w:eastAsia="仿宋" w:hAnsi="仿宋" w:cs="仿宋" w:hint="eastAsia"/>
          <w:sz w:val="28"/>
          <w:szCs w:val="28"/>
        </w:rPr>
        <w:t>（三）项目付款方式及验收方式</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1、合同履行期间，本项目采购总金额在达到项目总预算金额前，采购人和成交供应商每月核算一次成交供应商所供货物采购数量和金额。</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每月28号前，成交供应商应完成与采购人当月货款的核算工作。成交供应商提供合同履约期间货物会计数据统计的电子文档给采购人存档。</w:t>
      </w:r>
    </w:p>
    <w:p w:rsidR="004E7D3F" w:rsidRDefault="00ED6778">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rsidR="004E7D3F" w:rsidRDefault="00ED6778">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3、双方核对一致后，成交供应商才可开具发票。每月采购人在收到成交供应商前款所述有效票据后，90日内转账支付成交供应商该批次货款。</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（四）货物包装、运输要求</w:t>
      </w:r>
    </w:p>
    <w:p w:rsidR="004E7D3F" w:rsidRDefault="00ED6778">
      <w:pPr>
        <w:pStyle w:val="12"/>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rsidR="004E7D3F" w:rsidRDefault="00ED6778">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（五）售后服务要求</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货物在质保期内出现质量问题，供应商应在采购人通知后24小时内将货物更换，货物更换必须是等于或优于询价文件要求的。24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rsidR="004E7D3F" w:rsidRDefault="00ED6778">
      <w:pPr>
        <w:pStyle w:val="af1"/>
        <w:spacing w:line="360" w:lineRule="auto"/>
        <w:ind w:firstLineChars="150" w:firstLine="422"/>
        <w:rPr>
          <w:rFonts w:ascii="仿宋" w:eastAsia="仿宋" w:hAnsi="仿宋" w:cs="仿宋"/>
          <w:b/>
          <w:bCs/>
          <w:sz w:val="28"/>
          <w:szCs w:val="28"/>
        </w:rPr>
      </w:pPr>
      <w:r>
        <w:rPr>
          <w:rFonts w:ascii="仿宋" w:eastAsia="仿宋" w:hAnsi="仿宋" w:cs="仿宋" w:hint="eastAsia"/>
          <w:b/>
          <w:bCs/>
          <w:sz w:val="28"/>
          <w:szCs w:val="28"/>
        </w:rPr>
        <w:t>（六）违约责任</w:t>
      </w:r>
    </w:p>
    <w:p w:rsidR="004E7D3F" w:rsidRDefault="00ED6778">
      <w:pPr>
        <w:pStyle w:val="12"/>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（2）成交供应商提供的货物或服务根本违约（例如提供假冒伪劣产品或以次充好），致使合同的目的不能实现的，成交供应商应向采购人缴纳合同总价款20%的违约金，同时采购人有权解除合同。</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5次延迟履约，则成交供应商应向采购人缴纳合同总价款5%的违约金，同时采购人有权解除合同。</w:t>
      </w:r>
    </w:p>
    <w:p w:rsidR="004E7D3F" w:rsidRDefault="00ED6778">
      <w:pPr>
        <w:pStyle w:val="12"/>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5次本款所列违约行为，成交供应商应向采购人支付合同总价款5%的违约金，同时采购人有权解除合同。经采购人同意后，供应商更正瑕疵违约行为后，可以继续按合同约定履行合同。</w:t>
      </w:r>
    </w:p>
    <w:p w:rsidR="004E7D3F" w:rsidRDefault="00ED6778">
      <w:pPr>
        <w:pStyle w:val="af1"/>
        <w:spacing w:line="360" w:lineRule="auto"/>
        <w:ind w:firstLine="560"/>
        <w:rPr>
          <w:rFonts w:ascii="仿宋" w:eastAsia="仿宋" w:hAnsi="仿宋" w:cs="仿宋"/>
          <w:b/>
          <w:sz w:val="28"/>
          <w:szCs w:val="28"/>
        </w:rPr>
      </w:pPr>
      <w:r>
        <w:rPr>
          <w:rFonts w:ascii="仿宋" w:eastAsia="仿宋" w:hAnsi="仿宋" w:cs="仿宋" w:hint="eastAsia"/>
          <w:sz w:val="28"/>
          <w:szCs w:val="28"/>
        </w:rPr>
        <w:t>2、合同履行过程中由供应商及员工原因造成的一切安全事故、人身伤亡、经济损失均由供应商自行负责承担，其责任与采购人无关。</w:t>
      </w:r>
      <w:bookmarkStart w:id="26" w:name="★4.4_违约处理"/>
      <w:bookmarkEnd w:id="26"/>
      <w:r>
        <w:rPr>
          <w:rFonts w:ascii="仿宋" w:eastAsia="仿宋" w:hAnsi="仿宋" w:cs="仿宋" w:hint="eastAsia"/>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rsidR="004E7D3F" w:rsidRDefault="004E7D3F" w:rsidP="00ED6778">
      <w:pPr>
        <w:pStyle w:val="af1"/>
        <w:spacing w:line="360" w:lineRule="auto"/>
        <w:ind w:firstLine="562"/>
        <w:rPr>
          <w:rFonts w:ascii="仿宋" w:eastAsia="仿宋" w:hAnsi="仿宋" w:cs="仿宋"/>
          <w:b/>
          <w:sz w:val="28"/>
          <w:szCs w:val="28"/>
        </w:rPr>
      </w:pPr>
    </w:p>
    <w:p w:rsidR="004E7D3F" w:rsidRDefault="004E7D3F">
      <w:pPr>
        <w:pStyle w:val="af1"/>
        <w:spacing w:line="360" w:lineRule="auto"/>
        <w:ind w:firstLineChars="0" w:firstLine="0"/>
        <w:rPr>
          <w:rFonts w:ascii="仿宋" w:eastAsia="仿宋" w:hAnsi="仿宋" w:cs="仿宋"/>
          <w:b/>
          <w:sz w:val="28"/>
          <w:szCs w:val="28"/>
        </w:rPr>
      </w:pPr>
    </w:p>
    <w:p w:rsidR="004E7D3F" w:rsidRDefault="004E7D3F">
      <w:pPr>
        <w:pStyle w:val="af1"/>
        <w:spacing w:line="360" w:lineRule="auto"/>
        <w:ind w:firstLineChars="900" w:firstLine="2530"/>
        <w:rPr>
          <w:rFonts w:ascii="仿宋" w:eastAsia="仿宋" w:hAnsi="仿宋" w:cs="仿宋"/>
          <w:b/>
          <w:sz w:val="28"/>
          <w:szCs w:val="28"/>
        </w:rPr>
      </w:pPr>
    </w:p>
    <w:p w:rsidR="004E7D3F" w:rsidRDefault="004E7D3F">
      <w:pPr>
        <w:pStyle w:val="af1"/>
        <w:spacing w:line="360" w:lineRule="auto"/>
        <w:ind w:firstLineChars="900" w:firstLine="2530"/>
        <w:rPr>
          <w:rFonts w:ascii="仿宋" w:eastAsia="仿宋" w:hAnsi="仿宋" w:cs="仿宋"/>
          <w:b/>
          <w:sz w:val="28"/>
          <w:szCs w:val="28"/>
        </w:rPr>
      </w:pPr>
    </w:p>
    <w:p w:rsidR="004E7D3F" w:rsidRDefault="004E7D3F">
      <w:pPr>
        <w:pStyle w:val="af1"/>
        <w:spacing w:line="360" w:lineRule="auto"/>
        <w:ind w:firstLineChars="900" w:firstLine="2530"/>
        <w:rPr>
          <w:rFonts w:ascii="仿宋" w:eastAsia="仿宋" w:hAnsi="仿宋" w:cs="仿宋"/>
          <w:b/>
          <w:sz w:val="28"/>
          <w:szCs w:val="28"/>
        </w:rPr>
      </w:pPr>
    </w:p>
    <w:p w:rsidR="004E7D3F" w:rsidRDefault="00ED6778">
      <w:pPr>
        <w:pStyle w:val="af1"/>
        <w:spacing w:line="360" w:lineRule="auto"/>
        <w:ind w:firstLineChars="900" w:firstLine="2530"/>
        <w:rPr>
          <w:rFonts w:ascii="仿宋" w:eastAsia="仿宋" w:hAnsi="仿宋" w:cs="仿宋"/>
          <w:b/>
          <w:sz w:val="28"/>
          <w:szCs w:val="28"/>
        </w:rPr>
      </w:pPr>
      <w:bookmarkStart w:id="27" w:name="_GoBack"/>
      <w:bookmarkEnd w:id="27"/>
      <w:r>
        <w:rPr>
          <w:rFonts w:ascii="仿宋" w:eastAsia="仿宋" w:hAnsi="仿宋" w:cs="仿宋" w:hint="eastAsia"/>
          <w:b/>
          <w:sz w:val="28"/>
          <w:szCs w:val="28"/>
        </w:rPr>
        <w:lastRenderedPageBreak/>
        <w:t>第九章   响应文件相关文书格式</w:t>
      </w:r>
    </w:p>
    <w:p w:rsidR="004E7D3F" w:rsidRDefault="00ED6778">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4E7D3F" w:rsidRDefault="004E7D3F">
      <w:pPr>
        <w:pStyle w:val="5"/>
      </w:pPr>
    </w:p>
    <w:p w:rsidR="004E7D3F" w:rsidRDefault="00ED6778">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4E7D3F" w:rsidRDefault="004E7D3F">
      <w:pPr>
        <w:spacing w:line="360" w:lineRule="auto"/>
        <w:jc w:val="center"/>
        <w:rPr>
          <w:rFonts w:ascii="仿宋" w:eastAsia="仿宋" w:hAnsi="仿宋" w:cs="仿宋"/>
          <w:b/>
          <w:bCs/>
          <w:sz w:val="36"/>
        </w:rPr>
      </w:pPr>
    </w:p>
    <w:p w:rsidR="004E7D3F" w:rsidRDefault="004E7D3F">
      <w:pPr>
        <w:spacing w:line="360" w:lineRule="auto"/>
        <w:jc w:val="center"/>
        <w:rPr>
          <w:rFonts w:ascii="仿宋" w:eastAsia="仿宋" w:hAnsi="仿宋" w:cs="仿宋"/>
          <w:b/>
          <w:bCs/>
          <w:sz w:val="36"/>
        </w:rPr>
      </w:pPr>
    </w:p>
    <w:p w:rsidR="004E7D3F" w:rsidRDefault="004E7D3F">
      <w:pPr>
        <w:spacing w:line="360" w:lineRule="auto"/>
        <w:ind w:leftChars="900" w:left="1890"/>
        <w:jc w:val="left"/>
        <w:rPr>
          <w:rFonts w:ascii="仿宋" w:eastAsia="仿宋" w:hAnsi="仿宋" w:cs="仿宋"/>
          <w:b/>
          <w:bCs/>
          <w:sz w:val="36"/>
        </w:rPr>
      </w:pPr>
    </w:p>
    <w:p w:rsidR="004E7D3F" w:rsidRDefault="00ED6778">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4E7D3F" w:rsidRDefault="004E7D3F">
      <w:pPr>
        <w:spacing w:line="360" w:lineRule="auto"/>
        <w:ind w:leftChars="500" w:left="1050"/>
        <w:jc w:val="left"/>
        <w:rPr>
          <w:rFonts w:ascii="仿宋" w:eastAsia="仿宋" w:hAnsi="仿宋" w:cs="仿宋"/>
          <w:b/>
          <w:bCs/>
          <w:sz w:val="36"/>
        </w:rPr>
      </w:pPr>
    </w:p>
    <w:p w:rsidR="004E7D3F" w:rsidRDefault="00ED6778">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4E7D3F" w:rsidRDefault="004E7D3F">
      <w:pPr>
        <w:spacing w:line="360" w:lineRule="auto"/>
        <w:rPr>
          <w:rFonts w:ascii="仿宋" w:eastAsia="仿宋" w:hAnsi="仿宋" w:cs="仿宋"/>
          <w:b/>
          <w:bCs/>
          <w:sz w:val="36"/>
        </w:rPr>
      </w:pPr>
    </w:p>
    <w:p w:rsidR="004E7D3F" w:rsidRDefault="00ED6778">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4E7D3F" w:rsidRDefault="004E7D3F">
      <w:pPr>
        <w:spacing w:line="360" w:lineRule="auto"/>
        <w:ind w:leftChars="500" w:left="1050"/>
        <w:jc w:val="left"/>
        <w:rPr>
          <w:rFonts w:ascii="仿宋" w:eastAsia="仿宋" w:hAnsi="仿宋" w:cs="仿宋"/>
          <w:b/>
          <w:bCs/>
          <w:sz w:val="36"/>
        </w:rPr>
      </w:pPr>
    </w:p>
    <w:p w:rsidR="004E7D3F" w:rsidRDefault="00ED6778">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4E7D3F" w:rsidRDefault="004E7D3F">
      <w:pPr>
        <w:spacing w:line="360" w:lineRule="auto"/>
        <w:ind w:leftChars="500" w:left="1050"/>
        <w:jc w:val="left"/>
        <w:rPr>
          <w:rFonts w:ascii="仿宋" w:eastAsia="仿宋" w:hAnsi="仿宋" w:cs="仿宋"/>
          <w:b/>
          <w:bCs/>
          <w:spacing w:val="-40"/>
          <w:sz w:val="36"/>
        </w:rPr>
      </w:pPr>
    </w:p>
    <w:p w:rsidR="004E7D3F" w:rsidRDefault="00ED6778">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4E7D3F" w:rsidRDefault="004E7D3F">
      <w:pPr>
        <w:spacing w:line="360" w:lineRule="auto"/>
        <w:rPr>
          <w:rFonts w:ascii="仿宋" w:eastAsia="仿宋" w:hAnsi="仿宋" w:cs="仿宋"/>
          <w:b/>
          <w:bCs/>
          <w:sz w:val="36"/>
        </w:rPr>
      </w:pPr>
    </w:p>
    <w:p w:rsidR="004E7D3F" w:rsidRDefault="004E7D3F">
      <w:pPr>
        <w:spacing w:line="360" w:lineRule="auto"/>
        <w:rPr>
          <w:rFonts w:ascii="仿宋" w:eastAsia="仿宋" w:hAnsi="仿宋" w:cs="仿宋"/>
          <w:b/>
          <w:bCs/>
          <w:sz w:val="36"/>
        </w:rPr>
      </w:pPr>
    </w:p>
    <w:p w:rsidR="004E7D3F" w:rsidRDefault="00ED6778">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4E7D3F" w:rsidRDefault="004E7D3F">
      <w:pPr>
        <w:pStyle w:val="af1"/>
        <w:spacing w:line="360" w:lineRule="auto"/>
        <w:ind w:firstLine="560"/>
        <w:rPr>
          <w:rFonts w:ascii="仿宋" w:eastAsia="仿宋" w:hAnsi="仿宋" w:cs="仿宋"/>
          <w:sz w:val="28"/>
          <w:szCs w:val="28"/>
        </w:rPr>
        <w:sectPr w:rsidR="004E7D3F">
          <w:headerReference w:type="default" r:id="rId9"/>
          <w:footerReference w:type="default" r:id="rId10"/>
          <w:pgSz w:w="11907" w:h="16839"/>
          <w:pgMar w:top="1440" w:right="1080" w:bottom="1440" w:left="1080" w:header="720" w:footer="720" w:gutter="0"/>
          <w:pgNumType w:start="0"/>
          <w:cols w:space="720"/>
          <w:docGrid w:linePitch="286"/>
        </w:sectPr>
      </w:pPr>
    </w:p>
    <w:p w:rsidR="004E7D3F" w:rsidRDefault="00ED6778">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4E7D3F" w:rsidRDefault="00ED6778" w:rsidP="00ED6778">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4E7D3F" w:rsidRDefault="00ED6778">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4E7D3F" w:rsidRDefault="00ED6778" w:rsidP="00ED6778">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5.本次询价，我方报价有效期为询价文件规定的询价之日后天。</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4E7D3F" w:rsidRDefault="004E7D3F">
      <w:pPr>
        <w:pStyle w:val="af1"/>
        <w:spacing w:line="360" w:lineRule="auto"/>
        <w:ind w:firstLine="560"/>
        <w:rPr>
          <w:rFonts w:ascii="仿宋" w:eastAsia="仿宋" w:hAnsi="仿宋" w:cs="仿宋"/>
          <w:sz w:val="28"/>
          <w:szCs w:val="28"/>
        </w:rPr>
      </w:pP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4E7D3F" w:rsidRDefault="00ED6778">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w:t>
      </w:r>
      <w:r>
        <w:rPr>
          <w:rFonts w:ascii="仿宋" w:eastAsia="仿宋" w:hAnsi="仿宋" w:cs="仿宋" w:hint="eastAsia"/>
          <w:sz w:val="28"/>
          <w:szCs w:val="28"/>
          <w:u w:val="single"/>
        </w:rPr>
        <w:t>XXX</w:t>
      </w:r>
      <w:r>
        <w:rPr>
          <w:rFonts w:ascii="仿宋" w:eastAsia="仿宋" w:hAnsi="仿宋" w:cs="仿宋" w:hint="eastAsia"/>
          <w:sz w:val="28"/>
          <w:szCs w:val="28"/>
        </w:rPr>
        <w:t>（被授权人姓名、职务）为我方竹医总采（询）【】号“”项目遴选活动的合法代表，以我方名义全权处理该项目有关报价、签订合同以及执行合同等一切事宜。</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4E7D3F" w:rsidRDefault="004E7D3F">
      <w:pPr>
        <w:pStyle w:val="af1"/>
        <w:spacing w:line="360" w:lineRule="auto"/>
        <w:ind w:firstLine="560"/>
        <w:rPr>
          <w:rFonts w:ascii="仿宋" w:eastAsia="仿宋" w:hAnsi="仿宋" w:cs="仿宋"/>
          <w:sz w:val="28"/>
          <w:szCs w:val="28"/>
        </w:rPr>
      </w:pP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4E7D3F" w:rsidRDefault="004E7D3F">
      <w:pPr>
        <w:pStyle w:val="af1"/>
        <w:spacing w:line="360" w:lineRule="auto"/>
        <w:ind w:firstLine="562"/>
        <w:rPr>
          <w:rFonts w:ascii="仿宋" w:eastAsia="仿宋" w:hAnsi="仿宋" w:cs="仿宋"/>
          <w:b/>
          <w:bCs/>
          <w:sz w:val="28"/>
          <w:szCs w:val="28"/>
        </w:rPr>
      </w:pPr>
    </w:p>
    <w:p w:rsidR="004E7D3F" w:rsidRDefault="004E7D3F">
      <w:pPr>
        <w:pStyle w:val="af1"/>
        <w:spacing w:line="360" w:lineRule="auto"/>
        <w:ind w:firstLine="562"/>
        <w:rPr>
          <w:rFonts w:ascii="仿宋" w:eastAsia="仿宋" w:hAnsi="仿宋" w:cs="仿宋"/>
          <w:b/>
          <w:bCs/>
          <w:sz w:val="28"/>
          <w:szCs w:val="28"/>
        </w:rPr>
      </w:pPr>
    </w:p>
    <w:p w:rsidR="004E7D3F" w:rsidRDefault="004E7D3F">
      <w:pPr>
        <w:pStyle w:val="af1"/>
        <w:spacing w:line="360" w:lineRule="auto"/>
        <w:ind w:firstLine="562"/>
        <w:rPr>
          <w:rFonts w:ascii="仿宋" w:eastAsia="仿宋" w:hAnsi="仿宋" w:cs="仿宋"/>
          <w:b/>
          <w:bCs/>
          <w:sz w:val="28"/>
          <w:szCs w:val="28"/>
        </w:rPr>
      </w:pPr>
    </w:p>
    <w:p w:rsidR="004E7D3F" w:rsidRDefault="00ED6778">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4E7D3F" w:rsidRDefault="004E7D3F">
      <w:pPr>
        <w:spacing w:line="360" w:lineRule="auto"/>
        <w:ind w:firstLineChars="245" w:firstLine="686"/>
        <w:rPr>
          <w:rFonts w:ascii="仿宋" w:eastAsia="仿宋" w:hAnsi="仿宋" w:cs="仿宋"/>
          <w:sz w:val="28"/>
          <w:szCs w:val="28"/>
        </w:rPr>
      </w:pPr>
    </w:p>
    <w:p w:rsidR="004E7D3F" w:rsidRDefault="00ED6778">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4E7D3F" w:rsidRDefault="00ED6778">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4E7D3F" w:rsidRDefault="004E7D3F">
      <w:pPr>
        <w:spacing w:line="360" w:lineRule="auto"/>
        <w:rPr>
          <w:rFonts w:ascii="仿宋" w:eastAsia="仿宋" w:hAnsi="仿宋" w:cs="仿宋"/>
          <w:sz w:val="24"/>
          <w:szCs w:val="24"/>
        </w:rPr>
      </w:pPr>
    </w:p>
    <w:p w:rsidR="004E7D3F" w:rsidRDefault="00ED6778">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五、如果有《四川省采购当事人诚信管理办法》（川财采[2015]33号）</w:t>
      </w:r>
      <w:r>
        <w:rPr>
          <w:rFonts w:ascii="仿宋" w:eastAsia="仿宋" w:hAnsi="仿宋" w:cs="仿宋" w:hint="eastAsia"/>
          <w:sz w:val="28"/>
          <w:szCs w:val="28"/>
        </w:rPr>
        <w:lastRenderedPageBreak/>
        <w:t>规定的记入诚信档案的失信行为，将在响应文件中全面如实反映。</w:t>
      </w:r>
    </w:p>
    <w:p w:rsidR="004E7D3F" w:rsidRDefault="00ED6778">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4E7D3F" w:rsidRDefault="00ED6778">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4E7D3F" w:rsidRDefault="00ED6778">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4E7D3F" w:rsidRDefault="004E7D3F">
      <w:pPr>
        <w:spacing w:line="360" w:lineRule="auto"/>
        <w:ind w:firstLineChars="200" w:firstLine="560"/>
        <w:jc w:val="left"/>
        <w:rPr>
          <w:rFonts w:ascii="仿宋" w:eastAsia="仿宋" w:hAnsi="仿宋" w:cs="仿宋"/>
          <w:color w:val="000000"/>
          <w:sz w:val="28"/>
          <w:szCs w:val="28"/>
        </w:rPr>
      </w:pPr>
    </w:p>
    <w:p w:rsidR="004E7D3F" w:rsidRDefault="00ED6778" w:rsidP="00ED6778">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4E7D3F" w:rsidRDefault="004E7D3F">
      <w:pPr>
        <w:spacing w:line="360" w:lineRule="auto"/>
        <w:rPr>
          <w:rFonts w:ascii="仿宋" w:eastAsia="仿宋" w:hAnsi="仿宋" w:cs="仿宋"/>
          <w:sz w:val="28"/>
          <w:szCs w:val="28"/>
        </w:rPr>
      </w:pPr>
    </w:p>
    <w:p w:rsidR="004E7D3F" w:rsidRDefault="004E7D3F">
      <w:pPr>
        <w:spacing w:line="360" w:lineRule="auto"/>
        <w:rPr>
          <w:rFonts w:ascii="仿宋" w:eastAsia="仿宋" w:hAnsi="仿宋" w:cs="仿宋"/>
          <w:sz w:val="28"/>
          <w:szCs w:val="28"/>
        </w:rPr>
      </w:pPr>
    </w:p>
    <w:p w:rsidR="004E7D3F" w:rsidRDefault="00ED677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4E7D3F" w:rsidRDefault="00ED6778">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4E7D3F" w:rsidRDefault="00ED6778">
      <w:pPr>
        <w:adjustRightInd w:val="0"/>
        <w:spacing w:line="360" w:lineRule="auto"/>
        <w:ind w:firstLineChars="200" w:firstLine="560"/>
        <w:jc w:val="left"/>
        <w:rPr>
          <w:rFonts w:ascii="仿宋" w:eastAsia="仿宋" w:hAnsi="仿宋" w:cs="仿宋"/>
          <w:sz w:val="28"/>
          <w:szCs w:val="28"/>
        </w:rPr>
        <w:sectPr w:rsidR="004E7D3F">
          <w:headerReference w:type="default" r:id="rId11"/>
          <w:footerReference w:type="even" r:id="rId12"/>
          <w:footerReference w:type="default" r:id="rId13"/>
          <w:footerReference w:type="first" r:id="rId14"/>
          <w:pgSz w:w="11907" w:h="16840"/>
          <w:pgMar w:top="1361" w:right="1361" w:bottom="1361" w:left="1361" w:header="851" w:footer="992" w:gutter="0"/>
          <w:cols w:space="720"/>
          <w:titlePg/>
          <w:docGrid w:type="linesAndChars" w:linePitch="312"/>
        </w:sectPr>
      </w:pPr>
      <w:r>
        <w:rPr>
          <w:rFonts w:ascii="仿宋" w:eastAsia="仿宋" w:hAnsi="仿宋" w:cs="仿宋" w:hint="eastAsia"/>
          <w:bCs/>
          <w:sz w:val="28"/>
          <w:szCs w:val="28"/>
        </w:rPr>
        <w:t>日期:</w:t>
      </w:r>
    </w:p>
    <w:p w:rsidR="004E7D3F" w:rsidRDefault="00ED6778">
      <w:pPr>
        <w:rPr>
          <w:rFonts w:ascii="宋体" w:hAnsi="宋体"/>
          <w:sz w:val="24"/>
          <w:szCs w:val="24"/>
        </w:rPr>
      </w:pPr>
      <w:r>
        <w:rPr>
          <w:rFonts w:ascii="宋体" w:hAnsi="宋体" w:hint="eastAsia"/>
          <w:sz w:val="24"/>
          <w:szCs w:val="24"/>
        </w:rPr>
        <w:lastRenderedPageBreak/>
        <w:t>附件4</w:t>
      </w:r>
    </w:p>
    <w:p w:rsidR="004E7D3F" w:rsidRDefault="00ED6778">
      <w:pPr>
        <w:jc w:val="center"/>
        <w:rPr>
          <w:b/>
          <w:sz w:val="32"/>
          <w:szCs w:val="32"/>
        </w:rPr>
      </w:pPr>
      <w:r>
        <w:rPr>
          <w:rFonts w:hint="eastAsia"/>
          <w:b/>
          <w:sz w:val="32"/>
          <w:szCs w:val="32"/>
        </w:rPr>
        <w:t>报价一览表</w:t>
      </w:r>
    </w:p>
    <w:p w:rsidR="004E7D3F" w:rsidRDefault="004E7D3F">
      <w:pPr>
        <w:jc w:val="center"/>
        <w:rPr>
          <w:b/>
          <w:sz w:val="32"/>
          <w:szCs w:val="32"/>
        </w:rPr>
      </w:pPr>
    </w:p>
    <w:p w:rsidR="004E7D3F" w:rsidRDefault="00ED6778" w:rsidP="00ED6778">
      <w:pPr>
        <w:spacing w:afterLines="50" w:line="480" w:lineRule="exact"/>
        <w:ind w:firstLineChars="200" w:firstLine="480"/>
        <w:rPr>
          <w:rFonts w:ascii="宋体" w:hAnsi="宋体"/>
          <w:sz w:val="24"/>
        </w:rPr>
      </w:pPr>
      <w:r>
        <w:rPr>
          <w:rFonts w:ascii="宋体" w:hAnsi="宋体" w:hint="eastAsia"/>
          <w:sz w:val="24"/>
        </w:rPr>
        <w:t>采购项目名称：</w:t>
      </w:r>
    </w:p>
    <w:p w:rsidR="004E7D3F" w:rsidRDefault="00ED6778" w:rsidP="00ED6778">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tblGrid>
      <w:tr w:rsidR="004E7D3F">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rPr>
                <w:rFonts w:ascii="仿宋" w:eastAsia="仿宋" w:hAnsi="仿宋" w:cs="仿宋"/>
                <w:b/>
                <w:sz w:val="24"/>
                <w:szCs w:val="24"/>
              </w:rPr>
            </w:pPr>
            <w:r>
              <w:rPr>
                <w:rFonts w:ascii="仿宋" w:eastAsia="仿宋" w:hAnsi="仿宋" w:cs="仿宋" w:hint="eastAsia"/>
                <w:b/>
                <w:sz w:val="24"/>
                <w:szCs w:val="24"/>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品名</w:t>
            </w: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ED6778">
            <w:pPr>
              <w:widowControl/>
              <w:spacing w:line="360" w:lineRule="auto"/>
              <w:jc w:val="center"/>
              <w:outlineLvl w:val="1"/>
              <w:rPr>
                <w:rFonts w:ascii="仿宋" w:eastAsia="仿宋" w:hAnsi="仿宋" w:cs="仿宋"/>
                <w:b/>
                <w:color w:val="000000" w:themeColor="text1"/>
                <w:sz w:val="24"/>
                <w:szCs w:val="24"/>
              </w:rPr>
            </w:pPr>
            <w:bookmarkStart w:id="28" w:name="_Toc50711557"/>
            <w:r>
              <w:rPr>
                <w:rFonts w:ascii="仿宋" w:eastAsia="仿宋" w:hAnsi="仿宋" w:cs="仿宋" w:hint="eastAsia"/>
                <w:b/>
                <w:color w:val="000000" w:themeColor="text1"/>
                <w:sz w:val="24"/>
                <w:szCs w:val="24"/>
              </w:rPr>
              <w:t>产品制造商家、品牌及</w:t>
            </w:r>
            <w:bookmarkStart w:id="29" w:name="_Toc50711558"/>
            <w:bookmarkEnd w:id="28"/>
            <w:r>
              <w:rPr>
                <w:rFonts w:ascii="仿宋" w:eastAsia="仿宋" w:hAnsi="仿宋" w:cs="仿宋" w:hint="eastAsia"/>
                <w:b/>
                <w:color w:val="000000" w:themeColor="text1"/>
                <w:sz w:val="24"/>
                <w:szCs w:val="24"/>
              </w:rPr>
              <w:t>规格型号（如涉及）</w:t>
            </w:r>
            <w:bookmarkEnd w:id="29"/>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成交单价（元）</w:t>
            </w:r>
          </w:p>
          <w:p w:rsidR="004E7D3F" w:rsidRDefault="004E7D3F">
            <w:pPr>
              <w:snapToGrid w:val="0"/>
              <w:spacing w:line="360" w:lineRule="auto"/>
              <w:jc w:val="center"/>
              <w:rPr>
                <w:rFonts w:ascii="仿宋" w:eastAsia="仿宋" w:hAnsi="仿宋" w:cs="仿宋"/>
                <w:b/>
                <w:color w:val="000000" w:themeColor="text1"/>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ED6778">
            <w:pPr>
              <w:tabs>
                <w:tab w:val="left" w:pos="402"/>
              </w:tabs>
              <w:snapToGrid w:val="0"/>
              <w:spacing w:line="360" w:lineRule="auto"/>
              <w:jc w:val="left"/>
              <w:rPr>
                <w:rFonts w:ascii="仿宋" w:eastAsia="仿宋" w:hAnsi="仿宋" w:cs="仿宋"/>
                <w:b/>
                <w:sz w:val="24"/>
                <w:szCs w:val="24"/>
              </w:rPr>
            </w:pPr>
            <w:r>
              <w:rPr>
                <w:rFonts w:ascii="仿宋" w:eastAsia="仿宋" w:hAnsi="仿宋" w:cs="仿宋" w:hint="eastAsia"/>
                <w:b/>
                <w:sz w:val="24"/>
                <w:szCs w:val="24"/>
              </w:rPr>
              <w:tab/>
              <w:t>数量（如涉及）</w:t>
            </w:r>
          </w:p>
        </w:tc>
      </w:tr>
      <w:tr w:rsidR="004E7D3F">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r w:rsidR="004E7D3F">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E7D3F" w:rsidRDefault="00ED6778">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1860"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2328"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E7D3F" w:rsidRDefault="004E7D3F">
            <w:pPr>
              <w:snapToGrid w:val="0"/>
              <w:spacing w:line="360" w:lineRule="auto"/>
              <w:jc w:val="left"/>
              <w:rPr>
                <w:rFonts w:ascii="仿宋" w:eastAsia="仿宋" w:hAnsi="仿宋" w:cs="仿宋"/>
                <w:sz w:val="24"/>
                <w:szCs w:val="24"/>
              </w:rPr>
            </w:pPr>
          </w:p>
        </w:tc>
      </w:tr>
    </w:tbl>
    <w:p w:rsidR="004E7D3F" w:rsidRDefault="004E7D3F">
      <w:pPr>
        <w:adjustRightInd w:val="0"/>
        <w:spacing w:line="360" w:lineRule="auto"/>
        <w:rPr>
          <w:rFonts w:ascii="仿宋" w:eastAsia="仿宋" w:hAnsi="仿宋" w:cs="仿宋"/>
          <w:bCs/>
          <w:spacing w:val="8"/>
          <w:sz w:val="24"/>
          <w:szCs w:val="24"/>
        </w:rPr>
      </w:pPr>
    </w:p>
    <w:p w:rsidR="004E7D3F" w:rsidRDefault="00ED6778">
      <w:pPr>
        <w:adjustRightInd w:val="0"/>
        <w:spacing w:line="360" w:lineRule="auto"/>
        <w:rPr>
          <w:rFonts w:ascii="仿宋" w:eastAsia="仿宋" w:hAnsi="仿宋" w:cs="仿宋"/>
          <w:bCs/>
          <w:spacing w:val="8"/>
          <w:sz w:val="24"/>
          <w:szCs w:val="24"/>
        </w:rPr>
      </w:pPr>
      <w:r>
        <w:rPr>
          <w:rFonts w:ascii="仿宋" w:eastAsia="仿宋" w:hAnsi="仿宋" w:cs="仿宋" w:hint="eastAsia"/>
          <w:bCs/>
          <w:spacing w:val="8"/>
          <w:sz w:val="24"/>
          <w:szCs w:val="24"/>
        </w:rPr>
        <w:t>注：1、询价人必须按上表的格式详细报出询价总价的各个组成部分的报价并具体填写表格内容，否则作无效询价处理。</w:t>
      </w:r>
    </w:p>
    <w:p w:rsidR="004E7D3F" w:rsidRDefault="00ED6778">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4E7D3F" w:rsidRDefault="00ED6778">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rPr>
        <w:t>3、</w:t>
      </w:r>
      <w:r>
        <w:rPr>
          <w:rFonts w:ascii="仿宋" w:eastAsia="仿宋" w:hAnsi="仿宋" w:cs="仿宋" w:hint="eastAsia"/>
          <w:sz w:val="24"/>
          <w:szCs w:val="24"/>
        </w:rPr>
        <w:t>供应商</w:t>
      </w:r>
      <w:r>
        <w:rPr>
          <w:rFonts w:ascii="仿宋" w:eastAsia="仿宋" w:hAnsi="仿宋" w:cs="仿宋" w:hint="eastAsia"/>
          <w:bCs/>
          <w:sz w:val="24"/>
          <w:szCs w:val="24"/>
        </w:rPr>
        <w:t>自愿按照询价文件规定的各项要求向采购人提供所需货物（服务），保证提供的货物（服务）等的所有权及知识产权等权利无瑕疵，并保证报价不高于市场平均价。</w:t>
      </w:r>
    </w:p>
    <w:p w:rsidR="004E7D3F" w:rsidRDefault="00ED67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4、一旦我方成交，我方将严格履行合同规定的责任和义务，保证于合同签字生效后</w:t>
      </w:r>
      <w:r>
        <w:rPr>
          <w:rFonts w:ascii="仿宋" w:eastAsia="仿宋" w:hAnsi="仿宋" w:cs="仿宋" w:hint="eastAsia"/>
          <w:sz w:val="24"/>
          <w:szCs w:val="24"/>
        </w:rPr>
        <w:lastRenderedPageBreak/>
        <w:t>按照合同规定履行义务；</w:t>
      </w:r>
    </w:p>
    <w:p w:rsidR="004E7D3F" w:rsidRDefault="00ED67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5、我方报价为本采购项目合同下所有费用，是采购人最终验收合格后的总包干价。</w:t>
      </w:r>
    </w:p>
    <w:p w:rsidR="004E7D3F" w:rsidRDefault="00ED6778">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6、评审委员会认为我方报价低于成本，我方将按照评审委员会要求积极配合提供相关证明材料；并接受评审委员会的评审认定。</w:t>
      </w:r>
    </w:p>
    <w:p w:rsidR="004E7D3F" w:rsidRDefault="00ED6778">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w:t>
      </w:r>
    </w:p>
    <w:p w:rsidR="004E7D3F" w:rsidRDefault="00ED6778" w:rsidP="00ED6778">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4E7D3F" w:rsidRDefault="00ED6778" w:rsidP="00ED6778">
      <w:pPr>
        <w:spacing w:line="360" w:lineRule="auto"/>
        <w:ind w:firstLineChars="257" w:firstLine="617"/>
      </w:pPr>
      <w:r>
        <w:rPr>
          <w:rFonts w:ascii="仿宋" w:eastAsia="仿宋" w:hAnsi="仿宋" w:cs="仿宋" w:hint="eastAsia"/>
          <w:sz w:val="24"/>
          <w:szCs w:val="24"/>
        </w:rPr>
        <w:t xml:space="preserve">日期： </w:t>
      </w:r>
    </w:p>
    <w:p w:rsidR="004E7D3F" w:rsidRDefault="004E7D3F"/>
    <w:p w:rsidR="004E7D3F" w:rsidRDefault="004E7D3F">
      <w:pPr>
        <w:spacing w:line="360" w:lineRule="auto"/>
        <w:rPr>
          <w:rFonts w:ascii="仿宋" w:eastAsia="仿宋" w:hAnsi="仿宋" w:cs="仿宋"/>
          <w:sz w:val="24"/>
          <w:szCs w:val="24"/>
        </w:rPr>
        <w:sectPr w:rsidR="004E7D3F">
          <w:footerReference w:type="default" r:id="rId15"/>
          <w:pgSz w:w="11907" w:h="16840"/>
          <w:pgMar w:top="1440" w:right="1134" w:bottom="1440" w:left="1418" w:header="720" w:footer="720" w:gutter="0"/>
          <w:cols w:space="720"/>
          <w:docGrid w:linePitch="312"/>
        </w:sectPr>
      </w:pPr>
    </w:p>
    <w:p w:rsidR="004E7D3F" w:rsidRDefault="00ED6778">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4E7D3F" w:rsidRDefault="004E7D3F">
      <w:pPr>
        <w:spacing w:line="360" w:lineRule="auto"/>
        <w:rPr>
          <w:rFonts w:ascii="仿宋" w:eastAsia="仿宋" w:hAnsi="仿宋" w:cs="仿宋"/>
          <w:b/>
          <w:bCs/>
          <w:sz w:val="32"/>
          <w:szCs w:val="32"/>
        </w:rPr>
      </w:pPr>
    </w:p>
    <w:p w:rsidR="004E7D3F" w:rsidRDefault="00ED677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4E7D3F" w:rsidRDefault="00ED6778">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w:t>
      </w:r>
    </w:p>
    <w:p w:rsidR="004E7D3F" w:rsidRDefault="00ED6778">
      <w:pPr>
        <w:pStyle w:val="5"/>
        <w:spacing w:line="360" w:lineRule="auto"/>
        <w:rPr>
          <w:rFonts w:ascii="仿宋" w:eastAsia="仿宋" w:hAnsi="仿宋" w:cs="仿宋"/>
          <w:b w:val="0"/>
          <w:bCs/>
          <w:sz w:val="28"/>
        </w:rPr>
      </w:pPr>
      <w:r>
        <w:rPr>
          <w:rFonts w:ascii="仿宋" w:eastAsia="仿宋" w:hAnsi="仿宋" w:cs="仿宋" w:hint="eastAsia"/>
          <w:b w:val="0"/>
          <w:bCs/>
          <w:sz w:val="28"/>
        </w:rPr>
        <w:t>采购项目编号：</w:t>
      </w:r>
    </w:p>
    <w:tbl>
      <w:tblPr>
        <w:tblW w:w="9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2290"/>
        <w:gridCol w:w="1830"/>
        <w:gridCol w:w="1780"/>
        <w:gridCol w:w="2260"/>
      </w:tblGrid>
      <w:tr w:rsidR="004E7D3F">
        <w:trPr>
          <w:trHeight w:val="605"/>
        </w:trPr>
        <w:tc>
          <w:tcPr>
            <w:tcW w:w="976" w:type="dxa"/>
            <w:tcBorders>
              <w:top w:val="single" w:sz="4" w:space="0" w:color="auto"/>
              <w:left w:val="single" w:sz="4" w:space="0" w:color="auto"/>
              <w:bottom w:val="single" w:sz="4" w:space="0" w:color="auto"/>
              <w:right w:val="single" w:sz="4" w:space="0" w:color="auto"/>
            </w:tcBorders>
            <w:noWrap/>
            <w:vAlign w:val="center"/>
          </w:tcPr>
          <w:p w:rsidR="004E7D3F" w:rsidRDefault="004E7D3F">
            <w:pPr>
              <w:pStyle w:val="af2"/>
              <w:spacing w:line="360" w:lineRule="auto"/>
              <w:jc w:val="center"/>
              <w:rPr>
                <w:rFonts w:ascii="仿宋" w:eastAsia="仿宋" w:hAnsi="仿宋" w:cs="仿宋"/>
              </w:rPr>
            </w:pPr>
          </w:p>
          <w:p w:rsidR="004E7D3F" w:rsidRDefault="00ED6778">
            <w:pPr>
              <w:pStyle w:val="af2"/>
              <w:spacing w:line="360" w:lineRule="auto"/>
              <w:jc w:val="center"/>
              <w:rPr>
                <w:rFonts w:ascii="仿宋" w:eastAsia="仿宋" w:hAnsi="仿宋" w:cs="仿宋"/>
              </w:rPr>
            </w:pPr>
            <w:r>
              <w:rPr>
                <w:rFonts w:ascii="仿宋" w:eastAsia="仿宋" w:hAnsi="仿宋" w:cs="仿宋" w:hint="eastAsia"/>
              </w:rPr>
              <w:t>序号</w:t>
            </w:r>
          </w:p>
        </w:tc>
        <w:tc>
          <w:tcPr>
            <w:tcW w:w="2290" w:type="dxa"/>
            <w:tcBorders>
              <w:top w:val="single" w:sz="4" w:space="0" w:color="auto"/>
              <w:left w:val="single" w:sz="4" w:space="0" w:color="auto"/>
              <w:bottom w:val="single" w:sz="4" w:space="0" w:color="auto"/>
              <w:right w:val="single" w:sz="4" w:space="0" w:color="auto"/>
            </w:tcBorders>
            <w:noWrap/>
            <w:vAlign w:val="center"/>
          </w:tcPr>
          <w:p w:rsidR="004E7D3F" w:rsidRDefault="00ED6778">
            <w:pPr>
              <w:pStyle w:val="af1"/>
              <w:spacing w:line="360" w:lineRule="auto"/>
              <w:ind w:firstLineChars="0" w:firstLine="0"/>
              <w:jc w:val="center"/>
              <w:rPr>
                <w:rFonts w:ascii="仿宋" w:eastAsia="仿宋" w:hAnsi="仿宋" w:cs="仿宋"/>
              </w:rPr>
            </w:pPr>
            <w:r>
              <w:rPr>
                <w:rFonts w:ascii="仿宋" w:eastAsia="仿宋" w:hAnsi="仿宋" w:cs="仿宋" w:hint="eastAsia"/>
              </w:rPr>
              <w:t>询价文件</w:t>
            </w:r>
          </w:p>
          <w:p w:rsidR="004E7D3F" w:rsidRDefault="00ED6778">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 xml:space="preserve">第八章 </w:t>
            </w:r>
          </w:p>
          <w:p w:rsidR="004E7D3F" w:rsidRDefault="00ED6778">
            <w:pPr>
              <w:pStyle w:val="af2"/>
              <w:spacing w:line="360" w:lineRule="auto"/>
              <w:jc w:val="center"/>
              <w:rPr>
                <w:rFonts w:ascii="仿宋" w:eastAsia="仿宋" w:hAnsi="仿宋" w:cs="仿宋"/>
              </w:rPr>
            </w:pPr>
            <w:r>
              <w:rPr>
                <w:rFonts w:ascii="仿宋" w:eastAsia="仿宋" w:hAnsi="仿宋" w:cs="仿宋" w:hint="eastAsia"/>
              </w:rPr>
              <w:t>要求</w:t>
            </w:r>
          </w:p>
        </w:tc>
        <w:tc>
          <w:tcPr>
            <w:tcW w:w="1830" w:type="dxa"/>
            <w:tcBorders>
              <w:top w:val="single" w:sz="4" w:space="0" w:color="auto"/>
              <w:left w:val="single" w:sz="4" w:space="0" w:color="auto"/>
              <w:bottom w:val="single" w:sz="4" w:space="0" w:color="auto"/>
              <w:right w:val="single" w:sz="4" w:space="0" w:color="auto"/>
            </w:tcBorders>
            <w:noWrap/>
            <w:vAlign w:val="center"/>
          </w:tcPr>
          <w:p w:rsidR="004E7D3F" w:rsidRDefault="00ED6778">
            <w:pPr>
              <w:pStyle w:val="af2"/>
              <w:spacing w:line="360" w:lineRule="auto"/>
              <w:jc w:val="center"/>
              <w:rPr>
                <w:rFonts w:ascii="仿宋" w:eastAsia="仿宋" w:hAnsi="仿宋" w:cs="仿宋"/>
              </w:rPr>
            </w:pPr>
            <w:r>
              <w:rPr>
                <w:rFonts w:ascii="仿宋" w:eastAsia="仿宋" w:hAnsi="仿宋" w:cs="仿宋" w:hint="eastAsia"/>
              </w:rPr>
              <w:t>供应商应答内容</w:t>
            </w:r>
          </w:p>
        </w:tc>
        <w:tc>
          <w:tcPr>
            <w:tcW w:w="1780" w:type="dxa"/>
            <w:tcBorders>
              <w:top w:val="single" w:sz="4" w:space="0" w:color="auto"/>
              <w:left w:val="single" w:sz="4" w:space="0" w:color="auto"/>
              <w:bottom w:val="single" w:sz="4" w:space="0" w:color="auto"/>
              <w:right w:val="single" w:sz="4" w:space="0" w:color="auto"/>
            </w:tcBorders>
            <w:noWrap/>
            <w:vAlign w:val="center"/>
          </w:tcPr>
          <w:p w:rsidR="004E7D3F" w:rsidRDefault="00ED6778">
            <w:pPr>
              <w:pStyle w:val="af2"/>
              <w:spacing w:line="360" w:lineRule="auto"/>
              <w:jc w:val="center"/>
              <w:rPr>
                <w:rFonts w:ascii="仿宋" w:eastAsia="仿宋" w:hAnsi="仿宋" w:cs="仿宋"/>
              </w:rPr>
            </w:pPr>
            <w:r>
              <w:rPr>
                <w:rFonts w:ascii="仿宋" w:eastAsia="仿宋" w:hAnsi="仿宋" w:cs="仿宋" w:hint="eastAsia"/>
              </w:rPr>
              <w:t>相应证明材料（如有要求，无则不提供）</w:t>
            </w:r>
          </w:p>
        </w:tc>
        <w:tc>
          <w:tcPr>
            <w:tcW w:w="2260" w:type="dxa"/>
            <w:tcBorders>
              <w:top w:val="single" w:sz="4" w:space="0" w:color="auto"/>
              <w:left w:val="single" w:sz="4" w:space="0" w:color="auto"/>
              <w:bottom w:val="single" w:sz="4" w:space="0" w:color="auto"/>
              <w:right w:val="single" w:sz="4" w:space="0" w:color="auto"/>
            </w:tcBorders>
            <w:noWrap/>
            <w:vAlign w:val="center"/>
          </w:tcPr>
          <w:p w:rsidR="004E7D3F" w:rsidRDefault="00ED6778">
            <w:pPr>
              <w:pStyle w:val="af2"/>
              <w:spacing w:line="360" w:lineRule="auto"/>
              <w:jc w:val="center"/>
              <w:rPr>
                <w:rFonts w:ascii="仿宋" w:eastAsia="仿宋" w:hAnsi="仿宋" w:cs="仿宋"/>
              </w:rPr>
            </w:pPr>
            <w:r>
              <w:rPr>
                <w:rFonts w:ascii="仿宋" w:eastAsia="仿宋" w:hAnsi="仿宋" w:cs="仿宋" w:hint="eastAsia"/>
                <w:bCs/>
                <w:spacing w:val="8"/>
              </w:rPr>
              <w:t>正/负或无偏离</w:t>
            </w:r>
          </w:p>
        </w:tc>
      </w:tr>
      <w:tr w:rsidR="004E7D3F">
        <w:trPr>
          <w:trHeight w:val="572"/>
        </w:trPr>
        <w:tc>
          <w:tcPr>
            <w:tcW w:w="976"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2290" w:type="dxa"/>
            <w:tcBorders>
              <w:top w:val="single" w:sz="4" w:space="0" w:color="auto"/>
              <w:left w:val="single" w:sz="4" w:space="0" w:color="auto"/>
              <w:bottom w:val="single" w:sz="4" w:space="0" w:color="auto"/>
              <w:right w:val="single" w:sz="4" w:space="0" w:color="auto"/>
            </w:tcBorders>
            <w:noWrap/>
            <w:vAlign w:val="center"/>
          </w:tcPr>
          <w:p w:rsidR="004E7D3F" w:rsidRDefault="004E7D3F">
            <w:pPr>
              <w:spacing w:line="360" w:lineRule="auto"/>
              <w:rPr>
                <w:rFonts w:ascii="仿宋" w:eastAsia="仿宋" w:hAnsi="仿宋" w:cs="仿宋"/>
              </w:rPr>
            </w:pPr>
          </w:p>
        </w:tc>
        <w:tc>
          <w:tcPr>
            <w:tcW w:w="1830" w:type="dxa"/>
            <w:tcBorders>
              <w:top w:val="single" w:sz="4" w:space="0" w:color="auto"/>
              <w:left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rPr>
            </w:pPr>
          </w:p>
        </w:tc>
        <w:tc>
          <w:tcPr>
            <w:tcW w:w="178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226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r>
      <w:tr w:rsidR="004E7D3F">
        <w:trPr>
          <w:trHeight w:val="622"/>
        </w:trPr>
        <w:tc>
          <w:tcPr>
            <w:tcW w:w="976"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229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183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178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226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r>
      <w:tr w:rsidR="004E7D3F">
        <w:trPr>
          <w:trHeight w:val="615"/>
        </w:trPr>
        <w:tc>
          <w:tcPr>
            <w:tcW w:w="976"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229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183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178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c>
          <w:tcPr>
            <w:tcW w:w="2260" w:type="dxa"/>
            <w:tcBorders>
              <w:top w:val="single" w:sz="4" w:space="0" w:color="auto"/>
              <w:left w:val="single" w:sz="4" w:space="0" w:color="auto"/>
              <w:bottom w:val="single" w:sz="4" w:space="0" w:color="auto"/>
              <w:right w:val="single" w:sz="4" w:space="0" w:color="auto"/>
            </w:tcBorders>
            <w:noWrap/>
          </w:tcPr>
          <w:p w:rsidR="004E7D3F" w:rsidRDefault="004E7D3F">
            <w:pPr>
              <w:pStyle w:val="af2"/>
              <w:spacing w:line="360" w:lineRule="auto"/>
              <w:rPr>
                <w:rFonts w:ascii="仿宋" w:eastAsia="仿宋" w:hAnsi="仿宋" w:cs="仿宋"/>
              </w:rPr>
            </w:pPr>
          </w:p>
        </w:tc>
      </w:tr>
    </w:tbl>
    <w:p w:rsidR="004E7D3F" w:rsidRDefault="004E7D3F">
      <w:pPr>
        <w:pStyle w:val="aa"/>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4E7D3F" w:rsidRDefault="004E7D3F">
      <w:pPr>
        <w:spacing w:line="360" w:lineRule="auto"/>
        <w:rPr>
          <w:rFonts w:ascii="仿宋" w:eastAsia="仿宋" w:hAnsi="仿宋" w:cs="仿宋"/>
          <w:b/>
          <w:sz w:val="28"/>
          <w:szCs w:val="28"/>
        </w:rPr>
      </w:pP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供应商必须把询价文件的所有技术、服务要求内容列入此表。</w:t>
      </w: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2．供应商按照询价文件技术、服务要求的内容对应填写，并逐页盖章或加盖骑缝章。</w:t>
      </w: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3、供应商必须据实填写，不得虚假填写，否则将取消其成交资格。</w:t>
      </w:r>
    </w:p>
    <w:p w:rsidR="004E7D3F" w:rsidRDefault="004E7D3F" w:rsidP="00ED6778">
      <w:pPr>
        <w:spacing w:line="360" w:lineRule="auto"/>
        <w:ind w:firstLineChars="200" w:firstLine="562"/>
        <w:rPr>
          <w:rFonts w:ascii="仿宋" w:eastAsia="仿宋" w:hAnsi="仿宋" w:cs="仿宋"/>
          <w:b/>
          <w:sz w:val="28"/>
          <w:szCs w:val="28"/>
        </w:rPr>
      </w:pPr>
    </w:p>
    <w:p w:rsidR="004E7D3F" w:rsidRDefault="004E7D3F">
      <w:pPr>
        <w:adjustRightInd w:val="0"/>
        <w:spacing w:line="360" w:lineRule="auto"/>
        <w:ind w:firstLineChars="200" w:firstLine="560"/>
        <w:jc w:val="left"/>
        <w:rPr>
          <w:rFonts w:ascii="仿宋" w:eastAsia="仿宋" w:hAnsi="仿宋" w:cs="仿宋"/>
          <w:color w:val="000000"/>
          <w:sz w:val="28"/>
          <w:szCs w:val="28"/>
        </w:rPr>
      </w:pPr>
    </w:p>
    <w:p w:rsidR="004E7D3F" w:rsidRDefault="00ED677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4E7D3F" w:rsidRDefault="00ED6778">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4E7D3F" w:rsidRDefault="00ED6778">
      <w:pPr>
        <w:adjustRightInd w:val="0"/>
        <w:spacing w:line="360" w:lineRule="auto"/>
        <w:ind w:firstLineChars="200" w:firstLine="560"/>
        <w:jc w:val="left"/>
        <w:rPr>
          <w:rFonts w:ascii="仿宋" w:eastAsia="仿宋" w:hAnsi="仿宋" w:cs="仿宋"/>
          <w:bCs/>
          <w:sz w:val="24"/>
          <w:szCs w:val="24"/>
        </w:rPr>
      </w:pPr>
      <w:r>
        <w:rPr>
          <w:rFonts w:ascii="仿宋" w:eastAsia="仿宋" w:hAnsi="仿宋" w:cs="仿宋" w:hint="eastAsia"/>
          <w:bCs/>
          <w:sz w:val="28"/>
          <w:szCs w:val="28"/>
        </w:rPr>
        <w:t>日期:</w:t>
      </w:r>
    </w:p>
    <w:p w:rsidR="004E7D3F" w:rsidRDefault="00ED6778">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附件6</w:t>
      </w:r>
    </w:p>
    <w:p w:rsidR="004E7D3F" w:rsidRDefault="00ED6778" w:rsidP="00ED6778">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商务要求应答表</w:t>
      </w:r>
    </w:p>
    <w:p w:rsidR="004E7D3F" w:rsidRDefault="00ED6778">
      <w:pPr>
        <w:pStyle w:val="5"/>
        <w:spacing w:line="360" w:lineRule="auto"/>
        <w:rPr>
          <w:rFonts w:ascii="仿宋" w:eastAsia="仿宋" w:hAnsi="仿宋" w:cs="仿宋"/>
          <w:sz w:val="28"/>
        </w:rPr>
      </w:pPr>
      <w:r>
        <w:rPr>
          <w:rFonts w:ascii="仿宋" w:eastAsia="仿宋" w:hAnsi="仿宋" w:cs="仿宋" w:hint="eastAsia"/>
          <w:b w:val="0"/>
          <w:bCs/>
          <w:sz w:val="28"/>
        </w:rPr>
        <w:t>采购项目名称：</w:t>
      </w:r>
    </w:p>
    <w:p w:rsidR="004E7D3F" w:rsidRDefault="00ED6778">
      <w:pPr>
        <w:pStyle w:val="5"/>
        <w:spacing w:line="360" w:lineRule="auto"/>
        <w:rPr>
          <w:rFonts w:ascii="仿宋" w:eastAsia="仿宋" w:hAnsi="仿宋" w:cs="仿宋"/>
          <w:sz w:val="28"/>
        </w:rPr>
      </w:pPr>
      <w:r>
        <w:rPr>
          <w:rFonts w:ascii="仿宋" w:eastAsia="仿宋" w:hAnsi="仿宋" w:cs="仿宋" w:hint="eastAsia"/>
          <w:b w:val="0"/>
          <w:bCs/>
          <w:sz w:val="28"/>
        </w:rPr>
        <w:t>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4E7D3F">
        <w:trPr>
          <w:trHeight w:val="620"/>
          <w:jc w:val="center"/>
        </w:trPr>
        <w:tc>
          <w:tcPr>
            <w:tcW w:w="956" w:type="dxa"/>
            <w:noWrap/>
            <w:vAlign w:val="center"/>
          </w:tcPr>
          <w:p w:rsidR="004E7D3F" w:rsidRDefault="00ED677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4E7D3F" w:rsidRDefault="00ED6778">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sz w:val="24"/>
              </w:rPr>
              <w:t>询价文件</w:t>
            </w:r>
            <w:r>
              <w:rPr>
                <w:rFonts w:ascii="仿宋" w:eastAsia="仿宋" w:hAnsi="仿宋" w:cs="仿宋" w:hint="eastAsia"/>
                <w:b/>
                <w:sz w:val="28"/>
                <w:szCs w:val="28"/>
              </w:rPr>
              <w:t xml:space="preserve">第八章 </w:t>
            </w:r>
          </w:p>
          <w:p w:rsidR="004E7D3F" w:rsidRDefault="00ED6778">
            <w:pPr>
              <w:spacing w:line="360" w:lineRule="auto"/>
              <w:jc w:val="center"/>
              <w:rPr>
                <w:rFonts w:ascii="仿宋" w:eastAsia="仿宋" w:hAnsi="仿宋" w:cs="仿宋"/>
                <w:sz w:val="24"/>
                <w:szCs w:val="24"/>
              </w:rPr>
            </w:pPr>
            <w:r>
              <w:rPr>
                <w:rFonts w:ascii="仿宋" w:eastAsia="仿宋" w:hAnsi="仿宋" w:cs="仿宋" w:hint="eastAsia"/>
                <w:sz w:val="24"/>
                <w:szCs w:val="24"/>
              </w:rPr>
              <w:t>要求</w:t>
            </w:r>
          </w:p>
        </w:tc>
        <w:tc>
          <w:tcPr>
            <w:tcW w:w="2795" w:type="dxa"/>
            <w:noWrap/>
            <w:vAlign w:val="center"/>
          </w:tcPr>
          <w:p w:rsidR="004E7D3F" w:rsidRDefault="00ED6778">
            <w:pPr>
              <w:spacing w:line="360" w:lineRule="auto"/>
              <w:jc w:val="center"/>
              <w:rPr>
                <w:rFonts w:ascii="仿宋" w:eastAsia="仿宋" w:hAnsi="仿宋" w:cs="仿宋"/>
                <w:sz w:val="24"/>
                <w:szCs w:val="24"/>
              </w:rPr>
            </w:pPr>
            <w:r>
              <w:rPr>
                <w:rFonts w:ascii="仿宋" w:eastAsia="仿宋" w:hAnsi="仿宋" w:cs="仿宋" w:hint="eastAsia"/>
                <w:sz w:val="24"/>
                <w:szCs w:val="24"/>
              </w:rPr>
              <w:t>供应商应答内容</w:t>
            </w:r>
          </w:p>
        </w:tc>
        <w:tc>
          <w:tcPr>
            <w:tcW w:w="2795" w:type="dxa"/>
            <w:noWrap/>
            <w:vAlign w:val="center"/>
          </w:tcPr>
          <w:p w:rsidR="004E7D3F" w:rsidRDefault="00ED6778">
            <w:pPr>
              <w:spacing w:line="360" w:lineRule="auto"/>
              <w:jc w:val="center"/>
              <w:rPr>
                <w:rFonts w:ascii="仿宋" w:eastAsia="仿宋" w:hAnsi="仿宋" w:cs="仿宋"/>
                <w:sz w:val="24"/>
                <w:szCs w:val="24"/>
              </w:rPr>
            </w:pPr>
            <w:r>
              <w:rPr>
                <w:rFonts w:ascii="仿宋" w:eastAsia="仿宋" w:hAnsi="仿宋" w:cs="仿宋" w:hint="eastAsia"/>
                <w:bCs/>
                <w:spacing w:val="8"/>
              </w:rPr>
              <w:t>正/负或无偏离</w:t>
            </w:r>
          </w:p>
        </w:tc>
      </w:tr>
      <w:tr w:rsidR="004E7D3F">
        <w:trPr>
          <w:trHeight w:val="1080"/>
          <w:jc w:val="center"/>
        </w:trPr>
        <w:tc>
          <w:tcPr>
            <w:tcW w:w="956"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r>
      <w:tr w:rsidR="004E7D3F">
        <w:trPr>
          <w:trHeight w:val="1080"/>
          <w:jc w:val="center"/>
        </w:trPr>
        <w:tc>
          <w:tcPr>
            <w:tcW w:w="956"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r>
      <w:tr w:rsidR="004E7D3F">
        <w:trPr>
          <w:trHeight w:val="1080"/>
          <w:jc w:val="center"/>
        </w:trPr>
        <w:tc>
          <w:tcPr>
            <w:tcW w:w="956"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r>
      <w:tr w:rsidR="004E7D3F">
        <w:trPr>
          <w:trHeight w:val="1080"/>
          <w:jc w:val="center"/>
        </w:trPr>
        <w:tc>
          <w:tcPr>
            <w:tcW w:w="956"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c>
          <w:tcPr>
            <w:tcW w:w="2795" w:type="dxa"/>
            <w:noWrap/>
          </w:tcPr>
          <w:p w:rsidR="004E7D3F" w:rsidRDefault="004E7D3F">
            <w:pPr>
              <w:spacing w:line="360" w:lineRule="auto"/>
              <w:jc w:val="center"/>
              <w:rPr>
                <w:rFonts w:ascii="仿宋" w:eastAsia="仿宋" w:hAnsi="仿宋" w:cs="仿宋"/>
                <w:sz w:val="24"/>
                <w:szCs w:val="24"/>
              </w:rPr>
            </w:pPr>
          </w:p>
        </w:tc>
      </w:tr>
    </w:tbl>
    <w:p w:rsidR="004E7D3F" w:rsidRDefault="004E7D3F" w:rsidP="00ED6778">
      <w:pPr>
        <w:spacing w:line="360" w:lineRule="auto"/>
        <w:ind w:firstLineChars="200" w:firstLine="482"/>
        <w:rPr>
          <w:rFonts w:ascii="仿宋" w:eastAsia="仿宋" w:hAnsi="仿宋" w:cs="仿宋"/>
          <w:b/>
          <w:sz w:val="24"/>
          <w:szCs w:val="24"/>
        </w:rPr>
      </w:pP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供应商必须把询价文件的所有商务要求内容列入此表。</w:t>
      </w: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2．供应商按照询价文件商务要求的内容对应响应，并逐页盖章或加盖骑缝章。</w:t>
      </w:r>
    </w:p>
    <w:p w:rsidR="004E7D3F" w:rsidRDefault="00ED677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3.供应商必须据实填写，不得虚假填写，否则将取消其成交资格。</w:t>
      </w:r>
    </w:p>
    <w:p w:rsidR="004E7D3F" w:rsidRDefault="004E7D3F">
      <w:pPr>
        <w:adjustRightInd w:val="0"/>
        <w:spacing w:line="360" w:lineRule="auto"/>
        <w:jc w:val="left"/>
        <w:rPr>
          <w:rFonts w:ascii="仿宋" w:eastAsia="仿宋" w:hAnsi="仿宋" w:cs="仿宋"/>
          <w:color w:val="000000"/>
          <w:sz w:val="28"/>
          <w:szCs w:val="28"/>
        </w:rPr>
      </w:pPr>
    </w:p>
    <w:p w:rsidR="004E7D3F" w:rsidRDefault="00ED677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4E7D3F" w:rsidRDefault="00ED6778">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4E7D3F" w:rsidRDefault="00ED6778">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日期:</w:t>
      </w:r>
    </w:p>
    <w:p w:rsidR="004E7D3F" w:rsidRDefault="00ED6778">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30" w:name="_Toc217446089"/>
      <w:r>
        <w:rPr>
          <w:rFonts w:ascii="仿宋" w:eastAsia="仿宋" w:hAnsi="仿宋" w:cs="仿宋" w:hint="eastAsia"/>
          <w:bCs/>
          <w:kern w:val="0"/>
          <w:sz w:val="24"/>
          <w:szCs w:val="24"/>
        </w:rPr>
        <w:lastRenderedPageBreak/>
        <w:t>附件7</w:t>
      </w:r>
    </w:p>
    <w:p w:rsidR="004E7D3F" w:rsidRDefault="00ED6778">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30"/>
    </w:p>
    <w:p w:rsidR="004E7D3F" w:rsidRDefault="00ED6778">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w:t>
      </w:r>
      <w:r>
        <w:rPr>
          <w:rFonts w:ascii="仿宋" w:eastAsia="仿宋" w:hAnsi="仿宋" w:cs="仿宋" w:hint="eastAsia"/>
          <w:b/>
          <w:bCs/>
          <w:color w:val="000000"/>
          <w:sz w:val="32"/>
          <w:szCs w:val="32"/>
          <w:u w:val="single"/>
        </w:rPr>
        <w:t>资格条件未要求业绩的，不填此表</w:t>
      </w:r>
      <w:r>
        <w:rPr>
          <w:rFonts w:ascii="仿宋" w:eastAsia="仿宋" w:hAnsi="仿宋" w:cs="仿宋" w:hint="eastAsia"/>
          <w:b/>
          <w:bCs/>
          <w:color w:val="000000"/>
          <w:sz w:val="32"/>
          <w:szCs w:val="32"/>
        </w:rPr>
        <w:t>）</w:t>
      </w:r>
    </w:p>
    <w:p w:rsidR="004E7D3F" w:rsidRDefault="004E7D3F">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4E7D3F">
        <w:trPr>
          <w:cantSplit/>
          <w:trHeight w:val="600"/>
          <w:jc w:val="center"/>
        </w:trPr>
        <w:tc>
          <w:tcPr>
            <w:tcW w:w="720" w:type="dxa"/>
            <w:tcBorders>
              <w:top w:val="single" w:sz="4" w:space="0" w:color="auto"/>
            </w:tcBorders>
            <w:noWrap/>
            <w:vAlign w:val="center"/>
          </w:tcPr>
          <w:p w:rsidR="004E7D3F" w:rsidRDefault="00ED6778">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4E7D3F" w:rsidRDefault="00ED6778">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4E7D3F" w:rsidRDefault="00ED6778">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4E7D3F" w:rsidRDefault="00ED6778">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4E7D3F" w:rsidRDefault="00ED6778">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4E7D3F" w:rsidRDefault="00ED6778">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4E7D3F" w:rsidRDefault="00ED6778">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4E7D3F">
        <w:trPr>
          <w:cantSplit/>
          <w:trHeight w:val="600"/>
          <w:jc w:val="center"/>
        </w:trPr>
        <w:tc>
          <w:tcPr>
            <w:tcW w:w="720" w:type="dxa"/>
            <w:noWrap/>
            <w:vAlign w:val="center"/>
          </w:tcPr>
          <w:p w:rsidR="004E7D3F" w:rsidRDefault="004E7D3F">
            <w:pPr>
              <w:spacing w:line="360" w:lineRule="auto"/>
              <w:jc w:val="center"/>
              <w:rPr>
                <w:rFonts w:ascii="仿宋" w:eastAsia="仿宋" w:hAnsi="仿宋" w:cs="仿宋"/>
                <w:color w:val="000000"/>
              </w:rPr>
            </w:pPr>
          </w:p>
        </w:tc>
        <w:tc>
          <w:tcPr>
            <w:tcW w:w="1440" w:type="dxa"/>
            <w:noWrap/>
            <w:vAlign w:val="center"/>
          </w:tcPr>
          <w:p w:rsidR="004E7D3F" w:rsidRDefault="004E7D3F">
            <w:pPr>
              <w:spacing w:line="360" w:lineRule="auto"/>
              <w:jc w:val="center"/>
              <w:rPr>
                <w:rFonts w:ascii="仿宋" w:eastAsia="仿宋" w:hAnsi="仿宋" w:cs="仿宋"/>
                <w:color w:val="000000"/>
              </w:rPr>
            </w:pPr>
          </w:p>
        </w:tc>
        <w:tc>
          <w:tcPr>
            <w:tcW w:w="1320" w:type="dxa"/>
            <w:noWrap/>
            <w:vAlign w:val="center"/>
          </w:tcPr>
          <w:p w:rsidR="004E7D3F" w:rsidRDefault="004E7D3F">
            <w:pPr>
              <w:spacing w:line="360" w:lineRule="auto"/>
              <w:jc w:val="center"/>
              <w:rPr>
                <w:rFonts w:ascii="仿宋" w:eastAsia="仿宋" w:hAnsi="仿宋" w:cs="仿宋"/>
                <w:color w:val="000000"/>
              </w:rPr>
            </w:pPr>
          </w:p>
        </w:tc>
        <w:tc>
          <w:tcPr>
            <w:tcW w:w="1161" w:type="dxa"/>
            <w:noWrap/>
            <w:vAlign w:val="center"/>
          </w:tcPr>
          <w:p w:rsidR="004E7D3F" w:rsidRDefault="004E7D3F">
            <w:pPr>
              <w:spacing w:line="360" w:lineRule="auto"/>
              <w:jc w:val="center"/>
              <w:rPr>
                <w:rFonts w:ascii="仿宋" w:eastAsia="仿宋" w:hAnsi="仿宋" w:cs="仿宋"/>
                <w:color w:val="000000"/>
              </w:rPr>
            </w:pPr>
          </w:p>
        </w:tc>
        <w:tc>
          <w:tcPr>
            <w:tcW w:w="1260" w:type="dxa"/>
            <w:noWrap/>
            <w:vAlign w:val="center"/>
          </w:tcPr>
          <w:p w:rsidR="004E7D3F" w:rsidRDefault="004E7D3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600"/>
          <w:jc w:val="center"/>
        </w:trPr>
        <w:tc>
          <w:tcPr>
            <w:tcW w:w="720" w:type="dxa"/>
            <w:noWrap/>
            <w:vAlign w:val="center"/>
          </w:tcPr>
          <w:p w:rsidR="004E7D3F" w:rsidRDefault="004E7D3F">
            <w:pPr>
              <w:spacing w:line="360" w:lineRule="auto"/>
              <w:jc w:val="center"/>
              <w:rPr>
                <w:rFonts w:ascii="仿宋" w:eastAsia="仿宋" w:hAnsi="仿宋" w:cs="仿宋"/>
                <w:color w:val="000000"/>
              </w:rPr>
            </w:pPr>
          </w:p>
        </w:tc>
        <w:tc>
          <w:tcPr>
            <w:tcW w:w="1440" w:type="dxa"/>
            <w:noWrap/>
            <w:vAlign w:val="center"/>
          </w:tcPr>
          <w:p w:rsidR="004E7D3F" w:rsidRDefault="004E7D3F">
            <w:pPr>
              <w:spacing w:line="360" w:lineRule="auto"/>
              <w:jc w:val="center"/>
              <w:rPr>
                <w:rFonts w:ascii="仿宋" w:eastAsia="仿宋" w:hAnsi="仿宋" w:cs="仿宋"/>
                <w:color w:val="000000"/>
              </w:rPr>
            </w:pPr>
          </w:p>
        </w:tc>
        <w:tc>
          <w:tcPr>
            <w:tcW w:w="1320" w:type="dxa"/>
            <w:noWrap/>
            <w:vAlign w:val="center"/>
          </w:tcPr>
          <w:p w:rsidR="004E7D3F" w:rsidRDefault="004E7D3F">
            <w:pPr>
              <w:spacing w:line="360" w:lineRule="auto"/>
              <w:jc w:val="center"/>
              <w:rPr>
                <w:rFonts w:ascii="仿宋" w:eastAsia="仿宋" w:hAnsi="仿宋" w:cs="仿宋"/>
                <w:color w:val="000000"/>
              </w:rPr>
            </w:pPr>
          </w:p>
        </w:tc>
        <w:tc>
          <w:tcPr>
            <w:tcW w:w="1161" w:type="dxa"/>
            <w:noWrap/>
            <w:vAlign w:val="center"/>
          </w:tcPr>
          <w:p w:rsidR="004E7D3F" w:rsidRDefault="004E7D3F">
            <w:pPr>
              <w:spacing w:line="360" w:lineRule="auto"/>
              <w:jc w:val="center"/>
              <w:rPr>
                <w:rFonts w:ascii="仿宋" w:eastAsia="仿宋" w:hAnsi="仿宋" w:cs="仿宋"/>
                <w:color w:val="000000"/>
              </w:rPr>
            </w:pPr>
          </w:p>
        </w:tc>
        <w:tc>
          <w:tcPr>
            <w:tcW w:w="1260" w:type="dxa"/>
            <w:noWrap/>
            <w:vAlign w:val="center"/>
          </w:tcPr>
          <w:p w:rsidR="004E7D3F" w:rsidRDefault="004E7D3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600"/>
          <w:jc w:val="center"/>
        </w:trPr>
        <w:tc>
          <w:tcPr>
            <w:tcW w:w="720" w:type="dxa"/>
            <w:noWrap/>
            <w:vAlign w:val="center"/>
          </w:tcPr>
          <w:p w:rsidR="004E7D3F" w:rsidRDefault="004E7D3F">
            <w:pPr>
              <w:spacing w:line="360" w:lineRule="auto"/>
              <w:jc w:val="center"/>
              <w:rPr>
                <w:rFonts w:ascii="仿宋" w:eastAsia="仿宋" w:hAnsi="仿宋" w:cs="仿宋"/>
                <w:color w:val="000000"/>
              </w:rPr>
            </w:pPr>
          </w:p>
        </w:tc>
        <w:tc>
          <w:tcPr>
            <w:tcW w:w="1440" w:type="dxa"/>
            <w:noWrap/>
            <w:vAlign w:val="center"/>
          </w:tcPr>
          <w:p w:rsidR="004E7D3F" w:rsidRDefault="004E7D3F">
            <w:pPr>
              <w:spacing w:line="360" w:lineRule="auto"/>
              <w:jc w:val="center"/>
              <w:rPr>
                <w:rFonts w:ascii="仿宋" w:eastAsia="仿宋" w:hAnsi="仿宋" w:cs="仿宋"/>
                <w:color w:val="000000"/>
              </w:rPr>
            </w:pPr>
          </w:p>
        </w:tc>
        <w:tc>
          <w:tcPr>
            <w:tcW w:w="1320" w:type="dxa"/>
            <w:noWrap/>
            <w:vAlign w:val="center"/>
          </w:tcPr>
          <w:p w:rsidR="004E7D3F" w:rsidRDefault="004E7D3F">
            <w:pPr>
              <w:spacing w:line="360" w:lineRule="auto"/>
              <w:jc w:val="center"/>
              <w:rPr>
                <w:rFonts w:ascii="仿宋" w:eastAsia="仿宋" w:hAnsi="仿宋" w:cs="仿宋"/>
                <w:color w:val="000000"/>
              </w:rPr>
            </w:pPr>
          </w:p>
        </w:tc>
        <w:tc>
          <w:tcPr>
            <w:tcW w:w="1161" w:type="dxa"/>
            <w:noWrap/>
            <w:vAlign w:val="center"/>
          </w:tcPr>
          <w:p w:rsidR="004E7D3F" w:rsidRDefault="004E7D3F">
            <w:pPr>
              <w:spacing w:line="360" w:lineRule="auto"/>
              <w:jc w:val="center"/>
              <w:rPr>
                <w:rFonts w:ascii="仿宋" w:eastAsia="仿宋" w:hAnsi="仿宋" w:cs="仿宋"/>
                <w:color w:val="000000"/>
              </w:rPr>
            </w:pPr>
          </w:p>
        </w:tc>
        <w:tc>
          <w:tcPr>
            <w:tcW w:w="1260" w:type="dxa"/>
            <w:noWrap/>
            <w:vAlign w:val="center"/>
          </w:tcPr>
          <w:p w:rsidR="004E7D3F" w:rsidRDefault="004E7D3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600"/>
          <w:jc w:val="center"/>
        </w:trPr>
        <w:tc>
          <w:tcPr>
            <w:tcW w:w="720" w:type="dxa"/>
            <w:noWrap/>
            <w:vAlign w:val="center"/>
          </w:tcPr>
          <w:p w:rsidR="004E7D3F" w:rsidRDefault="004E7D3F">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161" w:type="dxa"/>
            <w:noWrap/>
            <w:vAlign w:val="center"/>
          </w:tcPr>
          <w:p w:rsidR="004E7D3F" w:rsidRDefault="004E7D3F">
            <w:pPr>
              <w:spacing w:line="360" w:lineRule="auto"/>
              <w:jc w:val="center"/>
              <w:rPr>
                <w:rFonts w:ascii="仿宋" w:eastAsia="仿宋" w:hAnsi="仿宋" w:cs="仿宋"/>
                <w:color w:val="000000"/>
              </w:rPr>
            </w:pPr>
          </w:p>
        </w:tc>
        <w:tc>
          <w:tcPr>
            <w:tcW w:w="1260" w:type="dxa"/>
            <w:noWrap/>
            <w:vAlign w:val="center"/>
          </w:tcPr>
          <w:p w:rsidR="004E7D3F" w:rsidRDefault="004E7D3F">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600"/>
          <w:jc w:val="center"/>
        </w:trPr>
        <w:tc>
          <w:tcPr>
            <w:tcW w:w="720" w:type="dxa"/>
            <w:tcBorders>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305" w:type="dxa"/>
            <w:tcBorders>
              <w:left w:val="single" w:sz="4" w:space="0" w:color="auto"/>
            </w:tcBorders>
            <w:noWrap/>
            <w:vAlign w:val="center"/>
          </w:tcPr>
          <w:p w:rsidR="004E7D3F" w:rsidRDefault="004E7D3F">
            <w:pPr>
              <w:spacing w:line="360" w:lineRule="auto"/>
              <w:rPr>
                <w:rFonts w:ascii="仿宋" w:eastAsia="仿宋" w:hAnsi="仿宋" w:cs="仿宋"/>
                <w:color w:val="000000"/>
              </w:rPr>
            </w:pPr>
          </w:p>
        </w:tc>
      </w:tr>
      <w:tr w:rsidR="004E7D3F">
        <w:trPr>
          <w:cantSplit/>
          <w:trHeight w:val="600"/>
          <w:jc w:val="center"/>
        </w:trPr>
        <w:tc>
          <w:tcPr>
            <w:tcW w:w="720" w:type="dxa"/>
            <w:noWrap/>
            <w:vAlign w:val="center"/>
          </w:tcPr>
          <w:p w:rsidR="004E7D3F" w:rsidRDefault="004E7D3F">
            <w:pPr>
              <w:spacing w:line="360" w:lineRule="auto"/>
              <w:rPr>
                <w:rFonts w:ascii="仿宋" w:eastAsia="仿宋" w:hAnsi="仿宋" w:cs="仿宋"/>
                <w:color w:val="000000"/>
              </w:rPr>
            </w:pPr>
          </w:p>
        </w:tc>
        <w:tc>
          <w:tcPr>
            <w:tcW w:w="1440" w:type="dxa"/>
            <w:noWrap/>
            <w:vAlign w:val="center"/>
          </w:tcPr>
          <w:p w:rsidR="004E7D3F" w:rsidRDefault="004E7D3F">
            <w:pPr>
              <w:spacing w:line="360" w:lineRule="auto"/>
              <w:rPr>
                <w:rFonts w:ascii="仿宋" w:eastAsia="仿宋" w:hAnsi="仿宋" w:cs="仿宋"/>
                <w:color w:val="000000"/>
              </w:rPr>
            </w:pPr>
          </w:p>
        </w:tc>
        <w:tc>
          <w:tcPr>
            <w:tcW w:w="1320" w:type="dxa"/>
            <w:noWrap/>
            <w:vAlign w:val="center"/>
          </w:tcPr>
          <w:p w:rsidR="004E7D3F" w:rsidRDefault="004E7D3F">
            <w:pPr>
              <w:spacing w:line="360" w:lineRule="auto"/>
              <w:rPr>
                <w:rFonts w:ascii="仿宋" w:eastAsia="仿宋" w:hAnsi="仿宋" w:cs="仿宋"/>
                <w:color w:val="000000"/>
              </w:rPr>
            </w:pPr>
          </w:p>
        </w:tc>
        <w:tc>
          <w:tcPr>
            <w:tcW w:w="1161" w:type="dxa"/>
            <w:noWrap/>
            <w:vAlign w:val="center"/>
          </w:tcPr>
          <w:p w:rsidR="004E7D3F" w:rsidRDefault="004E7D3F">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4E7D3F" w:rsidRDefault="004E7D3F">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4E7D3F" w:rsidRDefault="004E7D3F">
            <w:pPr>
              <w:spacing w:line="360" w:lineRule="auto"/>
              <w:rPr>
                <w:rFonts w:ascii="仿宋" w:eastAsia="仿宋" w:hAnsi="仿宋" w:cs="仿宋"/>
                <w:color w:val="000000"/>
              </w:rPr>
            </w:pPr>
          </w:p>
        </w:tc>
      </w:tr>
      <w:tr w:rsidR="004E7D3F">
        <w:trPr>
          <w:cantSplit/>
          <w:trHeight w:val="600"/>
          <w:jc w:val="center"/>
        </w:trPr>
        <w:tc>
          <w:tcPr>
            <w:tcW w:w="720" w:type="dxa"/>
            <w:noWrap/>
            <w:vAlign w:val="center"/>
          </w:tcPr>
          <w:p w:rsidR="004E7D3F" w:rsidRDefault="004E7D3F">
            <w:pPr>
              <w:spacing w:line="360" w:lineRule="auto"/>
              <w:jc w:val="center"/>
              <w:rPr>
                <w:rFonts w:ascii="仿宋" w:eastAsia="仿宋" w:hAnsi="仿宋" w:cs="仿宋"/>
                <w:color w:val="000000"/>
              </w:rPr>
            </w:pPr>
          </w:p>
        </w:tc>
        <w:tc>
          <w:tcPr>
            <w:tcW w:w="1440" w:type="dxa"/>
            <w:noWrap/>
            <w:vAlign w:val="center"/>
          </w:tcPr>
          <w:p w:rsidR="004E7D3F" w:rsidRDefault="004E7D3F">
            <w:pPr>
              <w:spacing w:line="360" w:lineRule="auto"/>
              <w:jc w:val="center"/>
              <w:rPr>
                <w:rFonts w:ascii="仿宋" w:eastAsia="仿宋" w:hAnsi="仿宋" w:cs="仿宋"/>
                <w:color w:val="000000"/>
              </w:rPr>
            </w:pPr>
          </w:p>
        </w:tc>
        <w:tc>
          <w:tcPr>
            <w:tcW w:w="1320" w:type="dxa"/>
            <w:noWrap/>
            <w:vAlign w:val="center"/>
          </w:tcPr>
          <w:p w:rsidR="004E7D3F" w:rsidRDefault="004E7D3F">
            <w:pPr>
              <w:spacing w:line="360" w:lineRule="auto"/>
              <w:jc w:val="center"/>
              <w:rPr>
                <w:rFonts w:ascii="仿宋" w:eastAsia="仿宋" w:hAnsi="仿宋" w:cs="仿宋"/>
                <w:color w:val="000000"/>
              </w:rPr>
            </w:pPr>
          </w:p>
        </w:tc>
        <w:tc>
          <w:tcPr>
            <w:tcW w:w="1161" w:type="dxa"/>
            <w:noWrap/>
            <w:vAlign w:val="center"/>
          </w:tcPr>
          <w:p w:rsidR="004E7D3F" w:rsidRDefault="004E7D3F">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600"/>
          <w:jc w:val="center"/>
        </w:trPr>
        <w:tc>
          <w:tcPr>
            <w:tcW w:w="720" w:type="dxa"/>
            <w:noWrap/>
            <w:vAlign w:val="center"/>
          </w:tcPr>
          <w:p w:rsidR="004E7D3F" w:rsidRDefault="004E7D3F">
            <w:pPr>
              <w:spacing w:line="360" w:lineRule="auto"/>
              <w:jc w:val="center"/>
              <w:rPr>
                <w:rFonts w:ascii="仿宋" w:eastAsia="仿宋" w:hAnsi="仿宋" w:cs="仿宋"/>
                <w:color w:val="000000"/>
              </w:rPr>
            </w:pPr>
          </w:p>
        </w:tc>
        <w:tc>
          <w:tcPr>
            <w:tcW w:w="1440" w:type="dxa"/>
            <w:noWrap/>
            <w:vAlign w:val="center"/>
          </w:tcPr>
          <w:p w:rsidR="004E7D3F" w:rsidRDefault="004E7D3F">
            <w:pPr>
              <w:spacing w:line="360" w:lineRule="auto"/>
              <w:jc w:val="center"/>
              <w:rPr>
                <w:rFonts w:ascii="仿宋" w:eastAsia="仿宋" w:hAnsi="仿宋" w:cs="仿宋"/>
                <w:color w:val="000000"/>
              </w:rPr>
            </w:pPr>
          </w:p>
        </w:tc>
        <w:tc>
          <w:tcPr>
            <w:tcW w:w="1320" w:type="dxa"/>
            <w:noWrap/>
            <w:vAlign w:val="center"/>
          </w:tcPr>
          <w:p w:rsidR="004E7D3F" w:rsidRDefault="004E7D3F">
            <w:pPr>
              <w:spacing w:line="360" w:lineRule="auto"/>
              <w:jc w:val="center"/>
              <w:rPr>
                <w:rFonts w:ascii="仿宋" w:eastAsia="仿宋" w:hAnsi="仿宋" w:cs="仿宋"/>
                <w:color w:val="000000"/>
              </w:rPr>
            </w:pPr>
          </w:p>
        </w:tc>
        <w:tc>
          <w:tcPr>
            <w:tcW w:w="1161" w:type="dxa"/>
            <w:noWrap/>
            <w:vAlign w:val="center"/>
          </w:tcPr>
          <w:p w:rsidR="004E7D3F" w:rsidRDefault="004E7D3F">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510"/>
          <w:jc w:val="center"/>
        </w:trPr>
        <w:tc>
          <w:tcPr>
            <w:tcW w:w="720" w:type="dxa"/>
            <w:tcBorders>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615"/>
          <w:jc w:val="center"/>
        </w:trPr>
        <w:tc>
          <w:tcPr>
            <w:tcW w:w="72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615"/>
          <w:jc w:val="center"/>
        </w:trPr>
        <w:tc>
          <w:tcPr>
            <w:tcW w:w="72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450"/>
          <w:jc w:val="center"/>
        </w:trPr>
        <w:tc>
          <w:tcPr>
            <w:tcW w:w="72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4E7D3F" w:rsidRDefault="004E7D3F">
            <w:pPr>
              <w:spacing w:line="360" w:lineRule="auto"/>
              <w:jc w:val="center"/>
              <w:rPr>
                <w:rFonts w:ascii="仿宋" w:eastAsia="仿宋" w:hAnsi="仿宋" w:cs="仿宋"/>
                <w:color w:val="000000"/>
              </w:rPr>
            </w:pPr>
          </w:p>
        </w:tc>
      </w:tr>
      <w:tr w:rsidR="004E7D3F">
        <w:trPr>
          <w:cantSplit/>
          <w:trHeight w:val="435"/>
          <w:jc w:val="center"/>
        </w:trPr>
        <w:tc>
          <w:tcPr>
            <w:tcW w:w="720" w:type="dxa"/>
            <w:tcBorders>
              <w:top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4E7D3F" w:rsidRDefault="004E7D3F">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4E7D3F" w:rsidRDefault="004E7D3F">
            <w:pPr>
              <w:spacing w:line="360" w:lineRule="auto"/>
              <w:jc w:val="center"/>
              <w:rPr>
                <w:rFonts w:ascii="仿宋" w:eastAsia="仿宋" w:hAnsi="仿宋" w:cs="仿宋"/>
                <w:color w:val="000000"/>
              </w:rPr>
            </w:pPr>
          </w:p>
        </w:tc>
      </w:tr>
    </w:tbl>
    <w:p w:rsidR="004E7D3F" w:rsidRDefault="00ED6778">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注：以上业绩需提供有关书面证明材料。“合同金额”需提供合同复印件；“完成项目质量”需提供合同验收资料或用户单位书面证明材料。</w:t>
      </w:r>
    </w:p>
    <w:p w:rsidR="004E7D3F" w:rsidRDefault="00ED6778">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4E7D3F" w:rsidRDefault="00ED6778">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4E7D3F" w:rsidRDefault="00ED6778">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sectPr w:rsidR="004E7D3F" w:rsidSect="004E7D3F">
      <w:footerReference w:type="even" r:id="rId16"/>
      <w:footerReference w:type="default" r:id="rId17"/>
      <w:pgSz w:w="11907" w:h="16840"/>
      <w:pgMar w:top="1361" w:right="1361" w:bottom="1361" w:left="1361"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49F" w:rsidRDefault="003E449F" w:rsidP="004E7D3F">
      <w:r>
        <w:separator/>
      </w:r>
    </w:p>
  </w:endnote>
  <w:endnote w:type="continuationSeparator" w:id="1">
    <w:p w:rsidR="003E449F" w:rsidRDefault="003E449F" w:rsidP="004E7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CBBB016-B304-451A-BAD2-1AAC882F8522}"/>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embedBold r:id="rId2" w:subsetted="1" w:fontKey="{E7914737-7A80-43F3-BF98-20D4A6412C79}"/>
  </w:font>
  <w:font w:name="仿宋">
    <w:panose1 w:val="02010609060101010101"/>
    <w:charset w:val="86"/>
    <w:family w:val="modern"/>
    <w:pitch w:val="fixed"/>
    <w:sig w:usb0="800002BF" w:usb1="38CF7CFA" w:usb2="00000016" w:usb3="00000000" w:csb0="00040001" w:csb1="00000000"/>
    <w:embedRegular r:id="rId3" w:subsetted="1" w:fontKey="{74B8EE2D-7ADE-4686-A343-C3576D3C92D9}"/>
    <w:embedBold r:id="rId4" w:subsetted="1" w:fontKey="{B55D2ABD-0760-45F6-8726-10E78FCC7D8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9"/>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3360;mso-wrap-style:none;mso-position-horizontal:center;mso-position-horizontal-relative:margin" filled="f" stroked="f">
          <v:textbox style="mso-fit-shape-to-text:t" inset="0,0,0,0">
            <w:txbxContent>
              <w:p w:rsidR="00ED6778" w:rsidRDefault="00ED6778">
                <w:pPr>
                  <w:pStyle w:val="a9"/>
                  <w:jc w:val="center"/>
                </w:pPr>
                <w:r w:rsidRPr="004E7D3F">
                  <w:rPr>
                    <w:rFonts w:hint="eastAsia"/>
                  </w:rPr>
                  <w:fldChar w:fldCharType="begin"/>
                </w:r>
                <w:r>
                  <w:instrText xml:space="preserve"> PAGE   \* MERGEFORMAT </w:instrText>
                </w:r>
                <w:r w:rsidRPr="004E7D3F">
                  <w:rPr>
                    <w:rFonts w:hint="eastAsia"/>
                  </w:rPr>
                  <w:fldChar w:fldCharType="separate"/>
                </w:r>
                <w:r w:rsidR="00860EF6" w:rsidRPr="00860EF6">
                  <w:rPr>
                    <w:noProof/>
                    <w:lang w:val="zh-CN"/>
                  </w:rPr>
                  <w:t>1</w:t>
                </w:r>
                <w:r>
                  <w:rPr>
                    <w:rFonts w:hint="eastAsia"/>
                    <w:lang w:val="zh-CN"/>
                  </w:rPr>
                  <w:fldChar w:fldCharType="end"/>
                </w:r>
              </w:p>
            </w:txbxContent>
          </v:textbox>
          <w10:wrap anchorx="margin"/>
        </v:shape>
      </w:pict>
    </w:r>
  </w:p>
  <w:p w:rsidR="00ED6778" w:rsidRDefault="00ED677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9"/>
      <w:framePr w:wrap="around" w:vAnchor="text" w:hAnchor="margin" w:xAlign="center" w:y="1"/>
      <w:rPr>
        <w:rStyle w:val="ad"/>
      </w:rPr>
    </w:pPr>
    <w:r>
      <w:fldChar w:fldCharType="begin"/>
    </w:r>
    <w:r>
      <w:rPr>
        <w:rStyle w:val="ad"/>
      </w:rPr>
      <w:instrText xml:space="preserve">PAGE  </w:instrText>
    </w:r>
    <w:r>
      <w:fldChar w:fldCharType="separate"/>
    </w:r>
    <w:r>
      <w:rPr>
        <w:rStyle w:val="ad"/>
      </w:rPr>
      <w:t>1</w:t>
    </w:r>
    <w:r>
      <w:fldChar w:fldCharType="end"/>
    </w:r>
  </w:p>
  <w:p w:rsidR="00ED6778" w:rsidRDefault="00ED6778">
    <w:pPr>
      <w:pStyle w:val="a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9"/>
      <w:ind w:right="360"/>
      <w:rPr>
        <w:rStyle w:val="ad"/>
        <w:kern w:val="0"/>
      </w:rPr>
    </w:pPr>
    <w:r w:rsidRPr="004E7D3F">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2336;mso-wrap-style:none;mso-position-horizontal:center;mso-position-horizontal-relative:margin" filled="f" stroked="f">
          <v:textbox style="mso-fit-shape-to-text:t" inset="0,0,0,0">
            <w:txbxContent>
              <w:p w:rsidR="00ED6778" w:rsidRDefault="00ED6778">
                <w:pPr>
                  <w:pStyle w:val="a9"/>
                  <w:rPr>
                    <w:rStyle w:val="ad"/>
                  </w:rPr>
                </w:pPr>
                <w:r>
                  <w:fldChar w:fldCharType="begin"/>
                </w:r>
                <w:r>
                  <w:rPr>
                    <w:rStyle w:val="ad"/>
                  </w:rPr>
                  <w:instrText xml:space="preserve">PAGE  </w:instrText>
                </w:r>
                <w:r>
                  <w:fldChar w:fldCharType="separate"/>
                </w:r>
                <w:r w:rsidR="00860EF6">
                  <w:rPr>
                    <w:rStyle w:val="ad"/>
                    <w:noProof/>
                  </w:rPr>
                  <w:t>43</w:t>
                </w:r>
                <w:r>
                  <w:fldChar w:fldCharType="end"/>
                </w:r>
              </w:p>
            </w:txbxContent>
          </v:textbox>
          <w10:wrap anchorx="margin"/>
        </v:shape>
      </w:pict>
    </w:r>
  </w:p>
  <w:p w:rsidR="00ED6778" w:rsidRDefault="00ED6778">
    <w:pPr>
      <w:pStyle w:val="a9"/>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9"/>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9264;mso-wrap-style:none;mso-position-horizontal:center;mso-position-horizontal-relative:margin" filled="f" stroked="f">
          <v:textbox style="mso-fit-shape-to-text:t" inset="0,0,0,0">
            <w:txbxContent>
              <w:p w:rsidR="00ED6778" w:rsidRDefault="00ED6778">
                <w:pPr>
                  <w:pStyle w:val="a9"/>
                </w:pPr>
                <w:fldSimple w:instr=" PAGE  \* MERGEFORMAT ">
                  <w:r w:rsidR="00860EF6">
                    <w:rPr>
                      <w:noProof/>
                    </w:rPr>
                    <w:t>40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9"/>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ED6778" w:rsidRDefault="00ED6778">
                <w:pPr>
                  <w:pStyle w:val="a9"/>
                  <w:rPr>
                    <w:rStyle w:val="ad"/>
                  </w:rPr>
                </w:pPr>
                <w:r>
                  <w:fldChar w:fldCharType="begin"/>
                </w:r>
                <w:r>
                  <w:rPr>
                    <w:rStyle w:val="ad"/>
                  </w:rPr>
                  <w:instrText xml:space="preserve">PAGE  </w:instrText>
                </w:r>
                <w:r>
                  <w:fldChar w:fldCharType="separate"/>
                </w:r>
                <w:r w:rsidR="00860EF6">
                  <w:rPr>
                    <w:rStyle w:val="ad"/>
                    <w:noProof/>
                  </w:rPr>
                  <w:t>45</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9"/>
      <w:framePr w:wrap="around" w:vAnchor="text" w:hAnchor="margin" w:xAlign="center" w:y="1"/>
      <w:rPr>
        <w:rStyle w:val="ad"/>
      </w:rPr>
    </w:pPr>
    <w:r>
      <w:fldChar w:fldCharType="begin"/>
    </w:r>
    <w:r>
      <w:rPr>
        <w:rStyle w:val="ad"/>
      </w:rPr>
      <w:instrText xml:space="preserve">PAGE  </w:instrText>
    </w:r>
    <w:r>
      <w:fldChar w:fldCharType="end"/>
    </w:r>
  </w:p>
  <w:p w:rsidR="00ED6778" w:rsidRDefault="00ED6778">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9"/>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1312;mso-wrap-style:none;mso-position-horizontal:center;mso-position-horizontal-relative:margin" filled="f" stroked="f">
          <v:textbox style="mso-fit-shape-to-text:t" inset="0,0,0,0">
            <w:txbxContent>
              <w:p w:rsidR="00ED6778" w:rsidRDefault="00ED6778">
                <w:pPr>
                  <w:pStyle w:val="a9"/>
                  <w:rPr>
                    <w:rStyle w:val="ad"/>
                  </w:rPr>
                </w:pPr>
                <w:r>
                  <w:fldChar w:fldCharType="begin"/>
                </w:r>
                <w:r>
                  <w:rPr>
                    <w:rStyle w:val="ad"/>
                  </w:rPr>
                  <w:instrText xml:space="preserve">PAGE  </w:instrText>
                </w:r>
                <w:r>
                  <w:fldChar w:fldCharType="separate"/>
                </w:r>
                <w:r w:rsidR="00860EF6">
                  <w:rPr>
                    <w:rStyle w:val="ad"/>
                    <w:noProof/>
                  </w:rPr>
                  <w:t>48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49F" w:rsidRDefault="003E449F" w:rsidP="004E7D3F">
      <w:r>
        <w:separator/>
      </w:r>
    </w:p>
  </w:footnote>
  <w:footnote w:type="continuationSeparator" w:id="1">
    <w:p w:rsidR="003E449F" w:rsidRDefault="003E449F" w:rsidP="004E7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a"/>
    </w:pPr>
    <w:r w:rsidRPr="004E7D3F">
      <w:rPr>
        <w:rFonts w:hint="eastAsia"/>
      </w:rPr>
      <w:fldChar w:fldCharType="begin"/>
    </w:r>
    <w:r>
      <w:instrText xml:space="preserve"> PAGE   \* MERGEFORMAT </w:instrText>
    </w:r>
    <w:r w:rsidRPr="004E7D3F">
      <w:rPr>
        <w:rFonts w:hint="eastAsia"/>
      </w:rPr>
      <w:fldChar w:fldCharType="separate"/>
    </w:r>
    <w:r w:rsidR="00860EF6" w:rsidRPr="00860EF6">
      <w:rPr>
        <w:noProof/>
        <w:lang w:val="zh-CN"/>
      </w:rPr>
      <w:t>1</w:t>
    </w:r>
    <w:r>
      <w:rPr>
        <w:rFonts w:hint="eastAsia"/>
        <w:lang w:val="zh-CN"/>
      </w:rPr>
      <w:fldChar w:fldCharType="end"/>
    </w:r>
  </w:p>
  <w:p w:rsidR="00ED6778" w:rsidRDefault="00ED6778">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78" w:rsidRDefault="00ED6778">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71C62"/>
    <w:multiLevelType w:val="singleLevel"/>
    <w:tmpl w:val="A5171C62"/>
    <w:lvl w:ilvl="0">
      <w:start w:val="3"/>
      <w:numFmt w:val="chineseCounting"/>
      <w:suff w:val="nothing"/>
      <w:lvlText w:val="（%1）"/>
      <w:lvlJc w:val="left"/>
      <w:rPr>
        <w:rFonts w:hint="eastAsia"/>
      </w:rPr>
    </w:lvl>
  </w:abstractNum>
  <w:abstractNum w:abstractNumId="1">
    <w:nsid w:val="BAB6AEB1"/>
    <w:multiLevelType w:val="singleLevel"/>
    <w:tmpl w:val="BAB6AEB1"/>
    <w:lvl w:ilvl="0">
      <w:start w:val="7"/>
      <w:numFmt w:val="chineseCounting"/>
      <w:suff w:val="space"/>
      <w:lvlText w:val="（%1）"/>
      <w:lvlJc w:val="left"/>
      <w:rPr>
        <w:rFonts w:hint="eastAsia"/>
      </w:rPr>
    </w:lvl>
  </w:abstractNum>
  <w:abstractNum w:abstractNumId="2">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start w:val="1"/>
      <w:numFmt w:val="chineseCounting"/>
      <w:suff w:val="space"/>
      <w:lvlText w:val="第%1章"/>
      <w:lvlJc w:val="left"/>
      <w:rPr>
        <w:rFonts w:hint="eastAsia"/>
      </w:rPr>
    </w:lvl>
  </w:abstractNum>
  <w:abstractNum w:abstractNumId="4">
    <w:nsid w:val="45946062"/>
    <w:multiLevelType w:val="singleLevel"/>
    <w:tmpl w:val="45946062"/>
    <w:lvl w:ilvl="0">
      <w:start w:val="1"/>
      <w:numFmt w:val="decimal"/>
      <w:suff w:val="nothing"/>
      <w:lvlText w:val="%1、"/>
      <w:lvlJc w:val="left"/>
    </w:lvl>
  </w:abstractNum>
  <w:abstractNum w:abstractNumId="5">
    <w:nsid w:val="4B2DF71E"/>
    <w:multiLevelType w:val="singleLevel"/>
    <w:tmpl w:val="4B2DF71E"/>
    <w:lvl w:ilvl="0">
      <w:start w:val="1"/>
      <w:numFmt w:val="decimal"/>
      <w:suff w:val="nothing"/>
      <w:lvlText w:val="%1、"/>
      <w:lvlJc w:val="left"/>
    </w:lvl>
  </w:abstractNum>
  <w:abstractNum w:abstractNumId="6">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saveSubset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AzMTBlMjY5MTY5NTBhZjJkYTQzY2Y2YjcxYmI5YTM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E449F"/>
    <w:rsid w:val="003F1DD9"/>
    <w:rsid w:val="003F7C9A"/>
    <w:rsid w:val="00410A5A"/>
    <w:rsid w:val="00495DE7"/>
    <w:rsid w:val="004D7F9D"/>
    <w:rsid w:val="004E7D3F"/>
    <w:rsid w:val="0053464D"/>
    <w:rsid w:val="00560E87"/>
    <w:rsid w:val="005B1E5E"/>
    <w:rsid w:val="005C18AA"/>
    <w:rsid w:val="005D537C"/>
    <w:rsid w:val="00604F97"/>
    <w:rsid w:val="00616AE0"/>
    <w:rsid w:val="00616C21"/>
    <w:rsid w:val="00677BC2"/>
    <w:rsid w:val="00677F75"/>
    <w:rsid w:val="0068601D"/>
    <w:rsid w:val="0069347E"/>
    <w:rsid w:val="006C096A"/>
    <w:rsid w:val="006D5AA4"/>
    <w:rsid w:val="006E4CC0"/>
    <w:rsid w:val="00727F4D"/>
    <w:rsid w:val="00742258"/>
    <w:rsid w:val="007458A0"/>
    <w:rsid w:val="00752C58"/>
    <w:rsid w:val="007562F7"/>
    <w:rsid w:val="00761689"/>
    <w:rsid w:val="007655BD"/>
    <w:rsid w:val="00795012"/>
    <w:rsid w:val="007A605B"/>
    <w:rsid w:val="007B5904"/>
    <w:rsid w:val="007E3728"/>
    <w:rsid w:val="007F10C4"/>
    <w:rsid w:val="007F550C"/>
    <w:rsid w:val="00850409"/>
    <w:rsid w:val="00860A14"/>
    <w:rsid w:val="00860EF6"/>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B2A75"/>
    <w:rsid w:val="00DB3A71"/>
    <w:rsid w:val="00DD3EA4"/>
    <w:rsid w:val="00DD6D3D"/>
    <w:rsid w:val="00DE067A"/>
    <w:rsid w:val="00E147E8"/>
    <w:rsid w:val="00E323D5"/>
    <w:rsid w:val="00E829CD"/>
    <w:rsid w:val="00EB05A2"/>
    <w:rsid w:val="00EB1DA5"/>
    <w:rsid w:val="00EB4AEE"/>
    <w:rsid w:val="00EC14AE"/>
    <w:rsid w:val="00ED6778"/>
    <w:rsid w:val="00EF2F22"/>
    <w:rsid w:val="00F40D24"/>
    <w:rsid w:val="00F4222B"/>
    <w:rsid w:val="00FE6547"/>
    <w:rsid w:val="01202E10"/>
    <w:rsid w:val="017A5C75"/>
    <w:rsid w:val="04264DDE"/>
    <w:rsid w:val="04FF3762"/>
    <w:rsid w:val="06CB01B2"/>
    <w:rsid w:val="0735445F"/>
    <w:rsid w:val="082D68C0"/>
    <w:rsid w:val="0C653F5B"/>
    <w:rsid w:val="10E16B8A"/>
    <w:rsid w:val="11692E07"/>
    <w:rsid w:val="13502D0A"/>
    <w:rsid w:val="13C479B3"/>
    <w:rsid w:val="155F532E"/>
    <w:rsid w:val="1AA46DAA"/>
    <w:rsid w:val="1B4A3E71"/>
    <w:rsid w:val="1C0D55E0"/>
    <w:rsid w:val="1D64349D"/>
    <w:rsid w:val="1E561981"/>
    <w:rsid w:val="1FAA5B7D"/>
    <w:rsid w:val="29D11F74"/>
    <w:rsid w:val="2BFF1D42"/>
    <w:rsid w:val="2C33078A"/>
    <w:rsid w:val="2D5C161A"/>
    <w:rsid w:val="2E274D7B"/>
    <w:rsid w:val="30D54398"/>
    <w:rsid w:val="33DC5895"/>
    <w:rsid w:val="35CE3363"/>
    <w:rsid w:val="37491522"/>
    <w:rsid w:val="3A826D1A"/>
    <w:rsid w:val="3C557122"/>
    <w:rsid w:val="4065532C"/>
    <w:rsid w:val="41623A80"/>
    <w:rsid w:val="423A5D5C"/>
    <w:rsid w:val="431B32FE"/>
    <w:rsid w:val="45AA61B4"/>
    <w:rsid w:val="49F11610"/>
    <w:rsid w:val="4A9D2073"/>
    <w:rsid w:val="4AA26071"/>
    <w:rsid w:val="4CFA0B84"/>
    <w:rsid w:val="4D2F1826"/>
    <w:rsid w:val="4F02280E"/>
    <w:rsid w:val="517E212C"/>
    <w:rsid w:val="542E6249"/>
    <w:rsid w:val="54D54AA0"/>
    <w:rsid w:val="55D55BA4"/>
    <w:rsid w:val="564E138F"/>
    <w:rsid w:val="58A65CBC"/>
    <w:rsid w:val="58F6310D"/>
    <w:rsid w:val="5914654F"/>
    <w:rsid w:val="5920164B"/>
    <w:rsid w:val="59C21F0D"/>
    <w:rsid w:val="5A3115B5"/>
    <w:rsid w:val="5C573DDC"/>
    <w:rsid w:val="5CA72002"/>
    <w:rsid w:val="5D526A35"/>
    <w:rsid w:val="5FED5F7E"/>
    <w:rsid w:val="62175DE5"/>
    <w:rsid w:val="62C326D2"/>
    <w:rsid w:val="64223473"/>
    <w:rsid w:val="643D7D07"/>
    <w:rsid w:val="6505667C"/>
    <w:rsid w:val="653D52B2"/>
    <w:rsid w:val="664F0CB2"/>
    <w:rsid w:val="68E471DD"/>
    <w:rsid w:val="691C724F"/>
    <w:rsid w:val="6A9D0B41"/>
    <w:rsid w:val="6C371961"/>
    <w:rsid w:val="6D2825EA"/>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E7D3F"/>
    <w:pPr>
      <w:widowControl w:val="0"/>
      <w:jc w:val="both"/>
    </w:pPr>
    <w:rPr>
      <w:kern w:val="2"/>
      <w:sz w:val="21"/>
    </w:rPr>
  </w:style>
  <w:style w:type="paragraph" w:styleId="1">
    <w:name w:val="heading 1"/>
    <w:basedOn w:val="a"/>
    <w:next w:val="a"/>
    <w:link w:val="1Char"/>
    <w:qFormat/>
    <w:rsid w:val="004E7D3F"/>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4E7D3F"/>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5"/>
    <w:link w:val="Char"/>
    <w:qFormat/>
    <w:rsid w:val="004E7D3F"/>
    <w:pPr>
      <w:spacing w:after="120"/>
    </w:pPr>
  </w:style>
  <w:style w:type="paragraph" w:styleId="a5">
    <w:name w:val="Subtitle"/>
    <w:basedOn w:val="a"/>
    <w:next w:val="a"/>
    <w:link w:val="Char0"/>
    <w:qFormat/>
    <w:rsid w:val="004E7D3F"/>
    <w:pPr>
      <w:spacing w:before="240" w:after="60" w:line="312" w:lineRule="auto"/>
      <w:jc w:val="center"/>
      <w:outlineLvl w:val="1"/>
    </w:pPr>
    <w:rPr>
      <w:rFonts w:ascii="Cambria" w:hAnsi="Cambria"/>
      <w:b/>
      <w:bCs/>
      <w:color w:val="000000"/>
      <w:kern w:val="28"/>
      <w:sz w:val="32"/>
      <w:szCs w:val="32"/>
    </w:rPr>
  </w:style>
  <w:style w:type="paragraph" w:styleId="a1">
    <w:name w:val="Normal Indent"/>
    <w:basedOn w:val="a"/>
    <w:link w:val="Char1"/>
    <w:qFormat/>
    <w:rsid w:val="004E7D3F"/>
    <w:pPr>
      <w:spacing w:line="360" w:lineRule="auto"/>
      <w:ind w:rightChars="12" w:right="25" w:firstLineChars="202" w:firstLine="487"/>
    </w:pPr>
    <w:rPr>
      <w:rFonts w:ascii="宋体" w:hAnsi="宋体"/>
      <w:b/>
      <w:kern w:val="0"/>
      <w:sz w:val="24"/>
      <w:szCs w:val="24"/>
    </w:rPr>
  </w:style>
  <w:style w:type="paragraph" w:styleId="a6">
    <w:name w:val="annotation text"/>
    <w:basedOn w:val="a"/>
    <w:link w:val="Char2"/>
    <w:unhideWhenUsed/>
    <w:qFormat/>
    <w:rsid w:val="004E7D3F"/>
    <w:pPr>
      <w:jc w:val="left"/>
    </w:pPr>
    <w:rPr>
      <w:rFonts w:ascii="宋体"/>
      <w:kern w:val="0"/>
      <w:sz w:val="34"/>
      <w:szCs w:val="22"/>
    </w:rPr>
  </w:style>
  <w:style w:type="paragraph" w:styleId="a7">
    <w:name w:val="Body Text Indent"/>
    <w:basedOn w:val="a"/>
    <w:link w:val="Char3"/>
    <w:qFormat/>
    <w:rsid w:val="004E7D3F"/>
    <w:pPr>
      <w:ind w:firstLine="630"/>
    </w:pPr>
    <w:rPr>
      <w:sz w:val="32"/>
    </w:rPr>
  </w:style>
  <w:style w:type="paragraph" w:styleId="a8">
    <w:name w:val="Balloon Text"/>
    <w:basedOn w:val="a"/>
    <w:link w:val="Char4"/>
    <w:qFormat/>
    <w:rsid w:val="004E7D3F"/>
    <w:rPr>
      <w:sz w:val="18"/>
      <w:szCs w:val="18"/>
    </w:rPr>
  </w:style>
  <w:style w:type="paragraph" w:styleId="a9">
    <w:name w:val="footer"/>
    <w:basedOn w:val="a"/>
    <w:link w:val="Char5"/>
    <w:uiPriority w:val="99"/>
    <w:unhideWhenUsed/>
    <w:qFormat/>
    <w:rsid w:val="004E7D3F"/>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4E7D3F"/>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4E7D3F"/>
    <w:pPr>
      <w:spacing w:before="120" w:after="120" w:line="360" w:lineRule="auto"/>
      <w:ind w:firstLineChars="75" w:firstLine="180"/>
    </w:pPr>
    <w:rPr>
      <w:bCs/>
      <w:caps/>
      <w:sz w:val="24"/>
      <w:szCs w:val="24"/>
    </w:rPr>
  </w:style>
  <w:style w:type="paragraph" w:styleId="ab">
    <w:name w:val="Normal (Web)"/>
    <w:basedOn w:val="a"/>
    <w:unhideWhenUsed/>
    <w:qFormat/>
    <w:rsid w:val="004E7D3F"/>
    <w:pPr>
      <w:widowControl/>
      <w:spacing w:before="100" w:beforeAutospacing="1" w:after="100" w:afterAutospacing="1"/>
      <w:jc w:val="left"/>
    </w:pPr>
    <w:rPr>
      <w:rFonts w:ascii="宋体" w:hAnsi="宋体"/>
      <w:kern w:val="0"/>
      <w:sz w:val="24"/>
    </w:rPr>
  </w:style>
  <w:style w:type="table" w:styleId="ac">
    <w:name w:val="Table Grid"/>
    <w:basedOn w:val="a3"/>
    <w:qFormat/>
    <w:rsid w:val="004E7D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4E7D3F"/>
  </w:style>
  <w:style w:type="character" w:styleId="ae">
    <w:name w:val="Hyperlink"/>
    <w:uiPriority w:val="99"/>
    <w:qFormat/>
    <w:rsid w:val="004E7D3F"/>
    <w:rPr>
      <w:color w:val="0000FF"/>
      <w:u w:val="single"/>
    </w:rPr>
  </w:style>
  <w:style w:type="character" w:styleId="af">
    <w:name w:val="annotation reference"/>
    <w:basedOn w:val="a2"/>
    <w:qFormat/>
    <w:rsid w:val="004E7D3F"/>
    <w:rPr>
      <w:sz w:val="21"/>
      <w:szCs w:val="21"/>
    </w:rPr>
  </w:style>
  <w:style w:type="paragraph" w:customStyle="1" w:styleId="5">
    <w:name w:val="标题 5（有编号）（绿盟科技）"/>
    <w:basedOn w:val="20"/>
    <w:next w:val="af0"/>
    <w:qFormat/>
    <w:rsid w:val="004E7D3F"/>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4E7D3F"/>
    <w:pPr>
      <w:widowControl w:val="0"/>
      <w:jc w:val="both"/>
    </w:pPr>
    <w:rPr>
      <w:rFonts w:ascii="Calibri" w:hAnsi="Calibri"/>
      <w:kern w:val="2"/>
      <w:sz w:val="21"/>
      <w:szCs w:val="22"/>
    </w:rPr>
  </w:style>
  <w:style w:type="paragraph" w:customStyle="1" w:styleId="af0">
    <w:name w:val="正文（绿盟科技）"/>
    <w:qFormat/>
    <w:rsid w:val="004E7D3F"/>
    <w:pPr>
      <w:spacing w:line="300" w:lineRule="auto"/>
    </w:pPr>
    <w:rPr>
      <w:rFonts w:ascii="Arial" w:hAnsi="Arial" w:cs="黑体"/>
      <w:sz w:val="21"/>
      <w:szCs w:val="21"/>
    </w:rPr>
  </w:style>
  <w:style w:type="paragraph" w:customStyle="1" w:styleId="11">
    <w:name w:val="正文文本_1"/>
    <w:basedOn w:val="3"/>
    <w:next w:val="3"/>
    <w:uiPriority w:val="99"/>
    <w:unhideWhenUsed/>
    <w:qFormat/>
    <w:rsid w:val="004E7D3F"/>
    <w:pPr>
      <w:spacing w:after="120"/>
    </w:pPr>
    <w:rPr>
      <w:rFonts w:ascii="Times New Roman" w:hAnsi="Times New Roman"/>
      <w:kern w:val="0"/>
      <w:sz w:val="20"/>
      <w:szCs w:val="20"/>
    </w:rPr>
  </w:style>
  <w:style w:type="paragraph" w:customStyle="1" w:styleId="3">
    <w:name w:val="正文_3"/>
    <w:qFormat/>
    <w:rsid w:val="004E7D3F"/>
    <w:pPr>
      <w:widowControl w:val="0"/>
      <w:jc w:val="both"/>
    </w:pPr>
    <w:rPr>
      <w:rFonts w:ascii="Calibri" w:hAnsi="Calibri"/>
      <w:kern w:val="2"/>
      <w:sz w:val="21"/>
      <w:szCs w:val="22"/>
    </w:rPr>
  </w:style>
  <w:style w:type="character" w:customStyle="1" w:styleId="Char6">
    <w:name w:val="页眉 Char"/>
    <w:basedOn w:val="a2"/>
    <w:link w:val="aa"/>
    <w:uiPriority w:val="99"/>
    <w:semiHidden/>
    <w:qFormat/>
    <w:rsid w:val="004E7D3F"/>
    <w:rPr>
      <w:sz w:val="18"/>
      <w:szCs w:val="18"/>
    </w:rPr>
  </w:style>
  <w:style w:type="character" w:customStyle="1" w:styleId="Char5">
    <w:name w:val="页脚 Char"/>
    <w:basedOn w:val="a2"/>
    <w:link w:val="a9"/>
    <w:uiPriority w:val="99"/>
    <w:semiHidden/>
    <w:qFormat/>
    <w:rsid w:val="004E7D3F"/>
    <w:rPr>
      <w:sz w:val="18"/>
      <w:szCs w:val="18"/>
    </w:rPr>
  </w:style>
  <w:style w:type="character" w:customStyle="1" w:styleId="1Char">
    <w:name w:val="标题 1 Char"/>
    <w:basedOn w:val="a2"/>
    <w:link w:val="1"/>
    <w:qFormat/>
    <w:rsid w:val="004E7D3F"/>
    <w:rPr>
      <w:rFonts w:ascii="黑体" w:eastAsia="黑体" w:hAnsi="黑体" w:cs="Times New Roman"/>
      <w:b/>
      <w:kern w:val="44"/>
      <w:sz w:val="32"/>
      <w:szCs w:val="32"/>
    </w:rPr>
  </w:style>
  <w:style w:type="character" w:customStyle="1" w:styleId="2Char">
    <w:name w:val="标题 2 Char"/>
    <w:basedOn w:val="a2"/>
    <w:link w:val="2"/>
    <w:qFormat/>
    <w:rsid w:val="004E7D3F"/>
    <w:rPr>
      <w:rFonts w:ascii="Arial" w:eastAsia="黑体" w:hAnsi="Arial" w:cs="Times New Roman"/>
      <w:sz w:val="30"/>
      <w:szCs w:val="30"/>
    </w:rPr>
  </w:style>
  <w:style w:type="character" w:customStyle="1" w:styleId="Char">
    <w:name w:val="正文文本 Char"/>
    <w:basedOn w:val="a2"/>
    <w:link w:val="a0"/>
    <w:uiPriority w:val="99"/>
    <w:qFormat/>
    <w:rsid w:val="004E7D3F"/>
    <w:rPr>
      <w:rFonts w:ascii="Times New Roman" w:eastAsia="宋体" w:hAnsi="Times New Roman" w:cs="Times New Roman"/>
      <w:szCs w:val="20"/>
    </w:rPr>
  </w:style>
  <w:style w:type="character" w:customStyle="1" w:styleId="Char2">
    <w:name w:val="批注文字 Char"/>
    <w:basedOn w:val="a2"/>
    <w:link w:val="a6"/>
    <w:uiPriority w:val="99"/>
    <w:qFormat/>
    <w:rsid w:val="004E7D3F"/>
    <w:rPr>
      <w:rFonts w:ascii="宋体" w:eastAsia="宋体" w:hAnsi="Times New Roman" w:cs="Times New Roman"/>
      <w:kern w:val="0"/>
      <w:sz w:val="34"/>
    </w:rPr>
  </w:style>
  <w:style w:type="character" w:customStyle="1" w:styleId="Char3">
    <w:name w:val="正文文本缩进 Char"/>
    <w:basedOn w:val="a2"/>
    <w:link w:val="a7"/>
    <w:qFormat/>
    <w:rsid w:val="004E7D3F"/>
    <w:rPr>
      <w:rFonts w:ascii="Times New Roman" w:eastAsia="宋体" w:hAnsi="Times New Roman" w:cs="Times New Roman"/>
      <w:sz w:val="32"/>
      <w:szCs w:val="20"/>
    </w:rPr>
  </w:style>
  <w:style w:type="character" w:customStyle="1" w:styleId="Char4">
    <w:name w:val="批注框文本 Char"/>
    <w:basedOn w:val="a2"/>
    <w:link w:val="a8"/>
    <w:qFormat/>
    <w:rsid w:val="004E7D3F"/>
    <w:rPr>
      <w:rFonts w:ascii="Times New Roman" w:eastAsia="宋体" w:hAnsi="Times New Roman" w:cs="Times New Roman"/>
      <w:sz w:val="18"/>
      <w:szCs w:val="18"/>
    </w:rPr>
  </w:style>
  <w:style w:type="paragraph" w:styleId="af1">
    <w:name w:val="List Paragraph"/>
    <w:basedOn w:val="a"/>
    <w:qFormat/>
    <w:rsid w:val="004E7D3F"/>
    <w:pPr>
      <w:ind w:firstLineChars="200" w:firstLine="420"/>
    </w:pPr>
    <w:rPr>
      <w:szCs w:val="24"/>
    </w:rPr>
  </w:style>
  <w:style w:type="paragraph" w:customStyle="1" w:styleId="af2">
    <w:name w:val="表格"/>
    <w:basedOn w:val="a"/>
    <w:qFormat/>
    <w:rsid w:val="004E7D3F"/>
    <w:pPr>
      <w:spacing w:line="400" w:lineRule="exact"/>
    </w:pPr>
    <w:rPr>
      <w:sz w:val="24"/>
      <w:szCs w:val="24"/>
    </w:rPr>
  </w:style>
  <w:style w:type="character" w:customStyle="1" w:styleId="Char1">
    <w:name w:val="正文缩进 Char"/>
    <w:link w:val="a1"/>
    <w:qFormat/>
    <w:rsid w:val="004E7D3F"/>
    <w:rPr>
      <w:rFonts w:ascii="宋体" w:eastAsia="宋体" w:hAnsi="宋体" w:cs="Times New Roman"/>
      <w:b/>
      <w:kern w:val="0"/>
      <w:sz w:val="24"/>
      <w:szCs w:val="24"/>
    </w:rPr>
  </w:style>
  <w:style w:type="character" w:customStyle="1" w:styleId="font31">
    <w:name w:val="font31"/>
    <w:basedOn w:val="a2"/>
    <w:qFormat/>
    <w:rsid w:val="004E7D3F"/>
    <w:rPr>
      <w:rFonts w:ascii="宋体" w:eastAsia="宋体" w:hAnsi="宋体" w:cs="宋体" w:hint="eastAsia"/>
      <w:color w:val="0000FF"/>
      <w:sz w:val="28"/>
      <w:szCs w:val="28"/>
      <w:u w:val="none"/>
    </w:rPr>
  </w:style>
  <w:style w:type="character" w:customStyle="1" w:styleId="font01">
    <w:name w:val="font01"/>
    <w:basedOn w:val="a2"/>
    <w:qFormat/>
    <w:rsid w:val="004E7D3F"/>
    <w:rPr>
      <w:rFonts w:ascii="宋体" w:eastAsia="宋体" w:hAnsi="宋体" w:cs="宋体" w:hint="eastAsia"/>
      <w:color w:val="000000"/>
      <w:sz w:val="28"/>
      <w:szCs w:val="28"/>
      <w:u w:val="none"/>
    </w:rPr>
  </w:style>
  <w:style w:type="paragraph" w:customStyle="1" w:styleId="12">
    <w:name w:val="正文_1"/>
    <w:next w:val="20"/>
    <w:qFormat/>
    <w:rsid w:val="004E7D3F"/>
    <w:pPr>
      <w:widowControl w:val="0"/>
      <w:spacing w:line="480" w:lineRule="exact"/>
      <w:jc w:val="both"/>
    </w:pPr>
    <w:rPr>
      <w:kern w:val="2"/>
      <w:sz w:val="21"/>
      <w:szCs w:val="24"/>
    </w:rPr>
  </w:style>
  <w:style w:type="paragraph" w:customStyle="1" w:styleId="0">
    <w:name w:val="正文文本_0"/>
    <w:basedOn w:val="100"/>
    <w:next w:val="12"/>
    <w:qFormat/>
    <w:rsid w:val="004E7D3F"/>
    <w:pPr>
      <w:spacing w:after="120"/>
    </w:pPr>
  </w:style>
  <w:style w:type="paragraph" w:customStyle="1" w:styleId="100">
    <w:name w:val="正文_1_0"/>
    <w:next w:val="0"/>
    <w:uiPriority w:val="99"/>
    <w:qFormat/>
    <w:rsid w:val="004E7D3F"/>
    <w:pPr>
      <w:widowControl w:val="0"/>
      <w:jc w:val="both"/>
    </w:pPr>
    <w:rPr>
      <w:kern w:val="2"/>
      <w:sz w:val="21"/>
      <w:szCs w:val="22"/>
    </w:rPr>
  </w:style>
  <w:style w:type="paragraph" w:customStyle="1" w:styleId="21">
    <w:name w:val="列出段落2"/>
    <w:basedOn w:val="a"/>
    <w:qFormat/>
    <w:rsid w:val="004E7D3F"/>
    <w:pPr>
      <w:ind w:firstLineChars="200" w:firstLine="420"/>
    </w:pPr>
  </w:style>
  <w:style w:type="paragraph" w:customStyle="1" w:styleId="22">
    <w:name w:val="正文2"/>
    <w:qFormat/>
    <w:rsid w:val="004E7D3F"/>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4E7D3F"/>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4E7D3F"/>
    <w:pPr>
      <w:widowControl w:val="0"/>
      <w:jc w:val="both"/>
    </w:pPr>
    <w:rPr>
      <w:rFonts w:ascii="Calibri" w:hAnsi="Calibri"/>
      <w:kern w:val="2"/>
      <w:sz w:val="21"/>
      <w:szCs w:val="22"/>
    </w:rPr>
  </w:style>
  <w:style w:type="character" w:customStyle="1" w:styleId="Char0">
    <w:name w:val="副标题 Char"/>
    <w:basedOn w:val="a2"/>
    <w:link w:val="a5"/>
    <w:qFormat/>
    <w:rsid w:val="004E7D3F"/>
    <w:rPr>
      <w:rFonts w:ascii="Cambria" w:hAnsi="Cambria"/>
      <w:b/>
      <w:bCs/>
      <w:color w:val="000000"/>
      <w:kern w:val="28"/>
      <w:sz w:val="32"/>
      <w:szCs w:val="32"/>
    </w:rPr>
  </w:style>
  <w:style w:type="character" w:customStyle="1" w:styleId="font23">
    <w:name w:val="font23"/>
    <w:basedOn w:val="a2"/>
    <w:qFormat/>
    <w:rsid w:val="004E7D3F"/>
    <w:rPr>
      <w:rFonts w:ascii="新宋体" w:eastAsia="新宋体" w:hAnsi="新宋体" w:cs="新宋体" w:hint="eastAsia"/>
      <w:color w:val="000000"/>
      <w:sz w:val="20"/>
      <w:szCs w:val="20"/>
      <w:u w:val="none"/>
    </w:rPr>
  </w:style>
  <w:style w:type="paragraph" w:customStyle="1" w:styleId="Default">
    <w:name w:val="Default"/>
    <w:qFormat/>
    <w:rsid w:val="004E7D3F"/>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4E7D3F"/>
    <w:rPr>
      <w:rFonts w:ascii="新宋体" w:eastAsia="新宋体" w:hAnsi="新宋体" w:cs="新宋体" w:hint="eastAsia"/>
      <w:b/>
      <w:bCs/>
      <w:color w:val="000000"/>
      <w:sz w:val="20"/>
      <w:szCs w:val="20"/>
      <w:u w:val="none"/>
    </w:rPr>
  </w:style>
  <w:style w:type="character" w:customStyle="1" w:styleId="font191">
    <w:name w:val="font191"/>
    <w:basedOn w:val="a2"/>
    <w:qFormat/>
    <w:rsid w:val="004E7D3F"/>
    <w:rPr>
      <w:rFonts w:ascii="Arial" w:hAnsi="Arial" w:cs="Arial"/>
      <w:color w:val="000000"/>
      <w:sz w:val="19"/>
      <w:szCs w:val="19"/>
      <w:u w:val="none"/>
    </w:rPr>
  </w:style>
  <w:style w:type="character" w:customStyle="1" w:styleId="font201">
    <w:name w:val="font201"/>
    <w:basedOn w:val="a2"/>
    <w:qFormat/>
    <w:rsid w:val="004E7D3F"/>
    <w:rPr>
      <w:rFonts w:ascii="Calibri" w:hAnsi="Calibri" w:cs="Calibri"/>
      <w:color w:val="000000"/>
      <w:sz w:val="21"/>
      <w:szCs w:val="21"/>
      <w:u w:val="none"/>
    </w:rPr>
  </w:style>
  <w:style w:type="paragraph" w:customStyle="1" w:styleId="101">
    <w:name w:val="标题 1_0"/>
    <w:basedOn w:val="3"/>
    <w:next w:val="3"/>
    <w:uiPriority w:val="9"/>
    <w:qFormat/>
    <w:rsid w:val="004E7D3F"/>
    <w:pPr>
      <w:keepNext/>
      <w:keepLines/>
      <w:spacing w:before="340" w:after="330" w:line="578" w:lineRule="auto"/>
      <w:outlineLvl w:val="0"/>
    </w:pPr>
    <w:rPr>
      <w:b/>
      <w:bCs/>
      <w:kern w:val="44"/>
      <w:sz w:val="44"/>
      <w:szCs w:val="44"/>
    </w:rPr>
  </w:style>
  <w:style w:type="character" w:customStyle="1" w:styleId="font41">
    <w:name w:val="font41"/>
    <w:basedOn w:val="a2"/>
    <w:qFormat/>
    <w:rsid w:val="004E7D3F"/>
    <w:rPr>
      <w:rFonts w:ascii="Arial" w:hAnsi="Arial" w:cs="Arial"/>
      <w:color w:val="000000"/>
      <w:sz w:val="24"/>
      <w:szCs w:val="24"/>
      <w:u w:val="none"/>
    </w:rPr>
  </w:style>
  <w:style w:type="character" w:customStyle="1" w:styleId="font21">
    <w:name w:val="font21"/>
    <w:basedOn w:val="a2"/>
    <w:qFormat/>
    <w:rsid w:val="004E7D3F"/>
    <w:rPr>
      <w:rFonts w:ascii="仿宋" w:eastAsia="仿宋" w:hAnsi="仿宋" w:cs="仿宋"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baike.haosou.com/doc/388251.html"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49</Pages>
  <Words>5280</Words>
  <Characters>30102</Characters>
  <Application>Microsoft Office Word</Application>
  <DocSecurity>0</DocSecurity>
  <Lines>250</Lines>
  <Paragraphs>70</Paragraphs>
  <ScaleCrop>false</ScaleCrop>
  <Company>Microsoft</Company>
  <LinksUpToDate>false</LinksUpToDate>
  <CharactersWithSpaces>35312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42</cp:revision>
  <cp:lastPrinted>2023-09-25T00:41:00Z</cp:lastPrinted>
  <dcterms:created xsi:type="dcterms:W3CDTF">2022-10-19T03:40:00Z</dcterms:created>
  <dcterms:modified xsi:type="dcterms:W3CDTF">2023-09-25T06:52:00Z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9B864FC181064F48B63750822648A68C_13</vt:lpwstr>
  </property>
</Properties>
</file>