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3A" w:rsidRDefault="007F10C4">
      <w:pPr>
        <w:spacing w:line="360" w:lineRule="auto"/>
        <w:rPr>
          <w:rFonts w:ascii="仿宋" w:eastAsia="仿宋" w:hAnsi="仿宋" w:cs="仿宋"/>
          <w:b/>
          <w:sz w:val="28"/>
          <w:szCs w:val="28"/>
          <w:bdr w:val="single" w:sz="4" w:space="0" w:color="auto"/>
        </w:rPr>
      </w:pPr>
      <w:bookmarkStart w:id="0" w:name="_Toc193106063"/>
      <w:bookmarkStart w:id="1" w:name="_Toc193106174"/>
      <w:bookmarkStart w:id="2" w:name="_Toc193105917"/>
      <w:bookmarkStart w:id="3" w:name="_Toc350864514"/>
      <w:r>
        <w:rPr>
          <w:rFonts w:ascii="仿宋" w:eastAsia="仿宋" w:hAnsi="仿宋" w:cs="仿宋" w:hint="eastAsia"/>
          <w:b/>
          <w:sz w:val="28"/>
          <w:szCs w:val="28"/>
          <w:bdr w:val="single" w:sz="4" w:space="0" w:color="auto"/>
        </w:rPr>
        <w:t>采购编号：竹医总采（询）【2023-</w:t>
      </w:r>
      <w:r w:rsidR="00B44015">
        <w:rPr>
          <w:rFonts w:ascii="仿宋" w:eastAsia="仿宋" w:hAnsi="仿宋" w:cs="仿宋" w:hint="eastAsia"/>
          <w:b/>
          <w:sz w:val="28"/>
          <w:szCs w:val="28"/>
          <w:bdr w:val="single" w:sz="4" w:space="0" w:color="auto"/>
        </w:rPr>
        <w:t>7-2</w:t>
      </w:r>
      <w:r>
        <w:rPr>
          <w:rFonts w:ascii="仿宋" w:eastAsia="仿宋" w:hAnsi="仿宋" w:cs="仿宋" w:hint="eastAsia"/>
          <w:b/>
          <w:sz w:val="28"/>
          <w:szCs w:val="28"/>
          <w:bdr w:val="single" w:sz="4" w:space="0" w:color="auto"/>
        </w:rPr>
        <w:t>】</w:t>
      </w:r>
      <w:r w:rsidR="008763DF">
        <w:rPr>
          <w:rFonts w:ascii="仿宋" w:eastAsia="仿宋" w:hAnsi="仿宋" w:cs="仿宋" w:hint="eastAsia"/>
          <w:b/>
          <w:sz w:val="28"/>
          <w:szCs w:val="28"/>
          <w:bdr w:val="single" w:sz="4" w:space="0" w:color="auto"/>
        </w:rPr>
        <w:t>-</w:t>
      </w:r>
      <w:r w:rsidR="001D7F07">
        <w:rPr>
          <w:rFonts w:ascii="仿宋" w:eastAsia="仿宋" w:hAnsi="仿宋" w:cs="仿宋" w:hint="eastAsia"/>
          <w:b/>
          <w:sz w:val="28"/>
          <w:szCs w:val="28"/>
          <w:bdr w:val="single" w:sz="4" w:space="0" w:color="auto"/>
        </w:rPr>
        <w:t>3</w:t>
      </w:r>
      <w:r>
        <w:rPr>
          <w:rFonts w:ascii="仿宋" w:eastAsia="仿宋" w:hAnsi="仿宋" w:cs="仿宋" w:hint="eastAsia"/>
          <w:b/>
          <w:sz w:val="28"/>
          <w:szCs w:val="28"/>
          <w:bdr w:val="single" w:sz="4" w:space="0" w:color="auto"/>
        </w:rPr>
        <w:t>号</w:t>
      </w:r>
    </w:p>
    <w:p w:rsidR="00C84A3A" w:rsidRDefault="00C84A3A">
      <w:pPr>
        <w:spacing w:line="360" w:lineRule="auto"/>
        <w:rPr>
          <w:rFonts w:ascii="仿宋" w:eastAsia="仿宋" w:hAnsi="仿宋" w:cs="仿宋"/>
          <w:b/>
          <w:sz w:val="28"/>
          <w:szCs w:val="28"/>
          <w:bdr w:val="single" w:sz="4" w:space="0" w:color="auto"/>
        </w:rPr>
      </w:pPr>
    </w:p>
    <w:p w:rsidR="002A6A14" w:rsidRPr="002A6A14" w:rsidRDefault="001668BA" w:rsidP="00B44015">
      <w:pPr>
        <w:spacing w:line="560" w:lineRule="exact"/>
        <w:jc w:val="center"/>
        <w:rPr>
          <w:rFonts w:ascii="仿宋" w:eastAsia="仿宋" w:hAnsi="仿宋" w:cs="仿宋"/>
          <w:b/>
          <w:kern w:val="0"/>
          <w:sz w:val="40"/>
          <w:szCs w:val="40"/>
        </w:rPr>
      </w:pPr>
      <w:r w:rsidRPr="001668BA">
        <w:rPr>
          <w:rFonts w:ascii="仿宋" w:eastAsia="仿宋" w:hAnsi="仿宋" w:cs="仿宋" w:hint="eastAsia"/>
          <w:b/>
          <w:kern w:val="0"/>
          <w:sz w:val="40"/>
          <w:szCs w:val="40"/>
        </w:rPr>
        <w:t>大竹县人民医院</w:t>
      </w:r>
      <w:r w:rsidR="00B44015" w:rsidRPr="00B44015">
        <w:rPr>
          <w:rFonts w:ascii="仿宋" w:eastAsia="仿宋" w:hAnsi="仿宋" w:cs="仿宋" w:hint="eastAsia"/>
          <w:b/>
          <w:kern w:val="0"/>
          <w:sz w:val="40"/>
          <w:szCs w:val="40"/>
        </w:rPr>
        <w:t>环境卫生学指标第三方检测服务</w:t>
      </w:r>
      <w:r w:rsidRPr="001668BA">
        <w:rPr>
          <w:rFonts w:ascii="仿宋" w:eastAsia="仿宋" w:hAnsi="仿宋" w:cs="仿宋" w:hint="eastAsia"/>
          <w:b/>
          <w:kern w:val="0"/>
          <w:sz w:val="40"/>
          <w:szCs w:val="40"/>
        </w:rPr>
        <w:t>项目</w:t>
      </w:r>
      <w:r w:rsidR="008763DF">
        <w:rPr>
          <w:rFonts w:ascii="仿宋" w:eastAsia="仿宋" w:hAnsi="仿宋" w:cs="仿宋" w:hint="eastAsia"/>
          <w:b/>
          <w:kern w:val="0"/>
          <w:sz w:val="40"/>
          <w:szCs w:val="40"/>
        </w:rPr>
        <w:t>（第</w:t>
      </w:r>
      <w:r w:rsidR="001D7F07">
        <w:rPr>
          <w:rFonts w:ascii="仿宋" w:eastAsia="仿宋" w:hAnsi="仿宋" w:cs="仿宋" w:hint="eastAsia"/>
          <w:b/>
          <w:kern w:val="0"/>
          <w:sz w:val="40"/>
          <w:szCs w:val="40"/>
        </w:rPr>
        <w:t>三</w:t>
      </w:r>
      <w:r w:rsidR="008763DF">
        <w:rPr>
          <w:rFonts w:ascii="仿宋" w:eastAsia="仿宋" w:hAnsi="仿宋" w:cs="仿宋" w:hint="eastAsia"/>
          <w:b/>
          <w:kern w:val="0"/>
          <w:sz w:val="40"/>
          <w:szCs w:val="40"/>
        </w:rPr>
        <w:t>次）</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询</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价</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文</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件</w:t>
      </w:r>
    </w:p>
    <w:p w:rsidR="00C84A3A" w:rsidRDefault="00C84A3A">
      <w:pPr>
        <w:spacing w:line="360" w:lineRule="auto"/>
        <w:rPr>
          <w:rFonts w:ascii="仿宋" w:eastAsia="仿宋" w:hAnsi="仿宋" w:cs="仿宋"/>
          <w:b/>
          <w:sz w:val="72"/>
          <w:szCs w:val="72"/>
        </w:rPr>
      </w:pP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C84A3A" w:rsidRDefault="007F10C4">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sidR="00241050">
        <w:rPr>
          <w:rFonts w:ascii="仿宋" w:eastAsia="仿宋" w:hAnsi="仿宋" w:cs="仿宋" w:hint="eastAsia"/>
          <w:b/>
          <w:bCs/>
          <w:sz w:val="32"/>
          <w:szCs w:val="32"/>
        </w:rPr>
        <w:t>六</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第一章 询价邀请                                               3</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第二章 询价须知                                               5</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三</w:t>
      </w:r>
      <w:r>
        <w:rPr>
          <w:rFonts w:ascii="仿宋" w:eastAsia="仿宋" w:hAnsi="仿宋" w:cs="仿宋" w:hint="eastAsia"/>
          <w:b/>
          <w:sz w:val="28"/>
          <w:szCs w:val="28"/>
        </w:rPr>
        <w:t xml:space="preserve">章 </w:t>
      </w:r>
      <w:r>
        <w:rPr>
          <w:rFonts w:ascii="仿宋" w:eastAsia="仿宋" w:hAnsi="仿宋" w:cs="仿宋" w:hint="eastAsia"/>
          <w:b/>
          <w:sz w:val="28"/>
          <w:szCs w:val="28"/>
          <w:highlight w:val="white"/>
        </w:rPr>
        <w:t>响应文件</w:t>
      </w:r>
      <w:r>
        <w:rPr>
          <w:rFonts w:ascii="仿宋" w:eastAsia="仿宋" w:hAnsi="仿宋" w:cs="仿宋" w:hint="eastAsia"/>
          <w:b/>
          <w:sz w:val="28"/>
          <w:szCs w:val="28"/>
        </w:rPr>
        <w:t xml:space="preserve">                                               8</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四</w:t>
      </w:r>
      <w:r>
        <w:rPr>
          <w:rFonts w:ascii="仿宋" w:eastAsia="仿宋" w:hAnsi="仿宋" w:cs="仿宋" w:hint="eastAsia"/>
          <w:b/>
          <w:sz w:val="28"/>
          <w:szCs w:val="28"/>
        </w:rPr>
        <w:t>章 询价遴选活动程序和成交标准                             9</w:t>
      </w:r>
    </w:p>
    <w:p w:rsidR="00C84A3A" w:rsidRDefault="007F10C4">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五</w:t>
      </w:r>
      <w:r>
        <w:rPr>
          <w:rFonts w:ascii="仿宋" w:eastAsia="仿宋" w:hAnsi="仿宋" w:cs="仿宋" w:hint="eastAsia"/>
          <w:sz w:val="28"/>
          <w:szCs w:val="28"/>
        </w:rPr>
        <w:t xml:space="preserve">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w:t>
      </w:r>
      <w:r w:rsidR="00CE2094">
        <w:rPr>
          <w:rFonts w:ascii="仿宋" w:eastAsia="仿宋" w:hAnsi="仿宋" w:cs="仿宋" w:hint="eastAsia"/>
          <w:sz w:val="28"/>
          <w:szCs w:val="28"/>
        </w:rPr>
        <w:t>3</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                                   1</w:t>
      </w:r>
      <w:r w:rsidR="007A605B">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                           1</w:t>
      </w:r>
      <w:r w:rsidR="00E829CD">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                                     1</w:t>
      </w:r>
      <w:r w:rsidR="00E829CD">
        <w:rPr>
          <w:rFonts w:ascii="仿宋" w:eastAsia="仿宋" w:hAnsi="仿宋" w:cs="仿宋" w:hint="eastAsia"/>
          <w:b/>
          <w:sz w:val="28"/>
          <w:szCs w:val="28"/>
        </w:rPr>
        <w:t>6</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                                   2</w:t>
      </w:r>
      <w:r w:rsidR="007A605B">
        <w:rPr>
          <w:rFonts w:ascii="仿宋" w:eastAsia="仿宋" w:hAnsi="仿宋" w:cs="仿宋" w:hint="eastAsia"/>
          <w:b/>
          <w:sz w:val="28"/>
          <w:szCs w:val="28"/>
        </w:rPr>
        <w:t>9</w:t>
      </w: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D7F9D" w:rsidRDefault="004D7F9D">
      <w:pPr>
        <w:pStyle w:val="af1"/>
        <w:spacing w:line="360" w:lineRule="auto"/>
        <w:ind w:firstLine="562"/>
        <w:jc w:val="center"/>
        <w:rPr>
          <w:rFonts w:ascii="仿宋" w:eastAsia="仿宋" w:hAnsi="仿宋" w:cs="仿宋"/>
          <w:b/>
          <w:sz w:val="28"/>
          <w:szCs w:val="28"/>
        </w:rPr>
      </w:pPr>
    </w:p>
    <w:p w:rsidR="004D7F9D" w:rsidRDefault="004D7F9D">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C84A3A" w:rsidRPr="001B683A" w:rsidRDefault="001B683A" w:rsidP="001B683A">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w:t>
      </w:r>
      <w:r w:rsidR="007F10C4" w:rsidRPr="00410A5A">
        <w:rPr>
          <w:rFonts w:ascii="仿宋" w:eastAsia="仿宋" w:hAnsi="仿宋" w:cs="仿宋" w:hint="eastAsia"/>
          <w:sz w:val="28"/>
          <w:szCs w:val="28"/>
        </w:rPr>
        <w:t>我院拟以询价方式对《</w:t>
      </w:r>
      <w:r w:rsidR="001668BA" w:rsidRPr="001668BA">
        <w:rPr>
          <w:rFonts w:ascii="仿宋" w:eastAsia="仿宋" w:hAnsi="仿宋" w:cs="仿宋" w:hint="eastAsia"/>
          <w:b/>
          <w:sz w:val="28"/>
          <w:szCs w:val="28"/>
        </w:rPr>
        <w:t>大竹县人民医院</w:t>
      </w:r>
      <w:r w:rsidR="00B44015" w:rsidRPr="00B44015">
        <w:rPr>
          <w:rFonts w:ascii="仿宋" w:eastAsia="仿宋" w:hAnsi="仿宋" w:cs="仿宋" w:hint="eastAsia"/>
          <w:b/>
          <w:sz w:val="28"/>
          <w:szCs w:val="28"/>
        </w:rPr>
        <w:t>环境卫生学指标第三方检测服务</w:t>
      </w:r>
      <w:r w:rsidR="001668BA" w:rsidRPr="001668BA">
        <w:rPr>
          <w:rFonts w:ascii="仿宋" w:eastAsia="仿宋" w:hAnsi="仿宋" w:cs="仿宋" w:hint="eastAsia"/>
          <w:b/>
          <w:sz w:val="28"/>
          <w:szCs w:val="28"/>
        </w:rPr>
        <w:t>项目</w:t>
      </w:r>
      <w:r w:rsidR="008763DF">
        <w:rPr>
          <w:rFonts w:ascii="仿宋" w:eastAsia="仿宋" w:hAnsi="仿宋" w:cs="仿宋" w:hint="eastAsia"/>
          <w:b/>
          <w:sz w:val="28"/>
          <w:szCs w:val="28"/>
        </w:rPr>
        <w:t>（第</w:t>
      </w:r>
      <w:r w:rsidR="001D7F07">
        <w:rPr>
          <w:rFonts w:ascii="仿宋" w:eastAsia="仿宋" w:hAnsi="仿宋" w:cs="仿宋" w:hint="eastAsia"/>
          <w:b/>
          <w:sz w:val="28"/>
          <w:szCs w:val="28"/>
        </w:rPr>
        <w:t>三</w:t>
      </w:r>
      <w:r w:rsidR="008763DF">
        <w:rPr>
          <w:rFonts w:ascii="仿宋" w:eastAsia="仿宋" w:hAnsi="仿宋" w:cs="仿宋" w:hint="eastAsia"/>
          <w:b/>
          <w:sz w:val="28"/>
          <w:szCs w:val="28"/>
        </w:rPr>
        <w:t>次）</w:t>
      </w:r>
      <w:r w:rsidR="007F10C4" w:rsidRPr="00410A5A">
        <w:rPr>
          <w:rFonts w:ascii="仿宋" w:eastAsia="仿宋" w:hAnsi="仿宋" w:cs="仿宋" w:hint="eastAsia"/>
          <w:sz w:val="28"/>
          <w:szCs w:val="28"/>
        </w:rPr>
        <w:t>》组织筛选，兹邀请符合本次遴选要求的供应商参与询价活动。</w:t>
      </w:r>
    </w:p>
    <w:p w:rsidR="00CE2094" w:rsidRDefault="007F10C4" w:rsidP="00CE209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w:t>
      </w:r>
      <w:r w:rsidR="00B44015">
        <w:rPr>
          <w:rFonts w:ascii="仿宋" w:eastAsia="仿宋" w:hAnsi="仿宋" w:cs="仿宋" w:hint="eastAsia"/>
          <w:sz w:val="28"/>
          <w:szCs w:val="28"/>
        </w:rPr>
        <w:t>7</w:t>
      </w:r>
      <w:r>
        <w:rPr>
          <w:rFonts w:ascii="仿宋" w:eastAsia="仿宋" w:hAnsi="仿宋" w:cs="仿宋" w:hint="eastAsia"/>
          <w:sz w:val="28"/>
          <w:szCs w:val="28"/>
        </w:rPr>
        <w:t>-</w:t>
      </w:r>
      <w:r w:rsidR="00B44015">
        <w:rPr>
          <w:rFonts w:ascii="仿宋" w:eastAsia="仿宋" w:hAnsi="仿宋" w:cs="仿宋" w:hint="eastAsia"/>
          <w:sz w:val="28"/>
          <w:szCs w:val="28"/>
        </w:rPr>
        <w:t>2</w:t>
      </w:r>
      <w:r>
        <w:rPr>
          <w:rFonts w:ascii="仿宋" w:eastAsia="仿宋" w:hAnsi="仿宋" w:cs="仿宋" w:hint="eastAsia"/>
          <w:sz w:val="28"/>
          <w:szCs w:val="28"/>
        </w:rPr>
        <w:t>】</w:t>
      </w:r>
      <w:r w:rsidR="008763DF">
        <w:rPr>
          <w:rFonts w:ascii="仿宋" w:eastAsia="仿宋" w:hAnsi="仿宋" w:cs="仿宋" w:hint="eastAsia"/>
          <w:sz w:val="28"/>
          <w:szCs w:val="28"/>
        </w:rPr>
        <w:t>-</w:t>
      </w:r>
      <w:r w:rsidR="001D7F07">
        <w:rPr>
          <w:rFonts w:ascii="仿宋" w:eastAsia="仿宋" w:hAnsi="仿宋" w:cs="仿宋" w:hint="eastAsia"/>
          <w:sz w:val="28"/>
          <w:szCs w:val="28"/>
        </w:rPr>
        <w:t>3</w:t>
      </w:r>
      <w:r>
        <w:rPr>
          <w:rFonts w:ascii="仿宋" w:eastAsia="仿宋" w:hAnsi="仿宋" w:cs="仿宋" w:hint="eastAsia"/>
          <w:sz w:val="28"/>
          <w:szCs w:val="28"/>
        </w:rPr>
        <w:t>号</w:t>
      </w:r>
    </w:p>
    <w:p w:rsidR="00CE2094" w:rsidRPr="00CE2094" w:rsidRDefault="007F10C4" w:rsidP="00CE2094">
      <w:pPr>
        <w:pStyle w:val="af1"/>
        <w:spacing w:line="360" w:lineRule="auto"/>
        <w:ind w:firstLine="562"/>
        <w:rPr>
          <w:rFonts w:ascii="仿宋" w:eastAsia="仿宋" w:hAnsi="仿宋" w:cs="仿宋"/>
          <w:sz w:val="28"/>
          <w:szCs w:val="28"/>
        </w:rPr>
      </w:pPr>
      <w:r w:rsidRPr="00CE2094">
        <w:rPr>
          <w:rFonts w:ascii="仿宋" w:eastAsia="仿宋" w:hAnsi="仿宋" w:cs="仿宋" w:hint="eastAsia"/>
          <w:b/>
          <w:bCs/>
          <w:sz w:val="28"/>
          <w:szCs w:val="28"/>
        </w:rPr>
        <w:t>2.采购项目名称</w:t>
      </w:r>
      <w:r>
        <w:rPr>
          <w:rFonts w:ascii="仿宋" w:eastAsia="仿宋" w:hAnsi="仿宋" w:cs="仿宋" w:hint="eastAsia"/>
          <w:bCs/>
          <w:sz w:val="28"/>
          <w:szCs w:val="28"/>
        </w:rPr>
        <w:t>：</w:t>
      </w:r>
      <w:r w:rsidR="001668BA" w:rsidRPr="001668BA">
        <w:rPr>
          <w:rFonts w:ascii="仿宋" w:eastAsia="仿宋" w:hAnsi="仿宋" w:cs="仿宋" w:hint="eastAsia"/>
          <w:bCs/>
          <w:sz w:val="28"/>
          <w:szCs w:val="28"/>
        </w:rPr>
        <w:t>大竹县人民医院</w:t>
      </w:r>
      <w:r w:rsidR="00B44015" w:rsidRPr="00B44015">
        <w:rPr>
          <w:rFonts w:ascii="仿宋" w:eastAsia="仿宋" w:hAnsi="仿宋" w:cs="仿宋" w:hint="eastAsia"/>
          <w:bCs/>
          <w:sz w:val="28"/>
          <w:szCs w:val="28"/>
        </w:rPr>
        <w:t>环境卫生学指标第三方检测服务</w:t>
      </w:r>
      <w:r w:rsidR="001668BA" w:rsidRPr="001668BA">
        <w:rPr>
          <w:rFonts w:ascii="仿宋" w:eastAsia="仿宋" w:hAnsi="仿宋" w:cs="仿宋" w:hint="eastAsia"/>
          <w:bCs/>
          <w:sz w:val="28"/>
          <w:szCs w:val="28"/>
        </w:rPr>
        <w:t>项目</w:t>
      </w:r>
      <w:r w:rsidR="008763DF">
        <w:rPr>
          <w:rFonts w:ascii="仿宋" w:eastAsia="仿宋" w:hAnsi="仿宋" w:cs="仿宋" w:hint="eastAsia"/>
          <w:bCs/>
          <w:sz w:val="28"/>
          <w:szCs w:val="28"/>
        </w:rPr>
        <w:t>（第</w:t>
      </w:r>
      <w:r w:rsidR="001D7F07">
        <w:rPr>
          <w:rFonts w:ascii="仿宋" w:eastAsia="仿宋" w:hAnsi="仿宋" w:cs="仿宋" w:hint="eastAsia"/>
          <w:bCs/>
          <w:sz w:val="28"/>
          <w:szCs w:val="28"/>
        </w:rPr>
        <w:t>三</w:t>
      </w:r>
      <w:r w:rsidR="008763DF">
        <w:rPr>
          <w:rFonts w:ascii="仿宋" w:eastAsia="仿宋" w:hAnsi="仿宋" w:cs="仿宋" w:hint="eastAsia"/>
          <w:bCs/>
          <w:sz w:val="28"/>
          <w:szCs w:val="28"/>
        </w:rPr>
        <w:t>次）</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67380D">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1D7F07">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日起至2023年</w:t>
      </w:r>
      <w:r w:rsidR="00766278">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1D7F07">
        <w:rPr>
          <w:rFonts w:ascii="仿宋" w:eastAsia="仿宋" w:hAnsi="仿宋" w:cs="仿宋" w:hint="eastAsia"/>
          <w:color w:val="FF0000"/>
          <w:sz w:val="28"/>
          <w:szCs w:val="28"/>
          <w:u w:val="single"/>
        </w:rPr>
        <w:t>9</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供应商报名合格后，领取采购文件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①报名表一份（用于核对遴选资格）；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766278">
        <w:rPr>
          <w:rFonts w:ascii="仿宋" w:eastAsia="仿宋" w:hAnsi="仿宋" w:cs="仿宋" w:hint="eastAsia"/>
          <w:color w:val="FF0000"/>
          <w:sz w:val="28"/>
          <w:szCs w:val="28"/>
          <w:u w:val="single"/>
        </w:rPr>
        <w:t>8</w:t>
      </w:r>
      <w:r>
        <w:rPr>
          <w:rFonts w:ascii="仿宋" w:eastAsia="仿宋" w:hAnsi="仿宋" w:cs="仿宋" w:hint="eastAsia"/>
          <w:color w:val="FF0000"/>
          <w:sz w:val="28"/>
          <w:szCs w:val="28"/>
          <w:u w:val="single"/>
        </w:rPr>
        <w:t>月</w:t>
      </w:r>
      <w:r w:rsidR="001D7F07">
        <w:rPr>
          <w:rFonts w:ascii="仿宋" w:eastAsia="仿宋" w:hAnsi="仿宋" w:cs="仿宋" w:hint="eastAsia"/>
          <w:color w:val="FF0000"/>
          <w:sz w:val="28"/>
          <w:szCs w:val="28"/>
          <w:u w:val="single"/>
        </w:rPr>
        <w:t>11</w:t>
      </w:r>
      <w:r>
        <w:rPr>
          <w:rFonts w:ascii="仿宋" w:eastAsia="仿宋" w:hAnsi="仿宋" w:cs="仿宋" w:hint="eastAsia"/>
          <w:color w:val="FF0000"/>
          <w:sz w:val="28"/>
          <w:szCs w:val="28"/>
          <w:u w:val="single"/>
        </w:rPr>
        <w:t>日</w:t>
      </w:r>
      <w:r w:rsidR="00BE0EDC">
        <w:rPr>
          <w:rFonts w:ascii="仿宋" w:eastAsia="仿宋" w:hAnsi="仿宋" w:cs="仿宋" w:hint="eastAsia"/>
          <w:sz w:val="28"/>
          <w:szCs w:val="28"/>
        </w:rPr>
        <w:t>1</w:t>
      </w:r>
      <w:r w:rsidR="00F54B1D">
        <w:rPr>
          <w:rFonts w:ascii="仿宋" w:eastAsia="仿宋" w:hAnsi="仿宋" w:cs="仿宋" w:hint="eastAsia"/>
          <w:sz w:val="28"/>
          <w:szCs w:val="28"/>
        </w:rPr>
        <w:t>0</w:t>
      </w:r>
      <w:r>
        <w:rPr>
          <w:rFonts w:ascii="仿宋" w:eastAsia="仿宋" w:hAnsi="仿宋" w:cs="仿宋" w:hint="eastAsia"/>
          <w:sz w:val="28"/>
          <w:szCs w:val="28"/>
        </w:rPr>
        <w:t>：</w:t>
      </w:r>
      <w:r w:rsidR="00F54B1D">
        <w:rPr>
          <w:rFonts w:ascii="仿宋" w:eastAsia="仿宋" w:hAnsi="仿宋" w:cs="仿宋" w:hint="eastAsia"/>
          <w:sz w:val="28"/>
          <w:szCs w:val="28"/>
        </w:rPr>
        <w:t>3</w:t>
      </w:r>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1B683A">
        <w:rPr>
          <w:rFonts w:ascii="仿宋" w:eastAsia="仿宋" w:hAnsi="仿宋" w:cs="仿宋" w:hint="eastAsia"/>
          <w:sz w:val="28"/>
          <w:szCs w:val="28"/>
        </w:rPr>
        <w:t>官网</w:t>
      </w:r>
      <w:r>
        <w:rPr>
          <w:rFonts w:ascii="仿宋" w:eastAsia="仿宋" w:hAnsi="仿宋" w:cs="仿宋" w:hint="eastAsia"/>
          <w:sz w:val="28"/>
          <w:szCs w:val="28"/>
        </w:rPr>
        <w:t>上以公告形式发布。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C84A3A" w:rsidRPr="00410A5A" w:rsidRDefault="007F10C4" w:rsidP="00410A5A">
      <w:pPr>
        <w:pStyle w:val="af1"/>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C84A3A" w:rsidRDefault="007F10C4" w:rsidP="00B4401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w:t>
            </w:r>
            <w:r w:rsidR="00B44015">
              <w:rPr>
                <w:rFonts w:ascii="仿宋" w:eastAsia="仿宋" w:hAnsi="仿宋" w:cs="仿宋" w:hint="eastAsia"/>
                <w:sz w:val="28"/>
                <w:szCs w:val="28"/>
              </w:rPr>
              <w:t>7</w:t>
            </w:r>
            <w:r>
              <w:rPr>
                <w:rFonts w:ascii="仿宋" w:eastAsia="仿宋" w:hAnsi="仿宋" w:cs="仿宋" w:hint="eastAsia"/>
                <w:sz w:val="28"/>
                <w:szCs w:val="28"/>
              </w:rPr>
              <w:t>-</w:t>
            </w:r>
            <w:r w:rsidR="00B44015">
              <w:rPr>
                <w:rFonts w:ascii="仿宋" w:eastAsia="仿宋" w:hAnsi="仿宋" w:cs="仿宋" w:hint="eastAsia"/>
                <w:sz w:val="28"/>
                <w:szCs w:val="28"/>
              </w:rPr>
              <w:t>2</w:t>
            </w:r>
            <w:r>
              <w:rPr>
                <w:rFonts w:ascii="仿宋" w:eastAsia="仿宋" w:hAnsi="仿宋" w:cs="仿宋" w:hint="eastAsia"/>
                <w:sz w:val="28"/>
                <w:szCs w:val="28"/>
              </w:rPr>
              <w:t>】</w:t>
            </w:r>
            <w:r w:rsidR="001D7F07">
              <w:rPr>
                <w:rFonts w:ascii="仿宋" w:eastAsia="仿宋" w:hAnsi="仿宋" w:cs="仿宋" w:hint="eastAsia"/>
                <w:sz w:val="28"/>
                <w:szCs w:val="28"/>
              </w:rPr>
              <w:t>-3</w:t>
            </w:r>
            <w:r>
              <w:rPr>
                <w:rFonts w:ascii="仿宋" w:eastAsia="仿宋" w:hAnsi="仿宋" w:cs="仿宋" w:hint="eastAsia"/>
                <w:sz w:val="28"/>
                <w:szCs w:val="28"/>
              </w:rPr>
              <w:t>号</w:t>
            </w:r>
          </w:p>
        </w:tc>
      </w:tr>
      <w:tr w:rsidR="00C84A3A">
        <w:trPr>
          <w:trHeight w:val="807"/>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C84A3A" w:rsidRDefault="001668BA" w:rsidP="00B44015">
            <w:pPr>
              <w:pStyle w:val="af1"/>
              <w:spacing w:line="360" w:lineRule="auto"/>
              <w:ind w:firstLine="560"/>
              <w:rPr>
                <w:rFonts w:ascii="仿宋" w:eastAsia="仿宋" w:hAnsi="仿宋" w:cs="仿宋"/>
                <w:sz w:val="28"/>
                <w:szCs w:val="28"/>
              </w:rPr>
            </w:pPr>
            <w:r w:rsidRPr="001668BA">
              <w:rPr>
                <w:rFonts w:ascii="仿宋" w:eastAsia="仿宋" w:hAnsi="仿宋" w:cs="仿宋" w:hint="eastAsia"/>
                <w:bCs/>
                <w:kern w:val="0"/>
                <w:sz w:val="28"/>
                <w:szCs w:val="28"/>
              </w:rPr>
              <w:t>大竹县人民医院</w:t>
            </w:r>
            <w:r w:rsidR="00B44015" w:rsidRPr="00B44015">
              <w:rPr>
                <w:rFonts w:ascii="仿宋" w:eastAsia="仿宋" w:hAnsi="仿宋" w:cs="仿宋" w:hint="eastAsia"/>
                <w:bCs/>
                <w:kern w:val="0"/>
                <w:sz w:val="28"/>
                <w:szCs w:val="28"/>
              </w:rPr>
              <w:t>环境卫生学指标第三方检测服务</w:t>
            </w:r>
            <w:r w:rsidRPr="001668BA">
              <w:rPr>
                <w:rFonts w:ascii="仿宋" w:eastAsia="仿宋" w:hAnsi="仿宋" w:cs="仿宋" w:hint="eastAsia"/>
                <w:bCs/>
                <w:kern w:val="0"/>
                <w:sz w:val="28"/>
                <w:szCs w:val="28"/>
              </w:rPr>
              <w:t>项目</w:t>
            </w:r>
            <w:r w:rsidR="008763DF">
              <w:rPr>
                <w:rFonts w:ascii="仿宋" w:eastAsia="仿宋" w:hAnsi="仿宋" w:cs="仿宋" w:hint="eastAsia"/>
                <w:bCs/>
                <w:kern w:val="0"/>
                <w:sz w:val="28"/>
                <w:szCs w:val="28"/>
              </w:rPr>
              <w:t>（第</w:t>
            </w:r>
            <w:r w:rsidR="001D7F07">
              <w:rPr>
                <w:rFonts w:ascii="仿宋" w:eastAsia="仿宋" w:hAnsi="仿宋" w:cs="仿宋" w:hint="eastAsia"/>
                <w:bCs/>
                <w:kern w:val="0"/>
                <w:sz w:val="28"/>
                <w:szCs w:val="28"/>
              </w:rPr>
              <w:t>三</w:t>
            </w:r>
            <w:r w:rsidR="008763DF">
              <w:rPr>
                <w:rFonts w:ascii="仿宋" w:eastAsia="仿宋" w:hAnsi="仿宋" w:cs="仿宋" w:hint="eastAsia"/>
                <w:bCs/>
                <w:kern w:val="0"/>
                <w:sz w:val="28"/>
                <w:szCs w:val="28"/>
              </w:rPr>
              <w:t>次）</w:t>
            </w:r>
          </w:p>
        </w:tc>
      </w:tr>
      <w:tr w:rsidR="00C84A3A">
        <w:trPr>
          <w:trHeight w:val="355"/>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C84A3A">
        <w:trPr>
          <w:trHeight w:val="9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C84A3A" w:rsidRPr="00B44015" w:rsidRDefault="007F10C4" w:rsidP="00B44015">
            <w:pPr>
              <w:spacing w:line="360" w:lineRule="auto"/>
              <w:ind w:firstLineChars="200" w:firstLine="560"/>
              <w:rPr>
                <w:sz w:val="24"/>
              </w:rPr>
            </w:pPr>
            <w:r>
              <w:rPr>
                <w:rFonts w:ascii="仿宋" w:eastAsia="仿宋" w:hAnsi="仿宋" w:cs="仿宋" w:hint="eastAsia"/>
                <w:color w:val="FF0000"/>
                <w:sz w:val="28"/>
                <w:szCs w:val="28"/>
              </w:rPr>
              <w:t>项目预算：</w:t>
            </w:r>
            <w:r w:rsidR="00B44015" w:rsidRPr="00B44015">
              <w:rPr>
                <w:rFonts w:hint="eastAsia"/>
                <w:color w:val="FF0000"/>
                <w:sz w:val="24"/>
              </w:rPr>
              <w:t>131600</w:t>
            </w:r>
            <w:r w:rsidR="00B44015" w:rsidRPr="00B44015">
              <w:rPr>
                <w:rFonts w:hint="eastAsia"/>
                <w:color w:val="FF0000"/>
                <w:sz w:val="24"/>
              </w:rPr>
              <w:t>元</w:t>
            </w:r>
            <w:r>
              <w:rPr>
                <w:rFonts w:ascii="仿宋" w:eastAsia="仿宋" w:hAnsi="仿宋" w:cs="仿宋" w:hint="eastAsia"/>
                <w:color w:val="FF0000"/>
                <w:sz w:val="28"/>
                <w:szCs w:val="28"/>
              </w:rPr>
              <w:t>：元 （大写：</w:t>
            </w:r>
            <w:r w:rsidR="00B44015">
              <w:rPr>
                <w:rFonts w:ascii="仿宋" w:eastAsia="仿宋" w:hAnsi="仿宋" w:cs="仿宋" w:hint="eastAsia"/>
                <w:color w:val="FF0000"/>
                <w:sz w:val="28"/>
                <w:szCs w:val="28"/>
              </w:rPr>
              <w:t>壹拾叁万壹仟陆佰元整</w:t>
            </w:r>
            <w:r>
              <w:rPr>
                <w:rFonts w:ascii="仿宋" w:eastAsia="仿宋" w:hAnsi="仿宋" w:cs="仿宋" w:hint="eastAsia"/>
                <w:color w:val="FF0000"/>
                <w:sz w:val="28"/>
                <w:szCs w:val="28"/>
              </w:rPr>
              <w:t>。超过项目预算为无效报价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C84A3A" w:rsidRDefault="00C84A3A">
            <w:pPr>
              <w:pStyle w:val="af1"/>
              <w:spacing w:line="360" w:lineRule="auto"/>
              <w:ind w:firstLine="560"/>
              <w:jc w:val="center"/>
              <w:rPr>
                <w:rFonts w:ascii="仿宋" w:eastAsia="仿宋" w:hAnsi="仿宋" w:cs="仿宋"/>
                <w:sz w:val="28"/>
                <w:szCs w:val="28"/>
              </w:rPr>
            </w:pPr>
          </w:p>
        </w:tc>
        <w:tc>
          <w:tcPr>
            <w:tcW w:w="6364" w:type="dxa"/>
            <w:noWrap/>
            <w:vAlign w:val="center"/>
          </w:tcPr>
          <w:p w:rsidR="00C84A3A" w:rsidRDefault="007F10C4">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w:t>
            </w:r>
            <w:r>
              <w:rPr>
                <w:rFonts w:ascii="仿宋" w:eastAsia="仿宋" w:hAnsi="仿宋" w:cs="仿宋" w:hint="eastAsia"/>
                <w:sz w:val="28"/>
                <w:szCs w:val="28"/>
              </w:rPr>
              <w:lastRenderedPageBreak/>
              <w:t>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按本文件要求准备，未提供、延迟提供或提供的不符合本文件要求的样品，采购人对该供应商的资格作无效处理</w:t>
            </w:r>
            <w:r>
              <w:rPr>
                <w:rFonts w:ascii="仿宋" w:eastAsia="仿宋" w:hAnsi="仿宋" w:cs="仿宋" w:hint="eastAsia"/>
                <w:sz w:val="28"/>
                <w:szCs w:val="28"/>
                <w:highlight w:val="white"/>
                <w:lang w:val="zh-CN"/>
              </w:rPr>
              <w:t>。</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C84A3A">
        <w:trPr>
          <w:trHeight w:val="5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C84A3A" w:rsidRDefault="00C84A3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10A5A" w:rsidRDefault="00410A5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lastRenderedPageBreak/>
        <w:t>第</w:t>
      </w:r>
      <w:r w:rsidR="00EB05A2">
        <w:rPr>
          <w:rFonts w:ascii="仿宋" w:eastAsia="仿宋" w:hAnsi="仿宋" w:cs="仿宋" w:hint="eastAsia"/>
          <w:b/>
          <w:sz w:val="28"/>
          <w:szCs w:val="28"/>
          <w:highlight w:val="white"/>
        </w:rPr>
        <w:t>三</w:t>
      </w:r>
      <w:r>
        <w:rPr>
          <w:rFonts w:ascii="仿宋" w:eastAsia="仿宋" w:hAnsi="仿宋" w:cs="仿宋" w:hint="eastAsia"/>
          <w:b/>
          <w:sz w:val="28"/>
          <w:szCs w:val="28"/>
          <w:highlight w:val="white"/>
        </w:rPr>
        <w:t>章 响应文件</w:t>
      </w:r>
    </w:p>
    <w:p w:rsidR="00C84A3A" w:rsidRDefault="00C84A3A">
      <w:pPr>
        <w:pStyle w:val="af1"/>
        <w:spacing w:line="360" w:lineRule="auto"/>
        <w:ind w:firstLine="560"/>
        <w:jc w:val="center"/>
        <w:rPr>
          <w:rFonts w:ascii="仿宋" w:eastAsia="仿宋" w:hAnsi="仿宋" w:cs="仿宋"/>
          <w:bCs/>
          <w:sz w:val="28"/>
          <w:szCs w:val="28"/>
          <w:highlight w:val="white"/>
        </w:rPr>
      </w:pPr>
    </w:p>
    <w:p w:rsidR="00C84A3A" w:rsidRDefault="007F10C4">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C84A3A" w:rsidRDefault="007F10C4">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C84A3A" w:rsidRDefault="007F10C4">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C84A3A" w:rsidRDefault="007F10C4">
      <w:pPr>
        <w:pStyle w:val="a6"/>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C84A3A" w:rsidRPr="00410A5A" w:rsidRDefault="007F10C4" w:rsidP="00410A5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1、响应文件须密封送达询价地点(响应文件必须用不透明文件袋密封，文件</w:t>
      </w:r>
      <w:r>
        <w:rPr>
          <w:rFonts w:ascii="仿宋" w:eastAsia="仿宋" w:hAnsi="仿宋" w:cs="仿宋" w:hint="eastAsia"/>
          <w:sz w:val="28"/>
          <w:szCs w:val="28"/>
        </w:rPr>
        <w:lastRenderedPageBreak/>
        <w:t>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C84A3A" w:rsidRDefault="007F10C4">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C84A3A" w:rsidRDefault="00C84A3A">
      <w:pPr>
        <w:spacing w:line="360" w:lineRule="auto"/>
        <w:rPr>
          <w:rFonts w:ascii="仿宋" w:eastAsia="仿宋" w:hAnsi="仿宋" w:cs="仿宋"/>
          <w:sz w:val="28"/>
          <w:szCs w:val="28"/>
        </w:rPr>
      </w:pPr>
    </w:p>
    <w:p w:rsidR="00C84A3A" w:rsidRDefault="007F10C4">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四</w:t>
      </w:r>
      <w:r>
        <w:rPr>
          <w:rFonts w:ascii="仿宋" w:eastAsia="仿宋" w:hAnsi="仿宋" w:cs="仿宋" w:hint="eastAsia"/>
          <w:sz w:val="28"/>
          <w:szCs w:val="28"/>
        </w:rPr>
        <w:t>章  询价遴选活动程序和成交标准</w:t>
      </w:r>
    </w:p>
    <w:p w:rsidR="00C84A3A" w:rsidRDefault="007F10C4">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7、供应商报价相同的，以抽签方式确定成交候选供应商顺序。</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C84A3A" w:rsidRPr="00410A5A" w:rsidRDefault="007F10C4" w:rsidP="00410A5A">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C84A3A" w:rsidRPr="00410A5A" w:rsidRDefault="007F10C4" w:rsidP="00410A5A">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C84A3A" w:rsidRDefault="007F10C4">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C84A3A" w:rsidRDefault="007F10C4">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C84A3A" w:rsidRPr="00410A5A" w:rsidRDefault="007F10C4" w:rsidP="00410A5A">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lastRenderedPageBreak/>
        <w:t>评审委员会对开标通过的供应商的实物样品/现场演示对照采购要求进行评定。</w:t>
      </w:r>
    </w:p>
    <w:p w:rsidR="00C84A3A" w:rsidRDefault="007F10C4">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C84A3A" w:rsidRDefault="007F10C4">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C84A3A" w:rsidRDefault="007F10C4">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C84A3A" w:rsidRDefault="007F10C4" w:rsidP="00410A5A">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C84A3A" w:rsidRDefault="007F10C4">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C84A3A" w:rsidRPr="00410A5A" w:rsidRDefault="007F10C4" w:rsidP="00410A5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C84A3A" w:rsidRDefault="007F10C4">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C84A3A" w:rsidRDefault="007F10C4">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C84A3A" w:rsidRDefault="007F10C4">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C84A3A" w:rsidRDefault="00C84A3A" w:rsidP="00410A5A">
      <w:pPr>
        <w:pStyle w:val="5"/>
      </w:pPr>
    </w:p>
    <w:p w:rsidR="00C84A3A" w:rsidRDefault="007F10C4">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w:t>
      </w:r>
      <w:r w:rsidR="00EB05A2">
        <w:rPr>
          <w:rFonts w:ascii="仿宋" w:eastAsia="仿宋" w:hAnsi="仿宋" w:cs="仿宋" w:hint="eastAsia"/>
          <w:sz w:val="28"/>
          <w:szCs w:val="28"/>
          <w:highlight w:val="white"/>
        </w:rPr>
        <w:t>五</w:t>
      </w:r>
      <w:r>
        <w:rPr>
          <w:rFonts w:ascii="仿宋" w:eastAsia="仿宋" w:hAnsi="仿宋" w:cs="仿宋" w:hint="eastAsia"/>
          <w:sz w:val="28"/>
          <w:szCs w:val="28"/>
          <w:highlight w:val="white"/>
        </w:rPr>
        <w:t>章 询价文件流标、供应商无效化的规定</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C84A3A" w:rsidRDefault="007F10C4">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C84A3A" w:rsidRDefault="00C84A3A">
      <w:pPr>
        <w:pStyle w:val="af1"/>
        <w:spacing w:line="360" w:lineRule="auto"/>
        <w:ind w:firstLine="560"/>
        <w:rPr>
          <w:rFonts w:ascii="仿宋" w:eastAsia="仿宋" w:hAnsi="仿宋" w:cs="仿宋"/>
          <w:sz w:val="28"/>
          <w:szCs w:val="28"/>
        </w:rPr>
      </w:pPr>
      <w:bookmarkStart w:id="10" w:name="_Toc193105919"/>
      <w:bookmarkStart w:id="11" w:name="_Toc192318708"/>
      <w:bookmarkStart w:id="12" w:name="_Toc192318381"/>
      <w:bookmarkStart w:id="13" w:name="_Toc193106065"/>
      <w:bookmarkStart w:id="14" w:name="_Toc350864517"/>
      <w:bookmarkStart w:id="15" w:name="_Toc193106176"/>
      <w:bookmarkStart w:id="16" w:name="_Toc192318461"/>
    </w:p>
    <w:bookmarkEnd w:id="10"/>
    <w:bookmarkEnd w:id="11"/>
    <w:bookmarkEnd w:id="12"/>
    <w:bookmarkEnd w:id="13"/>
    <w:bookmarkEnd w:id="14"/>
    <w:bookmarkEnd w:id="15"/>
    <w:bookmarkEnd w:id="16"/>
    <w:p w:rsidR="00C84A3A" w:rsidRPr="00410A5A" w:rsidRDefault="00C84A3A" w:rsidP="00410A5A">
      <w:pPr>
        <w:spacing w:line="360" w:lineRule="auto"/>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B44015" w:rsidRDefault="00B44015" w:rsidP="00B44015">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1.具有独立承担民事责任的能力；</w:t>
      </w:r>
    </w:p>
    <w:p w:rsidR="00B44015" w:rsidRDefault="00B44015" w:rsidP="00B44015">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2.具有良好的商业信誉和健全的财务会计制度；</w:t>
      </w:r>
    </w:p>
    <w:p w:rsidR="00B44015" w:rsidRPr="00B44015" w:rsidRDefault="00B44015" w:rsidP="00B44015">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3.</w:t>
      </w:r>
      <w:r w:rsidRPr="00B44015">
        <w:rPr>
          <w:rFonts w:ascii="仿宋" w:eastAsia="仿宋" w:hAnsi="仿宋" w:cs="仿宋" w:hint="eastAsia"/>
          <w:color w:val="000000"/>
          <w:sz w:val="28"/>
          <w:szCs w:val="28"/>
        </w:rPr>
        <w:t>具有履行合同所必需的设备和专业技术能力；</w:t>
      </w:r>
    </w:p>
    <w:p w:rsidR="00B44015" w:rsidRDefault="00B44015" w:rsidP="00B44015">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4.具有依法缴纳税收和社会保障资金的良好记录；</w:t>
      </w:r>
    </w:p>
    <w:p w:rsidR="00B44015" w:rsidRDefault="00B44015" w:rsidP="00B44015">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5.参加本次政府采购活动前三年内，在经营活动中没有重大违法记录；</w:t>
      </w:r>
    </w:p>
    <w:p w:rsidR="00B44015" w:rsidRDefault="00B44015" w:rsidP="00B44015">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6.法律、行政法规规定的其他条件；</w:t>
      </w:r>
    </w:p>
    <w:p w:rsidR="00B44015" w:rsidRPr="00C65D7D" w:rsidRDefault="00B44015" w:rsidP="00B44015">
      <w:pPr>
        <w:spacing w:line="360" w:lineRule="auto"/>
        <w:ind w:firstLineChars="200" w:firstLine="560"/>
        <w:textAlignment w:val="baseline"/>
        <w:rPr>
          <w:rFonts w:ascii="仿宋" w:eastAsia="仿宋" w:hAnsi="仿宋" w:cs="仿宋"/>
          <w:color w:val="FF0000"/>
          <w:sz w:val="28"/>
          <w:szCs w:val="28"/>
        </w:rPr>
      </w:pPr>
      <w:r w:rsidRPr="00C65D7D">
        <w:rPr>
          <w:rFonts w:ascii="仿宋" w:eastAsia="仿宋" w:hAnsi="仿宋" w:cs="仿宋" w:hint="eastAsia"/>
          <w:color w:val="FF0000"/>
          <w:sz w:val="28"/>
          <w:szCs w:val="28"/>
        </w:rPr>
        <w:t>6.1本项目不接受联合体投标</w:t>
      </w:r>
    </w:p>
    <w:p w:rsidR="00B44015" w:rsidRPr="00C65D7D" w:rsidRDefault="00B44015" w:rsidP="00B44015">
      <w:pPr>
        <w:spacing w:line="440" w:lineRule="exact"/>
        <w:ind w:firstLineChars="200" w:firstLine="560"/>
        <w:jc w:val="left"/>
        <w:rPr>
          <w:color w:val="FF0000"/>
        </w:rPr>
      </w:pPr>
      <w:r w:rsidRPr="00C65D7D">
        <w:rPr>
          <w:rFonts w:ascii="仿宋" w:eastAsia="仿宋" w:hAnsi="仿宋" w:cs="仿宋" w:hint="eastAsia"/>
          <w:color w:val="FF0000"/>
          <w:sz w:val="28"/>
          <w:szCs w:val="28"/>
        </w:rPr>
        <w:t>6.2供应商具备有效期内，国家行政机关颁发的检验检测机构资质认定证书。（提供扫描件加盖供应商鲜章）</w:t>
      </w:r>
    </w:p>
    <w:p w:rsidR="00B44015" w:rsidRPr="00C65D7D" w:rsidRDefault="00B44015" w:rsidP="00B44015">
      <w:pPr>
        <w:spacing w:line="360" w:lineRule="auto"/>
        <w:ind w:firstLineChars="200" w:firstLine="560"/>
        <w:textAlignment w:val="baseline"/>
        <w:rPr>
          <w:rFonts w:ascii="仿宋" w:eastAsia="仿宋" w:hAnsi="仿宋" w:cs="仿宋"/>
          <w:bCs/>
          <w:color w:val="FF0000"/>
          <w:sz w:val="28"/>
          <w:szCs w:val="28"/>
        </w:rPr>
      </w:pPr>
      <w:r w:rsidRPr="00C65D7D">
        <w:rPr>
          <w:rFonts w:ascii="仿宋" w:eastAsia="仿宋" w:hAnsi="仿宋" w:cs="仿宋" w:hint="eastAsia"/>
          <w:bCs/>
          <w:color w:val="FF0000"/>
          <w:sz w:val="28"/>
          <w:szCs w:val="28"/>
        </w:rPr>
        <w:t>6.3 本项目的特殊要求： 供应商提供两份对二级甲等（含二甲）以上医疗机构进行相关监测的类似业绩。（1、提供近三年的合同扫描件加盖供应商鲜章；2、提供合同业主方出具的对供应商检测服务满意的函件加盖业主鲜章或合同履约验收合格资料加盖业主鲜章；3、同一个业主下的多份业绩，仅视为一份业绩。）</w:t>
      </w:r>
    </w:p>
    <w:p w:rsidR="00C84A3A" w:rsidRDefault="00C84A3A">
      <w:pPr>
        <w:pStyle w:val="af1"/>
        <w:spacing w:line="360" w:lineRule="auto"/>
        <w:ind w:firstLine="560"/>
        <w:rPr>
          <w:rFonts w:ascii="仿宋" w:eastAsia="仿宋" w:hAnsi="仿宋" w:cs="仿宋"/>
          <w:sz w:val="28"/>
          <w:szCs w:val="28"/>
        </w:rPr>
      </w:pPr>
    </w:p>
    <w:p w:rsidR="00B44015" w:rsidRDefault="00B44015">
      <w:pPr>
        <w:pStyle w:val="af1"/>
        <w:spacing w:line="360" w:lineRule="auto"/>
        <w:ind w:firstLine="560"/>
        <w:rPr>
          <w:rFonts w:ascii="仿宋" w:eastAsia="仿宋" w:hAnsi="仿宋" w:cs="仿宋"/>
          <w:sz w:val="28"/>
          <w:szCs w:val="28"/>
        </w:rPr>
      </w:pPr>
    </w:p>
    <w:p w:rsidR="00B44015" w:rsidRDefault="00B44015">
      <w:pPr>
        <w:pStyle w:val="af1"/>
        <w:spacing w:line="360" w:lineRule="auto"/>
        <w:ind w:firstLine="560"/>
        <w:rPr>
          <w:rFonts w:ascii="仿宋" w:eastAsia="仿宋" w:hAnsi="仿宋" w:cs="仿宋"/>
          <w:sz w:val="28"/>
          <w:szCs w:val="28"/>
        </w:rPr>
      </w:pPr>
    </w:p>
    <w:p w:rsidR="00B44015" w:rsidRDefault="00B44015">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Chars="0" w:firstLine="0"/>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w:t>
      </w:r>
      <w:bookmarkEnd w:id="17"/>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18" w:name="_Toc350864519"/>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Pr="00410A5A" w:rsidRDefault="00410A5A" w:rsidP="00410A5A">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w:t>
      </w:r>
    </w:p>
    <w:bookmarkEnd w:id="18"/>
    <w:p w:rsidR="001668BA" w:rsidRPr="001668BA" w:rsidRDefault="001668BA" w:rsidP="00B44015">
      <w:pPr>
        <w:jc w:val="center"/>
        <w:rPr>
          <w:rFonts w:ascii="仿宋" w:eastAsia="仿宋" w:hAnsi="仿宋" w:cs="仿宋"/>
          <w:b/>
          <w:sz w:val="28"/>
          <w:szCs w:val="28"/>
        </w:rPr>
      </w:pPr>
      <w:r w:rsidRPr="001668BA">
        <w:rPr>
          <w:rFonts w:ascii="仿宋" w:eastAsia="仿宋" w:hAnsi="仿宋" w:cs="仿宋" w:hint="eastAsia"/>
          <w:b/>
          <w:sz w:val="28"/>
          <w:szCs w:val="28"/>
        </w:rPr>
        <w:t>大竹县人民医院</w:t>
      </w:r>
      <w:r w:rsidR="00B44015" w:rsidRPr="00B44015">
        <w:rPr>
          <w:rFonts w:ascii="仿宋" w:eastAsia="仿宋" w:hAnsi="仿宋" w:cs="仿宋" w:hint="eastAsia"/>
          <w:b/>
          <w:sz w:val="28"/>
          <w:szCs w:val="28"/>
        </w:rPr>
        <w:t>环境卫生学指标第三方检测服务</w:t>
      </w:r>
      <w:r w:rsidRPr="001668BA">
        <w:rPr>
          <w:rFonts w:ascii="仿宋" w:eastAsia="仿宋" w:hAnsi="仿宋" w:cs="仿宋" w:hint="eastAsia"/>
          <w:b/>
          <w:sz w:val="28"/>
          <w:szCs w:val="28"/>
        </w:rPr>
        <w:t>项目</w:t>
      </w:r>
      <w:r w:rsidR="008763DF">
        <w:rPr>
          <w:rFonts w:ascii="仿宋" w:eastAsia="仿宋" w:hAnsi="仿宋" w:cs="仿宋" w:hint="eastAsia"/>
          <w:b/>
          <w:sz w:val="28"/>
          <w:szCs w:val="28"/>
        </w:rPr>
        <w:t>（第</w:t>
      </w:r>
      <w:r w:rsidR="009D4687">
        <w:rPr>
          <w:rFonts w:ascii="仿宋" w:eastAsia="仿宋" w:hAnsi="仿宋" w:cs="仿宋" w:hint="eastAsia"/>
          <w:b/>
          <w:sz w:val="28"/>
          <w:szCs w:val="28"/>
        </w:rPr>
        <w:t>三</w:t>
      </w:r>
      <w:r w:rsidR="008763DF">
        <w:rPr>
          <w:rFonts w:ascii="仿宋" w:eastAsia="仿宋" w:hAnsi="仿宋" w:cs="仿宋" w:hint="eastAsia"/>
          <w:b/>
          <w:sz w:val="28"/>
          <w:szCs w:val="28"/>
        </w:rPr>
        <w:t>次）</w:t>
      </w:r>
    </w:p>
    <w:p w:rsidR="00B44015" w:rsidRDefault="00B44015" w:rsidP="00B44015">
      <w:pPr>
        <w:pStyle w:val="11"/>
        <w:spacing w:line="560" w:lineRule="exact"/>
        <w:ind w:firstLineChars="200" w:firstLine="562"/>
        <w:rPr>
          <w:rFonts w:ascii="仿宋" w:eastAsia="仿宋" w:hAnsi="仿宋" w:cs="仿宋"/>
          <w:b/>
          <w:sz w:val="28"/>
          <w:szCs w:val="28"/>
        </w:rPr>
      </w:pPr>
      <w:bookmarkStart w:id="19" w:name="EB43c53e641d4b44f7a21c91dd14912275"/>
      <w:r>
        <w:rPr>
          <w:rFonts w:ascii="仿宋" w:eastAsia="仿宋" w:hAnsi="仿宋" w:cs="仿宋" w:hint="eastAsia"/>
          <w:b/>
          <w:sz w:val="28"/>
          <w:szCs w:val="28"/>
        </w:rPr>
        <w:t xml:space="preserve">一、项目概述 </w:t>
      </w:r>
    </w:p>
    <w:p w:rsidR="00B44015" w:rsidRDefault="00B44015" w:rsidP="00B44015">
      <w:pPr>
        <w:spacing w:line="560" w:lineRule="exact"/>
        <w:ind w:rightChars="15" w:right="31" w:firstLineChars="200" w:firstLine="562"/>
        <w:rPr>
          <w:rFonts w:ascii="仿宋" w:eastAsia="仿宋" w:hAnsi="仿宋" w:cs="仿宋"/>
          <w:b/>
          <w:bCs/>
          <w:sz w:val="28"/>
          <w:szCs w:val="28"/>
        </w:rPr>
      </w:pPr>
      <w:r>
        <w:rPr>
          <w:rFonts w:ascii="仿宋" w:eastAsia="仿宋" w:hAnsi="仿宋" w:cs="仿宋" w:hint="eastAsia"/>
          <w:b/>
          <w:bCs/>
          <w:sz w:val="28"/>
          <w:szCs w:val="28"/>
        </w:rPr>
        <w:t>本项目采购总预算为：</w:t>
      </w:r>
      <w:r>
        <w:rPr>
          <w:rFonts w:ascii="仿宋" w:eastAsia="仿宋" w:hAnsi="仿宋" w:cs="仿宋" w:hint="eastAsia"/>
          <w:sz w:val="28"/>
          <w:szCs w:val="28"/>
        </w:rPr>
        <w:t>131600元/年</w:t>
      </w:r>
      <w:r>
        <w:rPr>
          <w:rFonts w:ascii="仿宋" w:eastAsia="仿宋" w:hAnsi="仿宋" w:cs="仿宋" w:hint="eastAsia"/>
          <w:b/>
          <w:bCs/>
          <w:sz w:val="28"/>
          <w:szCs w:val="28"/>
        </w:rPr>
        <w:t>（大写：</w:t>
      </w:r>
      <w:r>
        <w:rPr>
          <w:rFonts w:ascii="仿宋" w:eastAsia="仿宋" w:hAnsi="仿宋" w:cs="仿宋" w:hint="eastAsia"/>
          <w:b/>
          <w:bCs/>
          <w:sz w:val="28"/>
          <w:szCs w:val="28"/>
          <w:u w:val="single"/>
        </w:rPr>
        <w:t>人民币壹拾叁万壹仟陆佰元/年</w:t>
      </w:r>
      <w:r>
        <w:rPr>
          <w:rFonts w:ascii="仿宋" w:eastAsia="仿宋" w:hAnsi="仿宋" w:cs="仿宋" w:hint="eastAsia"/>
          <w:b/>
          <w:bCs/>
          <w:sz w:val="28"/>
          <w:szCs w:val="28"/>
        </w:rPr>
        <w:t xml:space="preserve">）。 </w:t>
      </w:r>
    </w:p>
    <w:p w:rsidR="00B44015" w:rsidRDefault="00B44015" w:rsidP="00B4401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全院现有需配检测的区域工作业务用房建筑面积82313.13平方米，共计61个科室。供应商服务区域涉及门诊大楼（10层、可用1部电梯）、内科大楼（14层、可用1部电梯搬货）、外科大楼（19层、可用1部电梯搬货）、感染科楼、发热门诊、总务库房（3楼、步梯）等。</w:t>
      </w:r>
    </w:p>
    <w:p w:rsidR="00B44015" w:rsidRDefault="00B44015" w:rsidP="00B4401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大竹县人民医院院感第三方检测项目是对医院所属院区的</w:t>
      </w:r>
      <w:r w:rsidRPr="00173FD6">
        <w:rPr>
          <w:rFonts w:ascii="仿宋" w:eastAsia="仿宋" w:hAnsi="仿宋" w:cs="仿宋"/>
          <w:sz w:val="28"/>
          <w:szCs w:val="28"/>
        </w:rPr>
        <w:t>污水水质</w:t>
      </w:r>
      <w:r w:rsidRPr="00173FD6">
        <w:rPr>
          <w:rFonts w:ascii="仿宋" w:eastAsia="仿宋" w:hAnsi="仿宋" w:cs="仿宋" w:hint="eastAsia"/>
          <w:sz w:val="28"/>
          <w:szCs w:val="28"/>
        </w:rPr>
        <w:t>、</w:t>
      </w:r>
      <w:r w:rsidRPr="00173FD6">
        <w:rPr>
          <w:rFonts w:ascii="仿宋" w:eastAsia="仿宋" w:hAnsi="仿宋" w:cs="仿宋"/>
          <w:sz w:val="28"/>
          <w:szCs w:val="28"/>
        </w:rPr>
        <w:t>环境卫生学检测</w:t>
      </w:r>
      <w:r>
        <w:rPr>
          <w:rFonts w:ascii="仿宋" w:eastAsia="仿宋" w:hAnsi="仿宋" w:cs="仿宋"/>
          <w:sz w:val="28"/>
          <w:szCs w:val="28"/>
        </w:rPr>
        <w:t>、废气、生物安全柜效验检测、血液透析用水、洁净手术间、中央空调系统的冷却水、冷凝水等相关院感第三方检测项目。</w:t>
      </w:r>
    </w:p>
    <w:p w:rsidR="00B44015" w:rsidRPr="00C4566A" w:rsidRDefault="00B44015" w:rsidP="00B44015">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同时本项目为交钥匙工程，供应商为实现采购人院区相关科室按规定时间完成相应检测项目，费用包</w:t>
      </w:r>
      <w:r w:rsidRPr="00EF17B7">
        <w:rPr>
          <w:rFonts w:ascii="仿宋" w:eastAsia="仿宋" w:hAnsi="仿宋" w:cs="仿宋" w:hint="eastAsia"/>
          <w:sz w:val="28"/>
          <w:szCs w:val="28"/>
        </w:rPr>
        <w:t>含检测费、报告、运费、人工、税费等一切费用，采购人无须另向乙方支付其他任何费用（采购人要求乙方在合同标的外的检测服务内容除外）。</w:t>
      </w:r>
      <w:r w:rsidRPr="009E0FB7">
        <w:rPr>
          <w:rFonts w:ascii="仿宋" w:eastAsia="仿宋" w:hAnsi="仿宋" w:cs="仿宋" w:hint="eastAsia"/>
          <w:sz w:val="28"/>
          <w:szCs w:val="28"/>
        </w:rPr>
        <w:t>供应商应将提供的检测服务至采购人指定地点，并满足采购人正常使用需求。</w:t>
      </w:r>
      <w:r>
        <w:rPr>
          <w:rFonts w:ascii="仿宋" w:eastAsia="仿宋" w:hAnsi="仿宋" w:cs="仿宋" w:hint="eastAsia"/>
          <w:sz w:val="28"/>
          <w:szCs w:val="28"/>
        </w:rPr>
        <w:t xml:space="preserve"> </w:t>
      </w:r>
    </w:p>
    <w:p w:rsidR="00B44015" w:rsidRPr="002671D1" w:rsidRDefault="00B44015" w:rsidP="00B44015">
      <w:pPr>
        <w:pStyle w:val="11"/>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二、采购标的（技术要求）</w:t>
      </w:r>
    </w:p>
    <w:tbl>
      <w:tblPr>
        <w:tblpPr w:leftFromText="180" w:rightFromText="180" w:vertAnchor="text" w:horzAnchor="page" w:tblpXSpec="center" w:tblpY="330"/>
        <w:tblOverlap w:val="neve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2267"/>
        <w:gridCol w:w="1250"/>
        <w:gridCol w:w="3467"/>
        <w:gridCol w:w="1216"/>
      </w:tblGrid>
      <w:tr w:rsidR="00B44015" w:rsidRPr="00183B17" w:rsidTr="00B44015">
        <w:trPr>
          <w:trHeight w:val="380"/>
          <w:jc w:val="center"/>
        </w:trPr>
        <w:tc>
          <w:tcPr>
            <w:tcW w:w="3417" w:type="dxa"/>
            <w:gridSpan w:val="2"/>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检测范围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检测数量</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检测项目</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检测频次</w:t>
            </w:r>
          </w:p>
        </w:tc>
      </w:tr>
      <w:tr w:rsidR="00B44015" w:rsidRPr="00183B17" w:rsidTr="00B44015">
        <w:trPr>
          <w:trHeight w:val="380"/>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洁净</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手术室</w:t>
            </w: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Ⅰ级洁净手术间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vMerge w:val="restart"/>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空气洁净度、温度、相对湿度、照度、噪声、静压差、工作区平均风速、换气次数、CO2浓度、细菌浓度</w:t>
            </w:r>
          </w:p>
        </w:tc>
        <w:tc>
          <w:tcPr>
            <w:tcW w:w="1216" w:type="dxa"/>
            <w:vMerge w:val="restart"/>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80"/>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Ⅱ级洁净手术间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3</w:t>
            </w:r>
          </w:p>
        </w:tc>
        <w:tc>
          <w:tcPr>
            <w:tcW w:w="3467" w:type="dxa"/>
            <w:vMerge/>
          </w:tcPr>
          <w:p w:rsidR="00B44015" w:rsidRPr="00183B17" w:rsidRDefault="00B44015" w:rsidP="00B44015">
            <w:pPr>
              <w:spacing w:after="120"/>
              <w:jc w:val="center"/>
              <w:rPr>
                <w:rFonts w:ascii="仿宋" w:eastAsia="仿宋" w:hAnsi="仿宋" w:cs="仿宋"/>
                <w:sz w:val="28"/>
                <w:szCs w:val="28"/>
              </w:rPr>
            </w:pP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80"/>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Ⅲ级洁净手术间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8</w:t>
            </w:r>
          </w:p>
        </w:tc>
        <w:tc>
          <w:tcPr>
            <w:tcW w:w="3467" w:type="dxa"/>
            <w:vMerge/>
          </w:tcPr>
          <w:p w:rsidR="00B44015" w:rsidRPr="00183B17" w:rsidRDefault="00B44015" w:rsidP="00B44015">
            <w:pPr>
              <w:spacing w:after="120"/>
              <w:jc w:val="center"/>
              <w:rPr>
                <w:rFonts w:ascii="仿宋" w:eastAsia="仿宋" w:hAnsi="仿宋" w:cs="仿宋"/>
                <w:sz w:val="28"/>
                <w:szCs w:val="28"/>
              </w:rPr>
            </w:pP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80"/>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Ⅳ级洁净手术间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5</w:t>
            </w:r>
          </w:p>
        </w:tc>
        <w:tc>
          <w:tcPr>
            <w:tcW w:w="3467" w:type="dxa"/>
            <w:vMerge/>
          </w:tcPr>
          <w:p w:rsidR="00B44015" w:rsidRPr="00183B17" w:rsidRDefault="00B44015" w:rsidP="00B44015">
            <w:pPr>
              <w:spacing w:after="120"/>
              <w:jc w:val="center"/>
              <w:rPr>
                <w:rFonts w:ascii="仿宋" w:eastAsia="仿宋" w:hAnsi="仿宋" w:cs="仿宋"/>
                <w:sz w:val="28"/>
                <w:szCs w:val="28"/>
              </w:rPr>
            </w:pP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80"/>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Ⅳ级洁净辅助用</w:t>
            </w:r>
            <w:r w:rsidRPr="00183B17">
              <w:rPr>
                <w:rFonts w:ascii="仿宋" w:eastAsia="仿宋" w:hAnsi="仿宋" w:cs="仿宋" w:hint="eastAsia"/>
                <w:sz w:val="28"/>
                <w:szCs w:val="28"/>
              </w:rPr>
              <w:lastRenderedPageBreak/>
              <w:t>房</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lastRenderedPageBreak/>
              <w:t>4</w:t>
            </w:r>
          </w:p>
        </w:tc>
        <w:tc>
          <w:tcPr>
            <w:tcW w:w="3467" w:type="dxa"/>
            <w:vMerge/>
          </w:tcPr>
          <w:p w:rsidR="00B44015" w:rsidRPr="00183B17" w:rsidRDefault="00B44015" w:rsidP="00B44015">
            <w:pPr>
              <w:spacing w:after="120"/>
              <w:jc w:val="center"/>
              <w:rPr>
                <w:rFonts w:ascii="仿宋" w:eastAsia="仿宋" w:hAnsi="仿宋" w:cs="仿宋"/>
                <w:sz w:val="28"/>
                <w:szCs w:val="28"/>
              </w:rPr>
            </w:pP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1624"/>
          <w:jc w:val="center"/>
        </w:trPr>
        <w:tc>
          <w:tcPr>
            <w:tcW w:w="11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重点</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科室</w:t>
            </w: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ICU、输血科、检验科、血透室、新生儿室、产房、内镜中心、病理科、介入科、门诊手术室、门诊口腔科、急诊科手术室、感染科</w:t>
            </w:r>
          </w:p>
        </w:tc>
        <w:tc>
          <w:tcPr>
            <w:tcW w:w="12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各1</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（共13）</w:t>
            </w:r>
          </w:p>
        </w:tc>
        <w:tc>
          <w:tcPr>
            <w:tcW w:w="3467"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空气、物体表面、手表面、使用中消毒液的菌落总数</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供应室</w:t>
            </w:r>
          </w:p>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常规检测</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空气、物体表面、手表面的菌落总数</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自来水</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总大肠菌群、大肠埃希氏菌、菌落总数</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90"/>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纯化水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电导率、钙镁离子</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压力蒸汽灭菌器</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供给水</w:t>
            </w:r>
          </w:p>
        </w:tc>
        <w:tc>
          <w:tcPr>
            <w:tcW w:w="12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蒸发残留，氧化硅（SiO2），铁，镉，铅，除铁、镉、铅以外的其他重金属，氯离子(Cl—)，磷酸盐（P2O5），电导率（25℃时），pH，硬度（碱性金属离子的总量）</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压力蒸汽灭菌器</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蒸汽冷凝物</w:t>
            </w:r>
          </w:p>
        </w:tc>
        <w:tc>
          <w:tcPr>
            <w:tcW w:w="12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氧化硅（SiO2），铁，镉，铅，除铁、镉、铅以外的重金属，氯离子(Cl-)，磷酸盐（P2O5），电导率（25℃时），pH，硬度（碱性金属离子的总量）</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低度危险性物品</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vMerge w:val="restart"/>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细菌总数、大肠埃希菌、金黄色葡萄球菌</w:t>
            </w:r>
          </w:p>
        </w:tc>
        <w:tc>
          <w:tcPr>
            <w:tcW w:w="1216" w:type="dxa"/>
            <w:vMerge w:val="restart"/>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90"/>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中度危险性物品</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vMerge/>
          </w:tcPr>
          <w:p w:rsidR="00B44015" w:rsidRPr="00183B17" w:rsidRDefault="00B44015" w:rsidP="00B44015">
            <w:pPr>
              <w:spacing w:after="120"/>
              <w:jc w:val="center"/>
              <w:rPr>
                <w:rFonts w:ascii="仿宋" w:eastAsia="仿宋" w:hAnsi="仿宋" w:cs="仿宋"/>
                <w:sz w:val="28"/>
                <w:szCs w:val="28"/>
              </w:rPr>
            </w:pP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高度危险性物品</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无菌检测</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传递窗的紫外线灯</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3</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辐射照度值</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血透室</w:t>
            </w: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血液透析用水</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内毒素、细菌总数、化学污染物</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lastRenderedPageBreak/>
              <w:t>病理科</w:t>
            </w: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切片室、取材室</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各1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甲醛、甲苯、二甲苯</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感染科</w:t>
            </w:r>
          </w:p>
        </w:tc>
        <w:tc>
          <w:tcPr>
            <w:tcW w:w="2267"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负压隔离病房</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污染区2、潜在污染区1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空气细菌菌落总数、物体表面微生物、换气次数、人均新风量、温度、相对湿度、噪声、照度</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传递窗的紫外线灯</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辐射照度值</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检验科</w:t>
            </w:r>
          </w:p>
        </w:tc>
        <w:tc>
          <w:tcPr>
            <w:tcW w:w="2267"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PCR实验室</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内走廊1、实验区4、缓冲间4</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风量、换气次数、静压差、悬浮粒子数、温度、相对湿度、噪声、照度、沉降菌</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516"/>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试剂用纯化水</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细菌总数、电导率、微粒数、总有机碳</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生物安全柜</w:t>
            </w:r>
          </w:p>
        </w:tc>
        <w:tc>
          <w:tcPr>
            <w:tcW w:w="12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8</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垂直气流平均风速、工作窗口气流流向、工作窗口气流平均风速、工作区洁净度、噪声、照度、高效空气过滤器泄露检测</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传递窗的紫外线灯</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辐射照度值</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内镜</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中心</w:t>
            </w: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自来水</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菌落总数、大肠埃希氏菌、总大肠菌群</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纯化水</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细菌总数、大肠埃希氏菌、总大肠菌群</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内镜</w:t>
            </w: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内镜中心的胃镜和肠镜、ICU的纤支镜、呼吸内科的纤支镜、耳鼻喉科的纤维鼻咽镜</w:t>
            </w:r>
          </w:p>
        </w:tc>
        <w:tc>
          <w:tcPr>
            <w:tcW w:w="12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各1</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（共5）</w:t>
            </w:r>
          </w:p>
        </w:tc>
        <w:tc>
          <w:tcPr>
            <w:tcW w:w="3467" w:type="dxa"/>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菌落总数、大肠埃希菌、金黄色葡萄球菌</w:t>
            </w:r>
          </w:p>
        </w:tc>
        <w:tc>
          <w:tcPr>
            <w:tcW w:w="1216" w:type="dxa"/>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公共</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场所</w:t>
            </w: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门诊大楼1-3楼和外科大楼1-4楼的候诊大厅或候厅室</w:t>
            </w:r>
          </w:p>
        </w:tc>
        <w:tc>
          <w:tcPr>
            <w:tcW w:w="1250" w:type="dxa"/>
          </w:tcPr>
          <w:p w:rsidR="00B44015" w:rsidRPr="00183B17" w:rsidRDefault="00B44015" w:rsidP="00B44015">
            <w:pPr>
              <w:spacing w:after="120"/>
              <w:ind w:firstLineChars="200" w:firstLine="56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各1</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（共7）</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照度、湿度、噪声、温度、可吸入颗粒物PM10、二氧化碳、一氧化碳、甲醛、氨、甲苯、二甲苯、苯、空气细</w:t>
            </w:r>
            <w:r w:rsidRPr="00183B17">
              <w:rPr>
                <w:rFonts w:ascii="仿宋" w:eastAsia="仿宋" w:hAnsi="仿宋" w:cs="仿宋" w:hint="eastAsia"/>
                <w:sz w:val="28"/>
                <w:szCs w:val="28"/>
              </w:rPr>
              <w:lastRenderedPageBreak/>
              <w:t>菌总数</w:t>
            </w: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肿瘤科</w:t>
            </w:r>
          </w:p>
        </w:tc>
        <w:tc>
          <w:tcPr>
            <w:tcW w:w="2267" w:type="dxa"/>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生物安全柜</w:t>
            </w:r>
          </w:p>
        </w:tc>
        <w:tc>
          <w:tcPr>
            <w:tcW w:w="1250" w:type="dxa"/>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rPr>
                <w:rFonts w:ascii="仿宋" w:eastAsia="仿宋" w:hAnsi="仿宋" w:cs="仿宋"/>
                <w:sz w:val="28"/>
                <w:szCs w:val="28"/>
              </w:rPr>
            </w:pPr>
          </w:p>
          <w:p w:rsidR="00B44015" w:rsidRPr="00183B17" w:rsidRDefault="00B44015" w:rsidP="00B44015">
            <w:pPr>
              <w:spacing w:after="120"/>
              <w:rPr>
                <w:rFonts w:ascii="仿宋" w:eastAsia="仿宋" w:hAnsi="仿宋" w:cs="仿宋"/>
                <w:sz w:val="28"/>
                <w:szCs w:val="28"/>
              </w:rPr>
            </w:pPr>
            <w:r w:rsidRPr="00183B17">
              <w:rPr>
                <w:rFonts w:ascii="仿宋" w:eastAsia="仿宋" w:hAnsi="仿宋" w:cs="仿宋" w:hint="eastAsia"/>
                <w:sz w:val="28"/>
                <w:szCs w:val="28"/>
              </w:rPr>
              <w:t>垂直气流平均风速、工作窗口气流流向、工作窗口气流平均风速、工作区洁净度、噪声、照度、高效空气过滤器泄露检测</w:t>
            </w:r>
          </w:p>
          <w:p w:rsidR="00B44015" w:rsidRPr="00183B17" w:rsidRDefault="00B44015" w:rsidP="00B44015">
            <w:pPr>
              <w:spacing w:after="120"/>
              <w:rPr>
                <w:rFonts w:ascii="仿宋" w:eastAsia="仿宋" w:hAnsi="仿宋" w:cs="仿宋"/>
                <w:sz w:val="28"/>
                <w:szCs w:val="28"/>
              </w:rPr>
            </w:pPr>
          </w:p>
        </w:tc>
        <w:tc>
          <w:tcPr>
            <w:tcW w:w="1216" w:type="dxa"/>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介入科</w:t>
            </w:r>
          </w:p>
        </w:tc>
        <w:tc>
          <w:tcPr>
            <w:tcW w:w="2267" w:type="dxa"/>
          </w:tcPr>
          <w:p w:rsidR="00B44015" w:rsidRPr="00183B17" w:rsidRDefault="00B44015" w:rsidP="00B44015">
            <w:pPr>
              <w:spacing w:after="120" w:line="480" w:lineRule="auto"/>
              <w:jc w:val="center"/>
              <w:rPr>
                <w:rFonts w:ascii="仿宋" w:eastAsia="仿宋" w:hAnsi="仿宋" w:cs="仿宋"/>
                <w:sz w:val="28"/>
                <w:szCs w:val="28"/>
              </w:rPr>
            </w:pPr>
            <w:r w:rsidRPr="00183B17">
              <w:rPr>
                <w:rFonts w:ascii="仿宋" w:eastAsia="仿宋" w:hAnsi="仿宋" w:cs="仿宋" w:hint="eastAsia"/>
                <w:sz w:val="28"/>
                <w:szCs w:val="28"/>
              </w:rPr>
              <w:t>空气</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各1</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（共4）</w:t>
            </w:r>
          </w:p>
        </w:tc>
        <w:tc>
          <w:tcPr>
            <w:tcW w:w="3467" w:type="dxa"/>
          </w:tcPr>
          <w:p w:rsidR="00B44015" w:rsidRPr="00183B17" w:rsidRDefault="00B44015" w:rsidP="00B44015">
            <w:pPr>
              <w:spacing w:after="120" w:line="480" w:lineRule="auto"/>
              <w:jc w:val="center"/>
              <w:rPr>
                <w:rFonts w:ascii="仿宋" w:eastAsia="仿宋" w:hAnsi="仿宋" w:cs="仿宋"/>
                <w:sz w:val="28"/>
                <w:szCs w:val="28"/>
              </w:rPr>
            </w:pPr>
            <w:r w:rsidRPr="00183B17">
              <w:rPr>
                <w:rFonts w:ascii="仿宋" w:eastAsia="仿宋" w:hAnsi="仿宋" w:cs="仿宋" w:hint="eastAsia"/>
                <w:sz w:val="28"/>
                <w:szCs w:val="28"/>
              </w:rPr>
              <w:t>菌落总数</w:t>
            </w:r>
          </w:p>
        </w:tc>
        <w:tc>
          <w:tcPr>
            <w:tcW w:w="1216"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只做一次</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物体表面</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10</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菌落总数</w:t>
            </w: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手表面</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菌落总数</w:t>
            </w: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使用中消毒液</w:t>
            </w:r>
          </w:p>
        </w:tc>
        <w:tc>
          <w:tcPr>
            <w:tcW w:w="1250"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菌落总数</w:t>
            </w: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低度危险性物品</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vMerge w:val="restart"/>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细菌总数、大肠埃希菌、金黄色葡萄球菌</w:t>
            </w: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中度危险性物品</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vMerge/>
          </w:tcPr>
          <w:p w:rsidR="00B44015" w:rsidRPr="00183B17" w:rsidRDefault="00B44015" w:rsidP="00B44015">
            <w:pPr>
              <w:spacing w:after="120"/>
              <w:jc w:val="center"/>
              <w:rPr>
                <w:rFonts w:ascii="仿宋" w:eastAsia="仿宋" w:hAnsi="仿宋" w:cs="仿宋"/>
                <w:sz w:val="28"/>
                <w:szCs w:val="28"/>
              </w:rPr>
            </w:pP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高度危险性物品</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2</w:t>
            </w:r>
          </w:p>
        </w:tc>
        <w:tc>
          <w:tcPr>
            <w:tcW w:w="34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无菌检测</w:t>
            </w:r>
          </w:p>
        </w:tc>
        <w:tc>
          <w:tcPr>
            <w:tcW w:w="1216" w:type="dxa"/>
            <w:vMerge/>
          </w:tcPr>
          <w:p w:rsidR="00B44015" w:rsidRPr="00183B17" w:rsidRDefault="00B44015" w:rsidP="00B44015">
            <w:pPr>
              <w:spacing w:after="120"/>
              <w:jc w:val="center"/>
              <w:rPr>
                <w:rFonts w:ascii="仿宋" w:eastAsia="仿宋" w:hAnsi="仿宋" w:cs="仿宋"/>
                <w:sz w:val="28"/>
                <w:szCs w:val="28"/>
              </w:rPr>
            </w:pPr>
          </w:p>
        </w:tc>
      </w:tr>
      <w:tr w:rsidR="00B44015" w:rsidRPr="00183B17" w:rsidTr="00B44015">
        <w:trPr>
          <w:trHeight w:val="392"/>
          <w:jc w:val="center"/>
        </w:trPr>
        <w:tc>
          <w:tcPr>
            <w:tcW w:w="1150" w:type="dxa"/>
            <w:vMerge w:val="restart"/>
          </w:tcPr>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总务科</w:t>
            </w: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中央空调系统的</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冷却水</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嗜肺军团菌</w:t>
            </w:r>
          </w:p>
        </w:tc>
        <w:tc>
          <w:tcPr>
            <w:tcW w:w="1216"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中央空调系统的</w:t>
            </w:r>
          </w:p>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冷凝水</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w:t>
            </w:r>
          </w:p>
        </w:tc>
        <w:tc>
          <w:tcPr>
            <w:tcW w:w="34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嗜肺军团菌</w:t>
            </w:r>
          </w:p>
        </w:tc>
        <w:tc>
          <w:tcPr>
            <w:tcW w:w="1216"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洗浆房的医用织物</w:t>
            </w:r>
          </w:p>
        </w:tc>
        <w:tc>
          <w:tcPr>
            <w:tcW w:w="1250"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3</w:t>
            </w:r>
          </w:p>
        </w:tc>
        <w:tc>
          <w:tcPr>
            <w:tcW w:w="3467"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细菌菌落总数、大肠菌群、金黄色葡萄球菌</w:t>
            </w:r>
          </w:p>
        </w:tc>
        <w:tc>
          <w:tcPr>
            <w:tcW w:w="1216" w:type="dxa"/>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1次/年</w:t>
            </w:r>
          </w:p>
        </w:tc>
      </w:tr>
      <w:tr w:rsidR="00B44015" w:rsidRPr="00183B17" w:rsidTr="00B44015">
        <w:trPr>
          <w:trHeight w:val="392"/>
          <w:jc w:val="center"/>
        </w:trPr>
        <w:tc>
          <w:tcPr>
            <w:tcW w:w="1150" w:type="dxa"/>
            <w:vMerge/>
          </w:tcPr>
          <w:p w:rsidR="00B44015" w:rsidRPr="00183B17" w:rsidRDefault="00B44015" w:rsidP="00B44015">
            <w:pPr>
              <w:spacing w:after="120"/>
              <w:jc w:val="center"/>
              <w:rPr>
                <w:rFonts w:ascii="仿宋" w:eastAsia="仿宋" w:hAnsi="仿宋" w:cs="仿宋"/>
                <w:sz w:val="28"/>
                <w:szCs w:val="28"/>
              </w:rPr>
            </w:pPr>
          </w:p>
        </w:tc>
        <w:tc>
          <w:tcPr>
            <w:tcW w:w="2267" w:type="dxa"/>
            <w:vAlign w:val="center"/>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污水</w:t>
            </w:r>
            <w:r>
              <w:rPr>
                <w:rFonts w:ascii="仿宋" w:eastAsia="仿宋" w:hAnsi="仿宋" w:cs="仿宋" w:hint="eastAsia"/>
                <w:sz w:val="28"/>
                <w:szCs w:val="28"/>
              </w:rPr>
              <w:t>、废气</w:t>
            </w:r>
          </w:p>
        </w:tc>
        <w:tc>
          <w:tcPr>
            <w:tcW w:w="5933" w:type="dxa"/>
            <w:gridSpan w:val="3"/>
          </w:tcPr>
          <w:p w:rsidR="00B44015" w:rsidRPr="00183B17" w:rsidRDefault="00B44015" w:rsidP="00B44015">
            <w:pPr>
              <w:spacing w:after="120"/>
              <w:jc w:val="center"/>
              <w:rPr>
                <w:rFonts w:ascii="仿宋" w:eastAsia="仿宋" w:hAnsi="仿宋" w:cs="仿宋"/>
                <w:sz w:val="28"/>
                <w:szCs w:val="28"/>
              </w:rPr>
            </w:pPr>
            <w:r w:rsidRPr="00183B17">
              <w:rPr>
                <w:rFonts w:ascii="仿宋" w:eastAsia="仿宋" w:hAnsi="仿宋" w:cs="仿宋" w:hint="eastAsia"/>
                <w:sz w:val="28"/>
                <w:szCs w:val="28"/>
              </w:rPr>
              <w:t>按照《医疗机构水污染物排放标准》GB18466-2005中的相关要求</w:t>
            </w:r>
          </w:p>
        </w:tc>
      </w:tr>
    </w:tbl>
    <w:p w:rsidR="00B44015" w:rsidRDefault="00B44015" w:rsidP="001D7F07">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三、折扣率报价方式（技术要求）</w:t>
      </w:r>
    </w:p>
    <w:p w:rsidR="00B44015" w:rsidRPr="00B7778C" w:rsidRDefault="00B44015" w:rsidP="001D7F07">
      <w:pPr>
        <w:spacing w:beforeLines="50" w:afterLines="50" w:line="360" w:lineRule="auto"/>
        <w:ind w:firstLineChars="200" w:firstLine="560"/>
        <w:outlineLvl w:val="1"/>
        <w:rPr>
          <w:rFonts w:ascii="仿宋" w:eastAsia="仿宋" w:hAnsi="仿宋" w:cs="仿宋"/>
          <w:b/>
          <w:bCs/>
          <w:sz w:val="28"/>
          <w:szCs w:val="28"/>
        </w:rPr>
      </w:pPr>
      <w:r>
        <w:rPr>
          <w:rFonts w:ascii="仿宋" w:eastAsia="仿宋" w:hAnsi="仿宋" w:cs="仿宋" w:hint="eastAsia"/>
          <w:sz w:val="28"/>
          <w:szCs w:val="28"/>
        </w:rPr>
        <w:t>1、本项目总预算为131600元/年</w:t>
      </w:r>
      <w:r>
        <w:rPr>
          <w:rFonts w:ascii="仿宋" w:eastAsia="仿宋" w:hAnsi="仿宋" w:cs="仿宋" w:hint="eastAsia"/>
          <w:b/>
          <w:bCs/>
          <w:sz w:val="28"/>
          <w:szCs w:val="28"/>
        </w:rPr>
        <w:t>（大写：</w:t>
      </w:r>
      <w:r>
        <w:rPr>
          <w:rFonts w:ascii="仿宋" w:eastAsia="仿宋" w:hAnsi="仿宋" w:cs="仿宋" w:hint="eastAsia"/>
          <w:b/>
          <w:bCs/>
          <w:sz w:val="28"/>
          <w:szCs w:val="28"/>
          <w:u w:val="single"/>
        </w:rPr>
        <w:t>人民币壹拾叁万壹仟陆佰元/年</w:t>
      </w:r>
      <w:r>
        <w:rPr>
          <w:rFonts w:ascii="仿宋" w:eastAsia="仿宋" w:hAnsi="仿宋" w:cs="仿宋" w:hint="eastAsia"/>
          <w:b/>
          <w:bCs/>
          <w:sz w:val="28"/>
          <w:szCs w:val="28"/>
        </w:rPr>
        <w:t xml:space="preserve">）。 </w:t>
      </w:r>
      <w:r>
        <w:rPr>
          <w:rFonts w:ascii="仿宋" w:eastAsia="仿宋" w:hAnsi="仿宋" w:cs="仿宋" w:hint="eastAsia"/>
          <w:sz w:val="28"/>
          <w:szCs w:val="28"/>
        </w:rPr>
        <w:t>本项目总预算不变，供应商报价不报具体价格，以本项目检测服务最高限价的折扣率报价。项目合同履行期内折扣率不准变动。供应商本次报价，预算必须下浮至少8%，否则视为无效报价。(注：折扣率必须是一个固定值，如92%。不得为</w:t>
      </w:r>
      <w:r>
        <w:rPr>
          <w:rFonts w:ascii="仿宋" w:eastAsia="仿宋" w:hAnsi="仿宋" w:cs="仿宋" w:hint="eastAsia"/>
          <w:sz w:val="28"/>
          <w:szCs w:val="28"/>
        </w:rPr>
        <w:lastRenderedPageBreak/>
        <w:t>区间值，如以“85%-92%”进行报价，则将视为无效报价。)</w:t>
      </w:r>
    </w:p>
    <w:p w:rsidR="00B44015" w:rsidRDefault="00B44015" w:rsidP="001D7F07">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若成交供应商报价折扣率为92%，则成交供应商完成本次第三方检测项目的合同总价为预算价格</w:t>
      </w:r>
      <w:r>
        <w:rPr>
          <w:rFonts w:ascii="仿宋" w:eastAsia="仿宋" w:hAnsi="仿宋" w:cs="仿宋" w:hint="eastAsia"/>
          <w:spacing w:val="-14"/>
          <w:sz w:val="28"/>
          <w:szCs w:val="28"/>
        </w:rPr>
        <w:t>×92%（成交供应商报价折扣率）为成交供应商完成此项目的最终价格。（填写报价表时折扣率不变的基础上需逐项填写分项单价）</w:t>
      </w:r>
    </w:p>
    <w:p w:rsidR="00B44015" w:rsidRDefault="00B44015" w:rsidP="00B44015">
      <w:pPr>
        <w:pStyle w:val="11"/>
        <w:spacing w:line="360" w:lineRule="auto"/>
        <w:ind w:firstLineChars="147" w:firstLine="412"/>
        <w:rPr>
          <w:rFonts w:ascii="仿宋" w:eastAsia="仿宋" w:hAnsi="仿宋" w:cs="仿宋"/>
          <w:sz w:val="28"/>
          <w:szCs w:val="28"/>
        </w:rPr>
      </w:pPr>
      <w:r>
        <w:rPr>
          <w:rFonts w:ascii="仿宋" w:eastAsia="仿宋" w:hAnsi="仿宋" w:cs="仿宋" w:hint="eastAsia"/>
          <w:sz w:val="28"/>
          <w:szCs w:val="28"/>
        </w:rPr>
        <w:t>2、供应商所报的询价报价（本项目为预算价格的折扣率）应是完成该项目的全部内容的价格体现。应包括供应商为完成本项目的全部工作须支付或发生的一切所需费用（</w:t>
      </w:r>
      <w:r w:rsidRPr="00EF17B7">
        <w:rPr>
          <w:rFonts w:ascii="仿宋" w:eastAsia="仿宋" w:hAnsi="仿宋" w:cs="仿宋" w:hint="eastAsia"/>
          <w:sz w:val="28"/>
          <w:szCs w:val="28"/>
        </w:rPr>
        <w:t>含检测费、报告、运费、人工、税费等一切费用</w:t>
      </w:r>
      <w:r>
        <w:rPr>
          <w:rFonts w:ascii="仿宋" w:eastAsia="仿宋" w:hAnsi="仿宋" w:cs="仿宋" w:hint="eastAsia"/>
          <w:sz w:val="28"/>
          <w:szCs w:val="28"/>
        </w:rPr>
        <w:t>等）和拟获得的利润。供应商报价应充分考虑合同履行期内各种费用、市场风险、价格波动、承担义务和付款条件等。</w:t>
      </w:r>
    </w:p>
    <w:p w:rsidR="00B44015" w:rsidRDefault="00B44015" w:rsidP="00B44015">
      <w:pPr>
        <w:pStyle w:val="a0"/>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3、本项目预算价乘以供应商报价折扣率后的四舍五入保留小数点后一位的价格为此项服务的实际价格。</w:t>
      </w:r>
    </w:p>
    <w:p w:rsidR="00B44015" w:rsidRDefault="00B44015" w:rsidP="00B44015">
      <w:pPr>
        <w:pStyle w:val="11"/>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四、项目的技术要求</w:t>
      </w:r>
    </w:p>
    <w:p w:rsidR="00B44015" w:rsidRPr="00B44015" w:rsidRDefault="00B44015" w:rsidP="00B44015">
      <w:pPr>
        <w:pStyle w:val="a0"/>
        <w:spacing w:line="360" w:lineRule="auto"/>
        <w:ind w:firstLineChars="200" w:firstLine="560"/>
        <w:rPr>
          <w:rFonts w:ascii="仿宋" w:eastAsia="仿宋" w:hAnsi="仿宋" w:cs="仿宋"/>
          <w:kern w:val="0"/>
          <w:sz w:val="28"/>
          <w:szCs w:val="28"/>
        </w:rPr>
      </w:pPr>
      <w:r w:rsidRPr="00B44015">
        <w:rPr>
          <w:rFonts w:ascii="仿宋" w:eastAsia="仿宋" w:hAnsi="仿宋" w:cs="仿宋" w:hint="eastAsia"/>
          <w:kern w:val="0"/>
          <w:sz w:val="28"/>
          <w:szCs w:val="28"/>
        </w:rPr>
        <w:t>1、检测及评价标准：《医院洁净手术部建筑技术规范》GB50333-2013、《医院消毒卫生标准》GB15982-2012、《皮肤消毒剂通用要求》GB27951-2021、《软式内镜清洗消毒技术规范》WS507-2016、《生物安全柜使用和管理规范》SN/T3901-2014、《血液透析及相关治疗用水》YY0572-2015、《公共场所集中空调通风系统卫生规范》WS394-2012、《医院负压隔离病房环境控制要求》GB/T35428-2017、《临床实验室试剂用纯化水》WS/T574-2018、《医院医用织物洗涤消毒技术规范》WS/T508-2016、《医院消毒供应中心第1部分：管理规范》WS310.1-2016、《医疗机构水污染物排放标准》GB18466-2005、《洁净室施工及验收规范》GB50591-2010、《工作场所有害因素职业接触限值第一部分：化学有害因素》GBZ2.1-2019、《医疗机构污水排放标准》GB 18466-2005、《污水排入城镇下水道水质标准》GB/T 31962-2015等国家最新标准要求。</w:t>
      </w:r>
    </w:p>
    <w:p w:rsidR="00B44015" w:rsidRPr="00B44015" w:rsidRDefault="00B44015" w:rsidP="00B44015">
      <w:pPr>
        <w:pStyle w:val="a0"/>
        <w:spacing w:line="360" w:lineRule="auto"/>
        <w:ind w:firstLineChars="200" w:firstLine="560"/>
        <w:rPr>
          <w:rFonts w:ascii="仿宋" w:eastAsia="仿宋" w:hAnsi="仿宋" w:cs="仿宋"/>
          <w:kern w:val="0"/>
          <w:sz w:val="28"/>
          <w:szCs w:val="28"/>
        </w:rPr>
      </w:pPr>
      <w:r w:rsidRPr="00B44015">
        <w:rPr>
          <w:rFonts w:ascii="仿宋" w:eastAsia="仿宋" w:hAnsi="仿宋" w:cs="仿宋" w:hint="eastAsia"/>
          <w:kern w:val="0"/>
          <w:sz w:val="28"/>
          <w:szCs w:val="28"/>
        </w:rPr>
        <w:t>2参照《四川省卫生和计划生育监督执法总队关于印发四川省医疗卫生机构医疗废物处置督导工作指引的通知》的要求对采购人院区产生的污水处理站周界</w:t>
      </w:r>
      <w:r w:rsidRPr="00B44015">
        <w:rPr>
          <w:rFonts w:ascii="仿宋" w:eastAsia="仿宋" w:hAnsi="仿宋" w:cs="仿宋" w:hint="eastAsia"/>
          <w:kern w:val="0"/>
          <w:sz w:val="28"/>
          <w:szCs w:val="28"/>
        </w:rPr>
        <w:lastRenderedPageBreak/>
        <w:t xml:space="preserve">的废气进行检测。 </w:t>
      </w:r>
    </w:p>
    <w:p w:rsidR="00B44015" w:rsidRDefault="00B44015" w:rsidP="00B44015">
      <w:pPr>
        <w:spacing w:line="360" w:lineRule="auto"/>
        <w:ind w:firstLineChars="200" w:firstLine="420"/>
        <w:rPr>
          <w:rFonts w:ascii="仿宋" w:eastAsia="仿宋" w:hAnsi="仿宋" w:cs="仿宋"/>
          <w:sz w:val="28"/>
          <w:szCs w:val="28"/>
        </w:rPr>
      </w:pPr>
      <w:r>
        <w:rPr>
          <w:rFonts w:hint="eastAsia"/>
        </w:rPr>
        <w:t xml:space="preserve">  </w:t>
      </w:r>
      <w:r>
        <w:rPr>
          <w:rFonts w:ascii="仿宋" w:eastAsia="仿宋" w:hAnsi="仿宋" w:cs="仿宋" w:hint="eastAsia"/>
          <w:sz w:val="28"/>
          <w:szCs w:val="28"/>
        </w:rPr>
        <w:t>3</w:t>
      </w:r>
      <w:r w:rsidRPr="003B57E6">
        <w:rPr>
          <w:rFonts w:ascii="仿宋" w:eastAsia="仿宋" w:hAnsi="仿宋" w:cs="仿宋"/>
          <w:sz w:val="28"/>
          <w:szCs w:val="28"/>
        </w:rPr>
        <w:t>、采样、检测均需符合国家及行业相关标准。</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sidRPr="003B57E6">
        <w:rPr>
          <w:rFonts w:ascii="仿宋" w:eastAsia="仿宋" w:hAnsi="仿宋" w:cs="仿宋"/>
          <w:sz w:val="28"/>
          <w:szCs w:val="28"/>
        </w:rPr>
        <w:t>、</w:t>
      </w:r>
      <w:r>
        <w:rPr>
          <w:rFonts w:ascii="仿宋" w:eastAsia="仿宋" w:hAnsi="仿宋" w:cs="仿宋" w:hint="eastAsia"/>
          <w:sz w:val="28"/>
          <w:szCs w:val="28"/>
        </w:rPr>
        <w:t>供应商</w:t>
      </w:r>
      <w:r w:rsidRPr="003B57E6">
        <w:rPr>
          <w:rFonts w:ascii="仿宋" w:eastAsia="仿宋" w:hAnsi="仿宋" w:cs="仿宋"/>
          <w:sz w:val="28"/>
          <w:szCs w:val="28"/>
        </w:rPr>
        <w:t>须具有二级微生物实验室；所有检测项目需保证从样品采集到实验室分析的有效性，特别是微生物样品保存期限为6小时。</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sidRPr="003B57E6">
        <w:rPr>
          <w:rFonts w:ascii="仿宋" w:eastAsia="仿宋" w:hAnsi="仿宋" w:cs="仿宋"/>
          <w:sz w:val="28"/>
          <w:szCs w:val="28"/>
        </w:rPr>
        <w:t>、</w:t>
      </w:r>
      <w:r>
        <w:rPr>
          <w:rFonts w:ascii="仿宋" w:eastAsia="仿宋" w:hAnsi="仿宋" w:cs="仿宋" w:hint="eastAsia"/>
          <w:sz w:val="28"/>
          <w:szCs w:val="28"/>
        </w:rPr>
        <w:t>供应商</w:t>
      </w:r>
      <w:r w:rsidRPr="003B57E6">
        <w:rPr>
          <w:rFonts w:ascii="仿宋" w:eastAsia="仿宋" w:hAnsi="仿宋" w:cs="仿宋"/>
          <w:sz w:val="28"/>
          <w:szCs w:val="28"/>
        </w:rPr>
        <w:t>应建立有采（取）样、实验室检测、报告出具全流程可追溯查询的管理系统，并对采（取）样、实验室检测、报告出具全流程的合法性负责。</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sidRPr="003B57E6">
        <w:rPr>
          <w:rFonts w:ascii="仿宋" w:eastAsia="仿宋" w:hAnsi="仿宋" w:cs="仿宋"/>
          <w:sz w:val="28"/>
          <w:szCs w:val="28"/>
        </w:rPr>
        <w:t>、</w:t>
      </w:r>
      <w:r>
        <w:rPr>
          <w:rFonts w:ascii="仿宋" w:eastAsia="仿宋" w:hAnsi="仿宋" w:cs="仿宋" w:hint="eastAsia"/>
          <w:sz w:val="28"/>
          <w:szCs w:val="28"/>
        </w:rPr>
        <w:t>供应商</w:t>
      </w:r>
      <w:r w:rsidRPr="003B57E6">
        <w:rPr>
          <w:rFonts w:ascii="仿宋" w:eastAsia="仿宋" w:hAnsi="仿宋" w:cs="仿宋"/>
          <w:sz w:val="28"/>
          <w:szCs w:val="28"/>
        </w:rPr>
        <w:t>用于本项目的实验室应符合RB/T 214-2017《检验检测机构资质认定能力评价检验检测机构通用要求》中对实验场地的规定。</w:t>
      </w:r>
    </w:p>
    <w:p w:rsidR="00B44015" w:rsidRPr="00EE606C" w:rsidRDefault="00B44015" w:rsidP="00B44015">
      <w:pPr>
        <w:spacing w:line="360" w:lineRule="auto"/>
        <w:ind w:firstLineChars="200" w:firstLine="560"/>
        <w:rPr>
          <w:rFonts w:ascii="仿宋" w:eastAsia="仿宋" w:hAnsi="仿宋" w:cs="仿宋"/>
          <w:sz w:val="28"/>
          <w:szCs w:val="28"/>
        </w:rPr>
      </w:pPr>
      <w:r w:rsidRPr="00EE606C">
        <w:rPr>
          <w:rFonts w:ascii="仿宋" w:eastAsia="仿宋" w:hAnsi="仿宋" w:cs="仿宋" w:hint="eastAsia"/>
          <w:sz w:val="28"/>
          <w:szCs w:val="28"/>
        </w:rPr>
        <w:t>7、具备固定的实验室和监测工作条件，采用经依法检定合格的监测仪器设备，有经过环境监测专业技术培训的工作人员。</w:t>
      </w:r>
    </w:p>
    <w:p w:rsidR="00B44015" w:rsidRPr="00EE606C"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sidRPr="00EE606C">
        <w:rPr>
          <w:rFonts w:ascii="仿宋" w:eastAsia="仿宋" w:hAnsi="仿宋" w:cs="仿宋" w:hint="eastAsia"/>
          <w:sz w:val="28"/>
          <w:szCs w:val="28"/>
        </w:rPr>
        <w:t>各类污染物采用国家及相关污染物排放标准、现行的环境保护部发布的国家或行业环境监测方法标准和技术规范规定的监测方法开展监测，所使用的仪器设备通过检定或校准，仪器设备操作遵守操作规程，保证监测结果的代表性、准确性和可比性，检测报告真实可靠。</w:t>
      </w:r>
    </w:p>
    <w:p w:rsidR="00B44015" w:rsidRPr="00EE606C"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w:t>
      </w:r>
      <w:r w:rsidRPr="00EE606C">
        <w:rPr>
          <w:rFonts w:ascii="仿宋" w:eastAsia="仿宋" w:hAnsi="仿宋" w:cs="仿宋" w:hint="eastAsia"/>
          <w:sz w:val="28"/>
          <w:szCs w:val="28"/>
        </w:rPr>
        <w:t>监测相关数据记录规范、完整，包括采样记录、样品保存与交接、样品分析记录、监测报告等。</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w:t>
      </w:r>
      <w:r w:rsidRPr="003B57E6">
        <w:rPr>
          <w:rFonts w:ascii="仿宋" w:eastAsia="仿宋" w:hAnsi="仿宋" w:cs="仿宋"/>
          <w:sz w:val="28"/>
          <w:szCs w:val="28"/>
        </w:rPr>
        <w:t>、</w:t>
      </w:r>
      <w:r>
        <w:rPr>
          <w:rFonts w:ascii="仿宋" w:eastAsia="仿宋" w:hAnsi="仿宋" w:cs="仿宋"/>
          <w:sz w:val="28"/>
          <w:szCs w:val="28"/>
        </w:rPr>
        <w:t>供应商</w:t>
      </w:r>
      <w:r w:rsidRPr="003B57E6">
        <w:rPr>
          <w:rFonts w:ascii="仿宋" w:eastAsia="仿宋" w:hAnsi="仿宋" w:cs="仿宋"/>
          <w:sz w:val="28"/>
          <w:szCs w:val="28"/>
        </w:rPr>
        <w:t>须按</w:t>
      </w:r>
      <w:r>
        <w:rPr>
          <w:rFonts w:ascii="仿宋" w:eastAsia="仿宋" w:hAnsi="仿宋" w:cs="仿宋"/>
          <w:sz w:val="28"/>
          <w:szCs w:val="28"/>
        </w:rPr>
        <w:t>采购人</w:t>
      </w:r>
      <w:r w:rsidRPr="003B57E6">
        <w:rPr>
          <w:rFonts w:ascii="仿宋" w:eastAsia="仿宋" w:hAnsi="仿宋" w:cs="仿宋"/>
          <w:sz w:val="28"/>
          <w:szCs w:val="28"/>
        </w:rPr>
        <w:t>要求的指标项目及频次开展检测工作，接</w:t>
      </w:r>
      <w:r>
        <w:rPr>
          <w:rFonts w:ascii="仿宋" w:eastAsia="仿宋" w:hAnsi="仿宋" w:cs="仿宋"/>
          <w:sz w:val="28"/>
          <w:szCs w:val="28"/>
        </w:rPr>
        <w:t>采购人</w:t>
      </w:r>
      <w:r w:rsidRPr="003B57E6">
        <w:rPr>
          <w:rFonts w:ascii="仿宋" w:eastAsia="仿宋" w:hAnsi="仿宋" w:cs="仿宋"/>
          <w:sz w:val="28"/>
          <w:szCs w:val="28"/>
        </w:rPr>
        <w:t>通知后24小时内应派人员到</w:t>
      </w:r>
      <w:r>
        <w:rPr>
          <w:rFonts w:ascii="仿宋" w:eastAsia="仿宋" w:hAnsi="仿宋" w:cs="仿宋"/>
          <w:sz w:val="28"/>
          <w:szCs w:val="28"/>
        </w:rPr>
        <w:t>采购人</w:t>
      </w:r>
      <w:r w:rsidRPr="003B57E6">
        <w:rPr>
          <w:rFonts w:ascii="仿宋" w:eastAsia="仿宋" w:hAnsi="仿宋" w:cs="仿宋"/>
          <w:sz w:val="28"/>
          <w:szCs w:val="28"/>
        </w:rPr>
        <w:t>院区指定地点进行现场取样或检测，</w:t>
      </w:r>
      <w:r>
        <w:rPr>
          <w:rFonts w:ascii="仿宋" w:eastAsia="仿宋" w:hAnsi="仿宋" w:cs="仿宋"/>
          <w:sz w:val="28"/>
          <w:szCs w:val="28"/>
        </w:rPr>
        <w:t>供应商</w:t>
      </w:r>
      <w:r w:rsidRPr="003B57E6">
        <w:rPr>
          <w:rFonts w:ascii="仿宋" w:eastAsia="仿宋" w:hAnsi="仿宋" w:cs="仿宋"/>
          <w:sz w:val="28"/>
          <w:szCs w:val="28"/>
        </w:rPr>
        <w:t>每检测一次，向</w:t>
      </w:r>
      <w:r>
        <w:rPr>
          <w:rFonts w:ascii="仿宋" w:eastAsia="仿宋" w:hAnsi="仿宋" w:cs="仿宋"/>
          <w:sz w:val="28"/>
          <w:szCs w:val="28"/>
        </w:rPr>
        <w:t>采购人</w:t>
      </w:r>
      <w:r w:rsidRPr="003B57E6">
        <w:rPr>
          <w:rFonts w:ascii="仿宋" w:eastAsia="仿宋" w:hAnsi="仿宋" w:cs="仿宋"/>
          <w:sz w:val="28"/>
          <w:szCs w:val="28"/>
        </w:rPr>
        <w:t>出具检测报告两份。</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8、本项目检测对时间的要求不同，供应商应按照院感第三方检测的要求按时完成检测，并及时出具合法有效的检测报告。</w:t>
      </w:r>
    </w:p>
    <w:p w:rsidR="00B44015" w:rsidRP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供应商所提供的服务应等于或优于询价文件对服务技术参数要求，不得出现负偏离。每批检测项目附有相应的检验报告资料。若询价文件中的技术要求无明确说明，则按国家有关部门及行业最新颁布的要求为准。</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10、供应商提供因检测问题产生的二次上门服务。采购人提出需求后，由供</w:t>
      </w:r>
      <w:r>
        <w:rPr>
          <w:rFonts w:ascii="仿宋" w:eastAsia="仿宋" w:hAnsi="仿宋" w:cs="仿宋" w:hint="eastAsia"/>
          <w:sz w:val="28"/>
          <w:szCs w:val="28"/>
        </w:rPr>
        <w:lastRenderedPageBreak/>
        <w:t>应商派人到采购人指定的院内地点和采购人指定人员对接，按采购人工作人员诉求按时提供解释和检测服务，供应商在履约过程中，不得引起采购人工作人员投诉，经采购人核实确为供应商原因造成的采购人工作人员投诉的，视为供应商违约。供应商对现场不能提供的服务，要做好解释工作。</w:t>
      </w:r>
    </w:p>
    <w:p w:rsidR="00B44015" w:rsidRDefault="00B44015" w:rsidP="00B44015">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B44015" w:rsidRPr="00C65D7D" w:rsidRDefault="00B44015" w:rsidP="00B44015">
      <w:pPr>
        <w:pStyle w:val="20"/>
      </w:pPr>
    </w:p>
    <w:p w:rsidR="00B44015" w:rsidRPr="00F20081" w:rsidRDefault="00B44015" w:rsidP="00B44015">
      <w:pPr>
        <w:ind w:firstLineChars="196" w:firstLine="551"/>
        <w:rPr>
          <w:rFonts w:ascii="仿宋" w:eastAsia="仿宋" w:hAnsi="仿宋" w:cs="仿宋"/>
          <w:b/>
          <w:sz w:val="28"/>
          <w:szCs w:val="28"/>
        </w:rPr>
      </w:pPr>
      <w:r w:rsidRPr="00F20081">
        <w:rPr>
          <w:rFonts w:ascii="仿宋" w:eastAsia="仿宋" w:hAnsi="仿宋" w:cs="仿宋" w:hint="eastAsia"/>
          <w:b/>
          <w:sz w:val="28"/>
          <w:szCs w:val="28"/>
        </w:rPr>
        <w:t>五、供应商提供该项目详细方案（格式自理）</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供应商应针对询价文件要求提供一份详细的上门检测服务方案，该方案作为双方合同履行的一部分，供应商不按该方案履约，采购人每次从服务费中扣除300元/次，对供应商违反该方案的多种违约行为，采购人可累计扣款。</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供应商针对本项目制定的服务方案必须包含：</w:t>
      </w:r>
    </w:p>
    <w:p w:rsidR="00B44015" w:rsidRPr="00F20081"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1、整体服务流程；人员配置方案；标本接收方案（包括不限于：标本采集、标本收取、标本运输）；标本检测方案；售后服务。</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2、每次检测报告一式二份，分别寄给采购人总务科办公室和采购人院感科办公室。</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3、至少固定一名商务对接人员，未经采购人同意，不得变更商务对接人员，该商务人员负责与采购人工作人员对接上门服务时间，检测内容，对检测报告进行解答。</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负责提供清晰、明了、包含品目、检测服务内容、单价、样品数、次数、检测科室的服务费用结算清单。该商务人员负责在每次检测服务完毕后，将结算清</w:t>
      </w:r>
      <w:r w:rsidRPr="00F20081">
        <w:rPr>
          <w:rFonts w:ascii="仿宋" w:eastAsia="仿宋" w:hAnsi="仿宋" w:cs="仿宋" w:hint="eastAsia"/>
          <w:sz w:val="28"/>
          <w:szCs w:val="28"/>
        </w:rPr>
        <w:lastRenderedPageBreak/>
        <w:t>单给采购人各科室工作人员签字确认。</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4、该商务人员负责定期将采购人各科室签字确认的结算清单和采购人职能科室进行核对，核对无误后，该商务人员将清洗、明了、签字完毕的结算清单和发票交接给采购人总务科。</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5、服务质量保障措施</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5.1未按约定上门服务，更改上门服务时间，延迟上门服务，未履行核对签字结算单的处罚措施。</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5.2检验结果不准确可靠，如发现标本遗失、检测项目错误、漏查项目、检测结果错误的处罚措施。</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5.3无专人负责或因售后服务不到位导致采购人投诉或差评，每次的处罚措施。</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hint="eastAsia"/>
          <w:sz w:val="28"/>
          <w:szCs w:val="28"/>
        </w:rPr>
        <w:t>5.4接到采购人投诉，供应商消极推诿不处理的处罚措施。</w:t>
      </w:r>
    </w:p>
    <w:p w:rsidR="00B44015" w:rsidRPr="00F20081" w:rsidRDefault="00B44015" w:rsidP="00B44015">
      <w:pPr>
        <w:spacing w:line="360" w:lineRule="auto"/>
        <w:ind w:firstLineChars="200" w:firstLine="560"/>
        <w:rPr>
          <w:rFonts w:ascii="仿宋" w:eastAsia="仿宋" w:hAnsi="仿宋" w:cs="仿宋"/>
          <w:sz w:val="28"/>
          <w:szCs w:val="28"/>
        </w:rPr>
      </w:pPr>
      <w:r w:rsidRPr="00F20081">
        <w:rPr>
          <w:rFonts w:ascii="仿宋" w:eastAsia="仿宋" w:hAnsi="仿宋" w:cs="仿宋"/>
          <w:sz w:val="28"/>
          <w:szCs w:val="28"/>
        </w:rPr>
        <w:t>5.5</w:t>
      </w:r>
      <w:r w:rsidRPr="00F20081">
        <w:rPr>
          <w:rFonts w:ascii="仿宋" w:eastAsia="仿宋" w:hAnsi="仿宋" w:cs="仿宋" w:hint="eastAsia"/>
          <w:sz w:val="28"/>
          <w:szCs w:val="28"/>
        </w:rPr>
        <w:t>因供应商未及时提供报告，导致采购人受到环保或国家相关行政部门处罚，处罚造成的一切法律责任及损失由供应商承担。</w:t>
      </w:r>
    </w:p>
    <w:p w:rsidR="00B44015" w:rsidRPr="00B44015" w:rsidRDefault="00B44015" w:rsidP="00B44015">
      <w:pPr>
        <w:spacing w:line="360" w:lineRule="auto"/>
        <w:ind w:firstLineChars="200" w:firstLine="560"/>
        <w:rPr>
          <w:rFonts w:ascii="仿宋" w:eastAsia="仿宋" w:hAnsi="仿宋" w:cs="仿宋"/>
          <w:sz w:val="28"/>
          <w:szCs w:val="28"/>
        </w:rPr>
      </w:pPr>
      <w:r w:rsidRPr="00B44015">
        <w:rPr>
          <w:rFonts w:ascii="仿宋" w:eastAsia="仿宋" w:hAnsi="仿宋" w:cs="仿宋" w:hint="eastAsia"/>
          <w:sz w:val="28"/>
          <w:szCs w:val="28"/>
        </w:rPr>
        <w:t>六、商务要求</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（一）合同的履行期限</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本项目合同履行期限：合同履行期限为12个月。</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（二）项目履行地点：大竹县人民医院院内指定地点。</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（三）项目付款方式及验收方式</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采购人采用银行转账方式付款，采购人付款前，成交供应商必须提供院感第三方检测的年度检测报告清单给采购人管理科室核对，成交供应商的年度检测清单应清楚、准确、明晰，成交供应商必须出具国家认可的足额有效发票，否则采购人有权拒绝付款。</w:t>
      </w:r>
    </w:p>
    <w:p w:rsidR="00B44015"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2、双方核对一致后，成交供应商才可开具发票。采购人在收到成交供应商前款所述有效票据后，90日内转账支付成交供应商该年度检测服务费。（本项目</w:t>
      </w:r>
      <w:r>
        <w:rPr>
          <w:rFonts w:ascii="仿宋" w:eastAsia="仿宋" w:hAnsi="仿宋" w:cs="仿宋" w:hint="eastAsia"/>
          <w:sz w:val="28"/>
          <w:szCs w:val="28"/>
        </w:rPr>
        <w:lastRenderedPageBreak/>
        <w:t>分两个年度支付检测服务费，双方签订合同之日起12个月为1个年度，每个年度支付成交金额的二分之一。）</w:t>
      </w:r>
    </w:p>
    <w:p w:rsidR="00B44015" w:rsidRPr="00970294"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sidRPr="00970294">
        <w:rPr>
          <w:rFonts w:ascii="仿宋" w:eastAsia="仿宋" w:hAnsi="仿宋" w:cs="仿宋" w:hint="eastAsia"/>
          <w:sz w:val="28"/>
          <w:szCs w:val="28"/>
        </w:rPr>
        <w:t>、合同标的外的甲方的突发检测需求，乙方应在8小时内到现场取样并及时出具检测报告给甲方，检测费用按中标单价按次计算金额后，甲方在收到乙方有效发票后，按双方书面确认的实际产生检测费用转账支付给乙方。</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B44015" w:rsidRDefault="00B44015" w:rsidP="00B44015">
      <w:pPr>
        <w:pStyle w:val="11"/>
        <w:spacing w:line="560" w:lineRule="exact"/>
        <w:ind w:firstLineChars="150" w:firstLine="420"/>
        <w:rPr>
          <w:rFonts w:ascii="仿宋" w:eastAsia="仿宋" w:hAnsi="仿宋" w:cs="仿宋"/>
          <w:bCs/>
          <w:sz w:val="28"/>
          <w:szCs w:val="28"/>
        </w:rPr>
      </w:pPr>
      <w:r>
        <w:rPr>
          <w:rFonts w:ascii="仿宋" w:eastAsia="仿宋" w:hAnsi="仿宋" w:cs="仿宋" w:hint="eastAsia"/>
          <w:bCs/>
          <w:sz w:val="28"/>
          <w:szCs w:val="28"/>
        </w:rPr>
        <w:t>（四）售后服务要求</w:t>
      </w:r>
    </w:p>
    <w:p w:rsidR="00B44015" w:rsidRDefault="00B44015" w:rsidP="00B44015">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成交供应商须有专人负责与采购人业务接洽，接洽人员应随时响应采购人的检测服务采购需求，负责联络、安排、协调检测工作人员、售后、对账等全流程服务。（全流程服务是指接洽人员负责联络、安排、协调供应商工作人员至采购人指定地点期间发生的所有工作，不得将部分环节工作转嫁给采购人的职能人员，占用采购人职能人员时间。未提供全流程服务视为成交供应商违约。成交供应商不得随意变更接洽人员。</w:t>
      </w:r>
    </w:p>
    <w:p w:rsidR="00B44015" w:rsidRDefault="00B44015" w:rsidP="00B44015">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合同履约期间检测服务会计数据统计工作，每次检测完毕后及时出具检测报告，告知采购人检测报告情况，及时处理检测中遇到的各种情况，并将检测报告派送至采购人指定工作人员处（可以邮寄但需联系快递公司派送至工作人员处当面交接，以免检测报告丢失）。</w:t>
      </w:r>
    </w:p>
    <w:p w:rsidR="00B44015" w:rsidRPr="00B7778C" w:rsidRDefault="00B44015" w:rsidP="00B440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sidRPr="003B57E6">
        <w:rPr>
          <w:rFonts w:ascii="仿宋" w:eastAsia="仿宋" w:hAnsi="仿宋" w:cs="仿宋"/>
          <w:sz w:val="28"/>
          <w:szCs w:val="28"/>
        </w:rPr>
        <w:t>、采购内容外的</w:t>
      </w:r>
      <w:r>
        <w:rPr>
          <w:rFonts w:ascii="仿宋" w:eastAsia="仿宋" w:hAnsi="仿宋" w:cs="仿宋"/>
          <w:sz w:val="28"/>
          <w:szCs w:val="28"/>
        </w:rPr>
        <w:t>采购人</w:t>
      </w:r>
      <w:r w:rsidRPr="003B57E6">
        <w:rPr>
          <w:rFonts w:ascii="仿宋" w:eastAsia="仿宋" w:hAnsi="仿宋" w:cs="仿宋"/>
          <w:sz w:val="28"/>
          <w:szCs w:val="28"/>
        </w:rPr>
        <w:t>的突发检测需求，</w:t>
      </w:r>
      <w:r>
        <w:rPr>
          <w:rFonts w:ascii="仿宋" w:eastAsia="仿宋" w:hAnsi="仿宋" w:cs="仿宋"/>
          <w:sz w:val="28"/>
          <w:szCs w:val="28"/>
        </w:rPr>
        <w:t>供应商</w:t>
      </w:r>
      <w:r w:rsidRPr="003B57E6">
        <w:rPr>
          <w:rFonts w:ascii="仿宋" w:eastAsia="仿宋" w:hAnsi="仿宋" w:cs="仿宋"/>
          <w:sz w:val="28"/>
          <w:szCs w:val="28"/>
        </w:rPr>
        <w:t>应在8小时内安排工作人员到现场取样，检测费用按中标分项单价按次进行折算。</w:t>
      </w:r>
    </w:p>
    <w:bookmarkEnd w:id="19"/>
    <w:p w:rsidR="00B44015" w:rsidRDefault="00B44015" w:rsidP="00B44015">
      <w:pPr>
        <w:pStyle w:val="af1"/>
        <w:spacing w:line="560" w:lineRule="exact"/>
        <w:ind w:firstLineChars="150" w:firstLine="422"/>
        <w:rPr>
          <w:rFonts w:ascii="仿宋" w:eastAsia="仿宋" w:hAnsi="仿宋" w:cs="仿宋"/>
          <w:b/>
          <w:bCs/>
          <w:sz w:val="28"/>
          <w:szCs w:val="28"/>
        </w:rPr>
      </w:pPr>
      <w:r>
        <w:rPr>
          <w:rFonts w:ascii="仿宋" w:eastAsia="仿宋" w:hAnsi="仿宋" w:cs="仿宋" w:hint="eastAsia"/>
          <w:b/>
          <w:bCs/>
          <w:sz w:val="28"/>
          <w:szCs w:val="28"/>
        </w:rPr>
        <w:t>（五）违约责任</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w:t>
      </w:r>
      <w:r>
        <w:rPr>
          <w:rFonts w:ascii="仿宋" w:eastAsia="仿宋" w:hAnsi="仿宋" w:cs="仿宋" w:hint="eastAsia"/>
          <w:sz w:val="28"/>
          <w:szCs w:val="28"/>
        </w:rPr>
        <w:lastRenderedPageBreak/>
        <w:t>合同目的的，则成交供应商违约。</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2.1、项目履行期限内，成交供应商明确表示或者以自己的行为表明不履行本项目合同的主要义务，则成交供应商违约，成交供应商应向采购人支付合同总价款20%的违约金。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2.2、成交供应商履行本项目的主要义务但不能实现合同目的的，则成交供应商违约，成交供应商应向采购人支付合同总价款10%的违约金。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2.3、每次下列违约行为发生后，由成交供应商承担违约责任，向采购人支付相应金额的违约金。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2.3.1.成交供应商提供的检测报告不符合国家相关法律法规要求的，或提供假冒伪劣的检测报告，被上级有关部门查处的，则成交供应商违约，成交供应商应向采购人支付合同总价款10%的违约金。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2.3.2.成交供应商所供的服务没有按规定时间履行的，则成交供应商违约，采购人有权每次扣除成交供应商年度结算款RMB 500元，合同履行期内成交供应商出现3次本款所列违约行为，成交供应商应向采购人支付合同总价款5%的违约金。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2.4.成交供应商未按询价文件要求或合同约定或采购人采购需求提供服务的，则成交供应商违约，采购人有权每次扣除成交供应商年度款RMB 500元，合同履行期内成交供应商出现3次本款所列违约行为，成交供应商应向采购人支付</w:t>
      </w:r>
      <w:r>
        <w:rPr>
          <w:rFonts w:ascii="仿宋" w:eastAsia="仿宋" w:hAnsi="仿宋" w:cs="仿宋" w:hint="eastAsia"/>
          <w:sz w:val="28"/>
          <w:szCs w:val="28"/>
        </w:rPr>
        <w:lastRenderedPageBreak/>
        <w:t>合同总价款5%的违约金。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2.5.成交供应商的接洽人员引起采购人工作人员投诉的，经采购人核实为供应商原因造成的，采购人有权每次扣除成交供应商年度款RMB 500元，合同履行期内成交供应商出现3次本款所列违约行为，成交供应商应向采购人支付合同总价款5%的违约金。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2.6.采购人发出采购需求后，成交供应商未按时送货或未按时到场提供服务或未送货到指定地点的，则成交供应商违约，采购人有权每次扣除成交供应商年度款RMB 500元，合同履行期内成交供应商出现3次本款所列违约行为，成交供应商应向采购人支付合同总价款5%的违约金。</w:t>
      </w:r>
    </w:p>
    <w:p w:rsidR="00B44015" w:rsidRDefault="00B44015" w:rsidP="00B44015">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rsidR="00B44015" w:rsidRPr="00B44015" w:rsidRDefault="00B44015" w:rsidP="001668BA">
      <w:pPr>
        <w:pStyle w:val="a0"/>
        <w:spacing w:line="360" w:lineRule="auto"/>
        <w:ind w:firstLineChars="200" w:firstLine="562"/>
        <w:rPr>
          <w:rFonts w:ascii="仿宋" w:eastAsia="仿宋" w:hAnsi="仿宋" w:cs="仿宋"/>
          <w:b/>
          <w:bCs/>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B44015" w:rsidRDefault="00B44015" w:rsidP="007F10C4">
      <w:pPr>
        <w:pStyle w:val="af1"/>
        <w:spacing w:line="360" w:lineRule="auto"/>
        <w:ind w:firstLine="562"/>
        <w:rPr>
          <w:rFonts w:ascii="仿宋" w:eastAsia="仿宋" w:hAnsi="仿宋" w:cs="仿宋"/>
          <w:b/>
          <w:sz w:val="28"/>
          <w:szCs w:val="28"/>
        </w:rPr>
      </w:pPr>
    </w:p>
    <w:p w:rsidR="00C84A3A" w:rsidRDefault="007F10C4" w:rsidP="007F10C4">
      <w:pPr>
        <w:pStyle w:val="af1"/>
        <w:spacing w:line="360" w:lineRule="auto"/>
        <w:ind w:firstLine="562"/>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w:t>
      </w:r>
    </w:p>
    <w:p w:rsidR="00C84A3A" w:rsidRDefault="007F10C4">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C84A3A" w:rsidRDefault="00C84A3A">
      <w:pPr>
        <w:pStyle w:val="5"/>
      </w:pPr>
    </w:p>
    <w:p w:rsidR="00C84A3A" w:rsidRDefault="007F10C4">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C84A3A" w:rsidRDefault="00C84A3A">
      <w:pPr>
        <w:spacing w:line="360" w:lineRule="auto"/>
        <w:jc w:val="center"/>
        <w:rPr>
          <w:rFonts w:ascii="仿宋" w:eastAsia="仿宋" w:hAnsi="仿宋" w:cs="仿宋"/>
          <w:b/>
          <w:bCs/>
          <w:sz w:val="36"/>
        </w:rPr>
      </w:pPr>
    </w:p>
    <w:p w:rsidR="00C84A3A" w:rsidRDefault="00C84A3A">
      <w:pPr>
        <w:spacing w:line="360" w:lineRule="auto"/>
        <w:jc w:val="center"/>
        <w:rPr>
          <w:rFonts w:ascii="仿宋" w:eastAsia="仿宋" w:hAnsi="仿宋" w:cs="仿宋"/>
          <w:b/>
          <w:bCs/>
          <w:sz w:val="36"/>
        </w:rPr>
      </w:pPr>
    </w:p>
    <w:p w:rsidR="00C84A3A" w:rsidRDefault="00C84A3A">
      <w:pPr>
        <w:spacing w:line="360" w:lineRule="auto"/>
        <w:ind w:leftChars="900" w:left="189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C84A3A" w:rsidRDefault="00C84A3A">
      <w:pPr>
        <w:spacing w:line="360" w:lineRule="auto"/>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C84A3A" w:rsidRDefault="00C84A3A">
      <w:pPr>
        <w:spacing w:line="360" w:lineRule="auto"/>
        <w:ind w:leftChars="500" w:left="1050"/>
        <w:jc w:val="left"/>
        <w:rPr>
          <w:rFonts w:ascii="仿宋" w:eastAsia="仿宋" w:hAnsi="仿宋" w:cs="仿宋"/>
          <w:b/>
          <w:bCs/>
          <w:spacing w:val="-40"/>
          <w:sz w:val="36"/>
        </w:rPr>
      </w:pPr>
    </w:p>
    <w:p w:rsidR="00C84A3A" w:rsidRDefault="007F10C4">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C84A3A" w:rsidRDefault="00C84A3A">
      <w:pPr>
        <w:spacing w:line="360" w:lineRule="auto"/>
        <w:rPr>
          <w:rFonts w:ascii="仿宋" w:eastAsia="仿宋" w:hAnsi="仿宋" w:cs="仿宋"/>
          <w:b/>
          <w:bCs/>
          <w:sz w:val="36"/>
        </w:rPr>
      </w:pPr>
    </w:p>
    <w:p w:rsidR="00C84A3A" w:rsidRDefault="00C84A3A">
      <w:pPr>
        <w:spacing w:line="360" w:lineRule="auto"/>
        <w:rPr>
          <w:rFonts w:ascii="仿宋" w:eastAsia="仿宋" w:hAnsi="仿宋" w:cs="仿宋"/>
          <w:b/>
          <w:bCs/>
          <w:sz w:val="36"/>
        </w:rPr>
      </w:pPr>
    </w:p>
    <w:p w:rsidR="00C84A3A" w:rsidRDefault="007F10C4">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C84A3A" w:rsidRDefault="00C84A3A">
      <w:pPr>
        <w:pStyle w:val="af1"/>
        <w:spacing w:line="360" w:lineRule="auto"/>
        <w:ind w:firstLine="560"/>
        <w:rPr>
          <w:rFonts w:ascii="仿宋" w:eastAsia="仿宋" w:hAnsi="仿宋" w:cs="仿宋"/>
          <w:sz w:val="28"/>
          <w:szCs w:val="28"/>
        </w:rPr>
        <w:sectPr w:rsidR="00C84A3A">
          <w:headerReference w:type="default" r:id="rId8"/>
          <w:footerReference w:type="default" r:id="rId9"/>
          <w:pgSz w:w="11907" w:h="16839"/>
          <w:pgMar w:top="1440" w:right="1080" w:bottom="1440" w:left="1080" w:header="720" w:footer="720" w:gutter="0"/>
          <w:pgNumType w:fmt="decimalFullWidth"/>
          <w:cols w:space="720"/>
          <w:docGrid w:linePitch="286"/>
        </w:sectPr>
      </w:pPr>
    </w:p>
    <w:p w:rsidR="00C84A3A" w:rsidRDefault="007F10C4">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C84A3A" w:rsidRDefault="007F10C4" w:rsidP="007F10C4">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C84A3A" w:rsidRDefault="007F10C4">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C84A3A" w:rsidRDefault="007F10C4" w:rsidP="007F10C4">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C84A3A" w:rsidRDefault="00C84A3A">
      <w:pPr>
        <w:spacing w:line="360" w:lineRule="auto"/>
        <w:ind w:firstLineChars="245" w:firstLine="686"/>
        <w:rPr>
          <w:rFonts w:ascii="仿宋" w:eastAsia="仿宋" w:hAnsi="仿宋" w:cs="仿宋"/>
          <w:sz w:val="28"/>
          <w:szCs w:val="28"/>
        </w:rPr>
      </w:pPr>
    </w:p>
    <w:p w:rsidR="00C84A3A" w:rsidRDefault="007F10C4">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C84A3A" w:rsidRDefault="00C84A3A">
      <w:pPr>
        <w:spacing w:line="360" w:lineRule="auto"/>
        <w:rPr>
          <w:rFonts w:ascii="仿宋" w:eastAsia="仿宋" w:hAnsi="仿宋" w:cs="仿宋"/>
          <w:sz w:val="24"/>
          <w:szCs w:val="24"/>
        </w:rPr>
      </w:pPr>
    </w:p>
    <w:p w:rsidR="00C84A3A" w:rsidRDefault="007F10C4">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C84A3A" w:rsidRDefault="007F10C4">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C84A3A" w:rsidRDefault="00C84A3A">
      <w:pPr>
        <w:spacing w:line="360" w:lineRule="auto"/>
        <w:ind w:firstLineChars="200" w:firstLine="560"/>
        <w:jc w:val="left"/>
        <w:rPr>
          <w:rFonts w:ascii="仿宋" w:eastAsia="仿宋" w:hAnsi="仿宋" w:cs="仿宋"/>
          <w:color w:val="000000"/>
          <w:sz w:val="28"/>
          <w:szCs w:val="28"/>
        </w:rPr>
      </w:pPr>
    </w:p>
    <w:p w:rsidR="00C84A3A" w:rsidRDefault="007F10C4" w:rsidP="007F10C4">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C84A3A" w:rsidRDefault="00C84A3A">
      <w:pPr>
        <w:spacing w:line="360" w:lineRule="auto"/>
        <w:rPr>
          <w:rFonts w:ascii="仿宋" w:eastAsia="仿宋" w:hAnsi="仿宋" w:cs="仿宋"/>
          <w:sz w:val="28"/>
          <w:szCs w:val="28"/>
        </w:rPr>
      </w:pPr>
    </w:p>
    <w:p w:rsidR="00C84A3A" w:rsidRDefault="00C84A3A">
      <w:pPr>
        <w:spacing w:line="360" w:lineRule="auto"/>
        <w:rPr>
          <w:rFonts w:ascii="仿宋" w:eastAsia="仿宋" w:hAnsi="仿宋" w:cs="仿宋"/>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00" w:firstLine="560"/>
        <w:jc w:val="left"/>
        <w:rPr>
          <w:rFonts w:ascii="仿宋" w:eastAsia="仿宋" w:hAnsi="仿宋" w:cs="仿宋"/>
          <w:sz w:val="28"/>
          <w:szCs w:val="28"/>
        </w:rPr>
        <w:sectPr w:rsidR="00C84A3A">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4D7F9D" w:rsidRPr="004D7F9D" w:rsidRDefault="00410A5A" w:rsidP="004D7F9D">
      <w:pPr>
        <w:rPr>
          <w:rFonts w:ascii="宋体" w:hAnsi="宋体"/>
          <w:sz w:val="24"/>
          <w:szCs w:val="24"/>
        </w:rPr>
      </w:pPr>
      <w:r>
        <w:rPr>
          <w:rFonts w:ascii="宋体" w:hAnsi="宋体" w:hint="eastAsia"/>
          <w:sz w:val="24"/>
          <w:szCs w:val="24"/>
        </w:rPr>
        <w:lastRenderedPageBreak/>
        <w:t>附件4</w:t>
      </w:r>
    </w:p>
    <w:p w:rsidR="00410A5A" w:rsidRDefault="00410A5A" w:rsidP="00410A5A">
      <w:pPr>
        <w:jc w:val="center"/>
        <w:rPr>
          <w:b/>
          <w:sz w:val="32"/>
          <w:szCs w:val="32"/>
        </w:rPr>
      </w:pPr>
      <w:r>
        <w:rPr>
          <w:rFonts w:hint="eastAsia"/>
          <w:b/>
          <w:sz w:val="32"/>
          <w:szCs w:val="32"/>
        </w:rPr>
        <w:t>报价一览表</w:t>
      </w:r>
    </w:p>
    <w:p w:rsidR="00410A5A" w:rsidRDefault="00410A5A" w:rsidP="00410A5A">
      <w:pPr>
        <w:jc w:val="center"/>
        <w:rPr>
          <w:b/>
          <w:sz w:val="32"/>
          <w:szCs w:val="32"/>
        </w:rPr>
      </w:pPr>
    </w:p>
    <w:p w:rsidR="00410A5A" w:rsidRDefault="00410A5A" w:rsidP="001D7F07">
      <w:pPr>
        <w:spacing w:afterLines="50" w:line="480" w:lineRule="exact"/>
        <w:ind w:firstLineChars="200" w:firstLine="480"/>
        <w:rPr>
          <w:rFonts w:ascii="宋体" w:hAnsi="宋体"/>
          <w:sz w:val="24"/>
        </w:rPr>
      </w:pPr>
      <w:r>
        <w:rPr>
          <w:rFonts w:ascii="宋体" w:hAnsi="宋体" w:hint="eastAsia"/>
          <w:sz w:val="24"/>
        </w:rPr>
        <w:t>采购项目名称：</w:t>
      </w:r>
      <w:r>
        <w:rPr>
          <w:rFonts w:ascii="宋体" w:hAnsi="宋体" w:hint="eastAsia"/>
          <w:sz w:val="24"/>
          <w:u w:val="single"/>
        </w:rPr>
        <w:t xml:space="preserve">                                      </w:t>
      </w:r>
      <w:r>
        <w:rPr>
          <w:rFonts w:ascii="宋体" w:hAnsi="宋体" w:hint="eastAsia"/>
          <w:sz w:val="24"/>
        </w:rPr>
        <w:t xml:space="preserve">         </w:t>
      </w:r>
    </w:p>
    <w:p w:rsidR="004D7F9D" w:rsidRPr="004D7F9D" w:rsidRDefault="00410A5A" w:rsidP="001D7F07">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采购项目编号：竹医总采（询）【】号</w:t>
      </w:r>
      <w:r w:rsidR="004D7F9D">
        <w:rPr>
          <w:rFonts w:ascii="仿宋" w:eastAsia="仿宋" w:hAnsi="仿宋" w:cs="仿宋" w:hint="eastAsia"/>
          <w:kern w:val="0"/>
          <w:sz w:val="28"/>
          <w:szCs w:val="28"/>
        </w:rPr>
        <w:t>采购项目编号：</w:t>
      </w:r>
      <w:r w:rsidR="004D7F9D">
        <w:rPr>
          <w:rFonts w:ascii="仿宋" w:eastAsia="仿宋" w:hAnsi="仿宋" w:cs="仿宋" w:hint="eastAsia"/>
          <w:sz w:val="28"/>
          <w:szCs w:val="28"/>
        </w:rPr>
        <w:t>XXXX号</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860"/>
        <w:gridCol w:w="2232"/>
        <w:gridCol w:w="1704"/>
        <w:gridCol w:w="2328"/>
        <w:gridCol w:w="926"/>
        <w:gridCol w:w="1097"/>
      </w:tblGrid>
      <w:tr w:rsidR="004D7F9D" w:rsidTr="00912F5A">
        <w:trPr>
          <w:cantSplit/>
          <w:trHeight w:hRule="exact" w:val="226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rPr>
                <w:rFonts w:ascii="仿宋" w:eastAsia="仿宋" w:hAnsi="仿宋" w:cs="仿宋"/>
                <w:b/>
                <w:sz w:val="24"/>
                <w:szCs w:val="24"/>
              </w:rPr>
            </w:pPr>
            <w:r>
              <w:rPr>
                <w:rFonts w:ascii="仿宋" w:eastAsia="仿宋" w:hAnsi="仿宋" w:cs="仿宋" w:hint="eastAsia"/>
                <w:b/>
                <w:sz w:val="24"/>
                <w:szCs w:val="24"/>
                <w:highlight w:val="white"/>
              </w:rPr>
              <w:t>序号</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highlight w:val="white"/>
              </w:rPr>
              <w:t>服务内容/产品名称</w:t>
            </w: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widowControl/>
              <w:spacing w:line="360" w:lineRule="auto"/>
              <w:jc w:val="center"/>
              <w:outlineLvl w:val="1"/>
              <w:rPr>
                <w:rFonts w:ascii="仿宋" w:eastAsia="仿宋" w:hAnsi="仿宋" w:cs="仿宋"/>
                <w:color w:val="FF0000"/>
                <w:sz w:val="24"/>
                <w:szCs w:val="24"/>
              </w:rPr>
            </w:pPr>
            <w:bookmarkStart w:id="20" w:name="_Toc50711557"/>
            <w:r>
              <w:rPr>
                <w:rFonts w:ascii="仿宋" w:eastAsia="仿宋" w:hAnsi="仿宋" w:cs="仿宋" w:hint="eastAsia"/>
                <w:color w:val="FF0000"/>
                <w:sz w:val="24"/>
                <w:szCs w:val="24"/>
                <w:highlight w:val="white"/>
              </w:rPr>
              <w:t>产品制造商家、品牌及</w:t>
            </w:r>
            <w:bookmarkStart w:id="21" w:name="_Toc50711558"/>
            <w:bookmarkEnd w:id="20"/>
            <w:r>
              <w:rPr>
                <w:rFonts w:ascii="仿宋" w:eastAsia="仿宋" w:hAnsi="仿宋" w:cs="仿宋" w:hint="eastAsia"/>
                <w:color w:val="FF0000"/>
                <w:sz w:val="24"/>
                <w:szCs w:val="24"/>
                <w:highlight w:val="white"/>
              </w:rPr>
              <w:t>规格型号</w:t>
            </w:r>
            <w:r>
              <w:rPr>
                <w:rFonts w:ascii="仿宋" w:eastAsia="仿宋" w:hAnsi="仿宋" w:cs="仿宋" w:hint="eastAsia"/>
                <w:b/>
                <w:bCs/>
                <w:color w:val="FF0000"/>
                <w:sz w:val="24"/>
                <w:szCs w:val="24"/>
                <w:highlight w:val="white"/>
              </w:rPr>
              <w:t>（如涉及）</w:t>
            </w:r>
            <w:bookmarkEnd w:id="21"/>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b/>
                <w:color w:val="FF0000"/>
                <w:sz w:val="24"/>
                <w:szCs w:val="24"/>
              </w:rPr>
            </w:pPr>
            <w:r>
              <w:rPr>
                <w:rFonts w:ascii="仿宋" w:eastAsia="仿宋" w:hAnsi="仿宋" w:cs="仿宋" w:hint="eastAsia"/>
                <w:b/>
                <w:color w:val="FF0000"/>
                <w:sz w:val="24"/>
                <w:szCs w:val="24"/>
                <w:highlight w:val="white"/>
              </w:rPr>
              <w:t>报价折扣率（%）（如涉及）</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rPr>
                <w:rFonts w:ascii="仿宋" w:eastAsia="仿宋" w:hAnsi="仿宋" w:cs="仿宋"/>
                <w:b/>
                <w:color w:val="FF0000"/>
                <w:sz w:val="24"/>
                <w:szCs w:val="24"/>
                <w:highlight w:val="white"/>
              </w:rPr>
            </w:pPr>
            <w:r>
              <w:rPr>
                <w:rFonts w:ascii="仿宋" w:eastAsia="仿宋" w:hAnsi="仿宋" w:cs="仿宋" w:hint="eastAsia"/>
                <w:b/>
                <w:color w:val="FF0000"/>
                <w:sz w:val="24"/>
                <w:szCs w:val="24"/>
                <w:highlight w:val="white"/>
              </w:rPr>
              <w:t>成交单价（元）（执行报价折扣率方式的价格，按询价文件要求四舍五入保留小数点后相应位数）</w:t>
            </w:r>
          </w:p>
          <w:p w:rsidR="004D7F9D" w:rsidRDefault="004D7F9D" w:rsidP="00912F5A">
            <w:pPr>
              <w:snapToGrid w:val="0"/>
              <w:spacing w:line="360" w:lineRule="auto"/>
              <w:jc w:val="center"/>
              <w:rPr>
                <w:rFonts w:ascii="仿宋" w:eastAsia="仿宋" w:hAnsi="仿宋" w:cs="仿宋"/>
                <w:b/>
                <w:sz w:val="24"/>
                <w:szCs w:val="24"/>
                <w:highlight w:val="white"/>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tabs>
                <w:tab w:val="left" w:pos="402"/>
              </w:tabs>
              <w:snapToGrid w:val="0"/>
              <w:spacing w:line="360" w:lineRule="auto"/>
              <w:jc w:val="left"/>
              <w:rPr>
                <w:rFonts w:ascii="仿宋" w:eastAsia="仿宋" w:hAnsi="仿宋" w:cs="仿宋"/>
                <w:b/>
                <w:sz w:val="24"/>
                <w:szCs w:val="24"/>
                <w:highlight w:val="white"/>
              </w:rPr>
            </w:pPr>
            <w:r>
              <w:rPr>
                <w:rFonts w:ascii="仿宋" w:eastAsia="仿宋" w:hAnsi="仿宋" w:cs="仿宋" w:hint="eastAsia"/>
                <w:b/>
                <w:sz w:val="24"/>
                <w:szCs w:val="24"/>
                <w:highlight w:val="white"/>
              </w:rPr>
              <w:tab/>
              <w:t>数量（如涉及）</w:t>
            </w: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highlight w:val="white"/>
              </w:rPr>
              <w:t>备注</w:t>
            </w:r>
          </w:p>
        </w:tc>
      </w:tr>
      <w:tr w:rsidR="004D7F9D" w:rsidTr="00912F5A">
        <w:trPr>
          <w:cantSplit/>
          <w:trHeight w:val="586"/>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1</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95%(举例)</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bookmarkStart w:id="22" w:name="_GoBack"/>
            <w:bookmarkEnd w:id="22"/>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2</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3</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4</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5</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6</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7</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8</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left"/>
              <w:rPr>
                <w:rFonts w:ascii="仿宋" w:eastAsia="仿宋" w:hAnsi="仿宋" w:cs="仿宋"/>
                <w:sz w:val="24"/>
                <w:szCs w:val="24"/>
              </w:rPr>
            </w:pPr>
          </w:p>
        </w:tc>
      </w:tr>
      <w:tr w:rsidR="004D7F9D" w:rsidTr="00912F5A">
        <w:trPr>
          <w:cantSplit/>
          <w:trHeight w:val="68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分项报价合计</w:t>
            </w:r>
          </w:p>
        </w:tc>
        <w:tc>
          <w:tcPr>
            <w:tcW w:w="9050" w:type="dxa"/>
            <w:gridSpan w:val="5"/>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pStyle w:val="13"/>
              <w:spacing w:line="360" w:lineRule="auto"/>
              <w:jc w:val="left"/>
              <w:rPr>
                <w:rFonts w:ascii="仿宋" w:eastAsia="仿宋" w:hAnsi="仿宋" w:cs="仿宋"/>
                <w:szCs w:val="24"/>
              </w:rPr>
            </w:pPr>
            <w:r>
              <w:rPr>
                <w:rFonts w:ascii="仿宋" w:eastAsia="仿宋" w:hAnsi="仿宋" w:cs="仿宋" w:hint="eastAsia"/>
                <w:szCs w:val="24"/>
                <w:highlight w:val="white"/>
              </w:rPr>
              <w:t>备注：折扣率报价方式不填此项</w:t>
            </w: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912F5A">
            <w:pPr>
              <w:snapToGrid w:val="0"/>
              <w:spacing w:line="360" w:lineRule="auto"/>
              <w:rPr>
                <w:rFonts w:ascii="仿宋" w:eastAsia="仿宋" w:hAnsi="仿宋" w:cs="仿宋"/>
                <w:b/>
                <w:bCs/>
                <w:sz w:val="24"/>
                <w:szCs w:val="24"/>
                <w:highlight w:val="white"/>
              </w:rPr>
            </w:pPr>
          </w:p>
        </w:tc>
      </w:tr>
    </w:tbl>
    <w:p w:rsidR="004D7F9D" w:rsidRDefault="004D7F9D" w:rsidP="004D7F9D">
      <w:pPr>
        <w:adjustRightInd w:val="0"/>
        <w:spacing w:line="360" w:lineRule="auto"/>
        <w:rPr>
          <w:rFonts w:ascii="仿宋" w:eastAsia="仿宋" w:hAnsi="仿宋" w:cs="仿宋"/>
          <w:bCs/>
          <w:spacing w:val="8"/>
          <w:sz w:val="24"/>
          <w:szCs w:val="24"/>
          <w:highlight w:val="white"/>
        </w:rPr>
      </w:pPr>
    </w:p>
    <w:p w:rsidR="004D7F9D" w:rsidRDefault="004D7F9D" w:rsidP="004D7F9D">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4D7F9D" w:rsidRDefault="004D7F9D" w:rsidP="004D7F9D">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2.“报价一览表”为多页的，每页均需由法定代表人/单位负责人或授权代表签字或盖供应商印章。</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lastRenderedPageBreak/>
        <w:t>4、一旦我方成交，我方将严格履行合同规定的责任和义务，保证于合同签字生效后按照合同规定履行义务；</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4D7F9D" w:rsidRDefault="004D7F9D" w:rsidP="004D7F9D">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4D7F9D" w:rsidRDefault="004D7F9D" w:rsidP="004D7F9D">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4D7F9D" w:rsidRDefault="004D7F9D" w:rsidP="004D7F9D">
      <w:pPr>
        <w:spacing w:line="360" w:lineRule="auto"/>
        <w:ind w:firstLineChars="257" w:firstLine="617"/>
      </w:pPr>
      <w:r>
        <w:rPr>
          <w:rFonts w:ascii="仿宋" w:eastAsia="仿宋" w:hAnsi="仿宋" w:cs="仿宋" w:hint="eastAsia"/>
          <w:sz w:val="24"/>
          <w:szCs w:val="24"/>
        </w:rPr>
        <w:t xml:space="preserve">日期： </w:t>
      </w:r>
    </w:p>
    <w:p w:rsidR="004D7F9D" w:rsidRDefault="004D7F9D" w:rsidP="004D7F9D"/>
    <w:p w:rsidR="00C84A3A" w:rsidRDefault="00C84A3A">
      <w:pPr>
        <w:spacing w:line="360" w:lineRule="auto"/>
        <w:rPr>
          <w:rFonts w:ascii="仿宋" w:eastAsia="仿宋" w:hAnsi="仿宋" w:cs="仿宋"/>
          <w:sz w:val="24"/>
          <w:szCs w:val="24"/>
        </w:rPr>
        <w:sectPr w:rsidR="00C84A3A">
          <w:footerReference w:type="default" r:id="rId14"/>
          <w:pgSz w:w="11907" w:h="16840"/>
          <w:pgMar w:top="1440" w:right="1134" w:bottom="1440" w:left="1418" w:header="720" w:footer="720" w:gutter="0"/>
          <w:cols w:space="720"/>
          <w:docGrid w:linePitch="312"/>
        </w:sectPr>
      </w:pPr>
    </w:p>
    <w:p w:rsidR="00C84A3A" w:rsidRDefault="007F10C4">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C84A3A" w:rsidRDefault="00C84A3A">
      <w:pPr>
        <w:spacing w:line="360" w:lineRule="auto"/>
        <w:rPr>
          <w:rFonts w:ascii="仿宋" w:eastAsia="仿宋" w:hAnsi="仿宋" w:cs="仿宋"/>
          <w:b/>
          <w:bCs/>
          <w:sz w:val="32"/>
          <w:szCs w:val="32"/>
        </w:rPr>
      </w:pPr>
    </w:p>
    <w:p w:rsidR="00C84A3A" w:rsidRDefault="007F10C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C84A3A" w:rsidRDefault="007F10C4">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C84A3A">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C84A3A" w:rsidRDefault="00C84A3A">
            <w:pPr>
              <w:pStyle w:val="af2"/>
              <w:spacing w:line="360" w:lineRule="auto"/>
              <w:jc w:val="center"/>
              <w:rPr>
                <w:rFonts w:ascii="仿宋" w:eastAsia="仿宋" w:hAnsi="仿宋" w:cs="仿宋"/>
                <w:highlight w:val="white"/>
              </w:rPr>
            </w:pPr>
          </w:p>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C84A3A">
        <w:trPr>
          <w:trHeight w:val="57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2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15"/>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bl>
    <w:p w:rsidR="00C84A3A" w:rsidRDefault="00C84A3A">
      <w:pPr>
        <w:pStyle w:val="a9"/>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C84A3A" w:rsidRDefault="00C84A3A">
      <w:pPr>
        <w:spacing w:line="360" w:lineRule="auto"/>
        <w:rPr>
          <w:rFonts w:ascii="仿宋" w:eastAsia="仿宋" w:hAnsi="仿宋" w:cs="仿宋"/>
          <w:b/>
          <w:sz w:val="28"/>
          <w:szCs w:val="28"/>
        </w:rPr>
      </w:pP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C84A3A" w:rsidRDefault="007F10C4" w:rsidP="007F10C4">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C84A3A" w:rsidRDefault="007F10C4">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C84A3A">
        <w:trPr>
          <w:trHeight w:val="606"/>
          <w:jc w:val="center"/>
        </w:trPr>
        <w:tc>
          <w:tcPr>
            <w:tcW w:w="956"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bl>
    <w:p w:rsidR="00C84A3A" w:rsidRDefault="00C84A3A" w:rsidP="007F10C4">
      <w:pPr>
        <w:spacing w:line="360" w:lineRule="auto"/>
        <w:ind w:firstLineChars="200" w:firstLine="482"/>
        <w:rPr>
          <w:rFonts w:ascii="仿宋" w:eastAsia="仿宋" w:hAnsi="仿宋" w:cs="仿宋"/>
          <w:b/>
          <w:sz w:val="24"/>
          <w:szCs w:val="24"/>
        </w:rPr>
      </w:pPr>
    </w:p>
    <w:p w:rsidR="00C84A3A" w:rsidRDefault="007F10C4" w:rsidP="007F10C4">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C84A3A" w:rsidRDefault="00C84A3A" w:rsidP="007F10C4">
      <w:pPr>
        <w:widowControl/>
        <w:spacing w:line="360" w:lineRule="auto"/>
        <w:ind w:firstLineChars="196" w:firstLine="549"/>
        <w:jc w:val="left"/>
        <w:rPr>
          <w:rFonts w:ascii="仿宋" w:eastAsia="仿宋" w:hAnsi="仿宋" w:cs="仿宋"/>
          <w:sz w:val="28"/>
          <w:szCs w:val="28"/>
        </w:rPr>
      </w:pP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23" w:name="_Toc217446089"/>
      <w:r>
        <w:rPr>
          <w:rFonts w:ascii="仿宋" w:eastAsia="仿宋" w:hAnsi="仿宋" w:cs="仿宋" w:hint="eastAsia"/>
          <w:bCs/>
          <w:kern w:val="0"/>
          <w:sz w:val="24"/>
          <w:szCs w:val="24"/>
        </w:rPr>
        <w:lastRenderedPageBreak/>
        <w:t>附件7</w:t>
      </w:r>
    </w:p>
    <w:p w:rsidR="00C84A3A" w:rsidRDefault="007F10C4">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23"/>
    </w:p>
    <w:p w:rsidR="00C84A3A" w:rsidRDefault="00C84A3A">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C84A3A">
        <w:trPr>
          <w:cantSplit/>
          <w:trHeight w:val="600"/>
          <w:jc w:val="center"/>
        </w:trPr>
        <w:tc>
          <w:tcPr>
            <w:tcW w:w="720" w:type="dxa"/>
            <w:tcBorders>
              <w:top w:val="single" w:sz="4" w:space="0" w:color="auto"/>
            </w:tcBorders>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rPr>
                <w:rFonts w:ascii="仿宋" w:eastAsia="仿宋" w:hAnsi="仿宋" w:cs="仿宋"/>
                <w:color w:val="000000"/>
              </w:rPr>
            </w:pPr>
          </w:p>
        </w:tc>
        <w:tc>
          <w:tcPr>
            <w:tcW w:w="1440" w:type="dxa"/>
            <w:noWrap/>
            <w:vAlign w:val="center"/>
          </w:tcPr>
          <w:p w:rsidR="00C84A3A" w:rsidRDefault="00C84A3A">
            <w:pPr>
              <w:spacing w:line="360" w:lineRule="auto"/>
              <w:rPr>
                <w:rFonts w:ascii="仿宋" w:eastAsia="仿宋" w:hAnsi="仿宋" w:cs="仿宋"/>
                <w:color w:val="000000"/>
              </w:rPr>
            </w:pPr>
          </w:p>
        </w:tc>
        <w:tc>
          <w:tcPr>
            <w:tcW w:w="1320" w:type="dxa"/>
            <w:noWrap/>
            <w:vAlign w:val="center"/>
          </w:tcPr>
          <w:p w:rsidR="00C84A3A" w:rsidRDefault="00C84A3A">
            <w:pPr>
              <w:spacing w:line="360" w:lineRule="auto"/>
              <w:rPr>
                <w:rFonts w:ascii="仿宋" w:eastAsia="仿宋" w:hAnsi="仿宋" w:cs="仿宋"/>
                <w:color w:val="000000"/>
              </w:rPr>
            </w:pPr>
          </w:p>
        </w:tc>
        <w:tc>
          <w:tcPr>
            <w:tcW w:w="1161" w:type="dxa"/>
            <w:noWrap/>
            <w:vAlign w:val="center"/>
          </w:tcPr>
          <w:p w:rsidR="00C84A3A" w:rsidRDefault="00C84A3A">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510"/>
          <w:jc w:val="center"/>
        </w:trPr>
        <w:tc>
          <w:tcPr>
            <w:tcW w:w="7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50"/>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35"/>
          <w:jc w:val="center"/>
        </w:trPr>
        <w:tc>
          <w:tcPr>
            <w:tcW w:w="7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bl>
    <w:p w:rsidR="00C84A3A" w:rsidRDefault="007F10C4">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C84A3A" w:rsidRDefault="007F10C4">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C84A3A" w:rsidRDefault="00C84A3A">
      <w:pPr>
        <w:spacing w:line="360" w:lineRule="auto"/>
        <w:rPr>
          <w:rFonts w:ascii="仿宋" w:eastAsia="仿宋" w:hAnsi="仿宋" w:cs="仿宋"/>
        </w:rPr>
      </w:pPr>
    </w:p>
    <w:sectPr w:rsidR="00C84A3A" w:rsidSect="00C84A3A">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628" w:rsidRDefault="00676628" w:rsidP="00C84A3A">
      <w:r>
        <w:separator/>
      </w:r>
    </w:p>
  </w:endnote>
  <w:endnote w:type="continuationSeparator" w:id="1">
    <w:p w:rsidR="00676628" w:rsidRDefault="00676628" w:rsidP="00C84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337E369C-A5A0-4A49-B7A5-BA2F8F69AB50}"/>
    <w:embedBold r:id="rId2" w:subsetted="1" w:fontKey="{22704BB5-327E-40CE-9D96-AC24B53BB53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687" w:rsidRDefault="009D4687">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filled="f" stroked="f">
          <v:textbox style="mso-fit-shape-to-text:t" inset="0,0,0,0">
            <w:txbxContent>
              <w:p w:rsidR="009D4687" w:rsidRDefault="009D4687">
                <w:pPr>
                  <w:pStyle w:val="a8"/>
                  <w:jc w:val="center"/>
                </w:pPr>
                <w:r w:rsidRPr="00017A5C">
                  <w:rPr>
                    <w:rFonts w:hint="eastAsia"/>
                  </w:rPr>
                  <w:fldChar w:fldCharType="begin"/>
                </w:r>
                <w:r>
                  <w:instrText xml:space="preserve"> PAGE   \* MERGEFORMAT </w:instrText>
                </w:r>
                <w:r w:rsidRPr="00017A5C">
                  <w:rPr>
                    <w:rFonts w:hint="eastAsia"/>
                  </w:rPr>
                  <w:fldChar w:fldCharType="separate"/>
                </w:r>
                <w:r w:rsidR="00385D45" w:rsidRPr="00385D45">
                  <w:rPr>
                    <w:rFonts w:hint="eastAsia"/>
                    <w:noProof/>
                    <w:lang w:val="zh-CN"/>
                  </w:rPr>
                  <w:t>２</w:t>
                </w:r>
                <w:r>
                  <w:rPr>
                    <w:rFonts w:hint="eastAsia"/>
                    <w:lang w:val="zh-CN"/>
                  </w:rPr>
                  <w:fldChar w:fldCharType="end"/>
                </w:r>
              </w:p>
            </w:txbxContent>
          </v:textbox>
          <w10:wrap anchorx="margin"/>
        </v:shape>
      </w:pict>
    </w:r>
  </w:p>
  <w:p w:rsidR="009D4687" w:rsidRDefault="009D468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687" w:rsidRDefault="009D4687">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9D4687" w:rsidRDefault="009D4687">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687" w:rsidRDefault="009D4687">
    <w:pPr>
      <w:pStyle w:val="a8"/>
      <w:ind w:right="360"/>
      <w:rPr>
        <w:rStyle w:val="ad"/>
        <w:kern w:val="0"/>
      </w:rPr>
    </w:pPr>
    <w:r w:rsidRPr="00017A5C">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filled="f" stroked="f">
          <v:textbox style="mso-fit-shape-to-text:t" inset="0,0,0,0">
            <w:txbxContent>
              <w:p w:rsidR="009D4687" w:rsidRDefault="009D4687">
                <w:pPr>
                  <w:pStyle w:val="a8"/>
                  <w:rPr>
                    <w:rStyle w:val="ad"/>
                  </w:rPr>
                </w:pPr>
                <w:r>
                  <w:fldChar w:fldCharType="begin"/>
                </w:r>
                <w:r>
                  <w:rPr>
                    <w:rStyle w:val="ad"/>
                  </w:rPr>
                  <w:instrText xml:space="preserve">PAGE  </w:instrText>
                </w:r>
                <w:r>
                  <w:fldChar w:fldCharType="separate"/>
                </w:r>
                <w:r w:rsidR="00385D45">
                  <w:rPr>
                    <w:rStyle w:val="ad"/>
                    <w:noProof/>
                  </w:rPr>
                  <w:t>1</w:t>
                </w:r>
                <w:r>
                  <w:fldChar w:fldCharType="end"/>
                </w:r>
              </w:p>
            </w:txbxContent>
          </v:textbox>
          <w10:wrap anchorx="margin"/>
        </v:shape>
      </w:pict>
    </w:r>
  </w:p>
  <w:p w:rsidR="009D4687" w:rsidRDefault="009D4687">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687" w:rsidRDefault="009D4687">
    <w:pPr>
      <w:pStyle w:val="a8"/>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9D4687" w:rsidRDefault="009D4687">
                <w:pPr>
                  <w:pStyle w:val="a8"/>
                </w:pPr>
                <w:fldSimple w:instr=" PAGE  \* MERGEFORMAT ">
                  <w:r w:rsidR="00385D45">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687" w:rsidRDefault="009D4687">
    <w:pPr>
      <w:pStyle w:val="a8"/>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filled="f" stroked="f">
          <v:textbox style="mso-fit-shape-to-text:t" inset="0,0,0,0">
            <w:txbxContent>
              <w:p w:rsidR="009D4687" w:rsidRDefault="009D4687">
                <w:pPr>
                  <w:pStyle w:val="a8"/>
                  <w:rPr>
                    <w:rStyle w:val="ad"/>
                  </w:rPr>
                </w:pPr>
                <w:r>
                  <w:fldChar w:fldCharType="begin"/>
                </w:r>
                <w:r>
                  <w:rPr>
                    <w:rStyle w:val="ad"/>
                  </w:rPr>
                  <w:instrText xml:space="preserve">PAGE  </w:instrText>
                </w:r>
                <w:r>
                  <w:fldChar w:fldCharType="separate"/>
                </w:r>
                <w:r w:rsidR="00385D45">
                  <w:rPr>
                    <w:rStyle w:val="ad"/>
                    <w:noProof/>
                  </w:rPr>
                  <w:t>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687" w:rsidRDefault="009D4687">
    <w:pPr>
      <w:pStyle w:val="a8"/>
      <w:framePr w:wrap="around" w:vAnchor="text" w:hAnchor="margin" w:xAlign="center" w:y="1"/>
      <w:rPr>
        <w:rStyle w:val="ad"/>
      </w:rPr>
    </w:pPr>
    <w:r>
      <w:fldChar w:fldCharType="begin"/>
    </w:r>
    <w:r>
      <w:rPr>
        <w:rStyle w:val="ad"/>
      </w:rPr>
      <w:instrText xml:space="preserve">PAGE  </w:instrText>
    </w:r>
    <w:r>
      <w:fldChar w:fldCharType="end"/>
    </w:r>
  </w:p>
  <w:p w:rsidR="009D4687" w:rsidRDefault="009D4687">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687" w:rsidRDefault="009D4687">
    <w:pPr>
      <w:pStyle w:val="a8"/>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filled="f" stroked="f">
          <v:textbox style="mso-fit-shape-to-text:t" inset="0,0,0,0">
            <w:txbxContent>
              <w:p w:rsidR="009D4687" w:rsidRDefault="009D4687">
                <w:pPr>
                  <w:pStyle w:val="a8"/>
                  <w:rPr>
                    <w:rStyle w:val="ad"/>
                  </w:rPr>
                </w:pPr>
                <w:r>
                  <w:fldChar w:fldCharType="begin"/>
                </w:r>
                <w:r>
                  <w:rPr>
                    <w:rStyle w:val="ad"/>
                  </w:rPr>
                  <w:instrText xml:space="preserve">PAGE  </w:instrText>
                </w:r>
                <w:r>
                  <w:fldChar w:fldCharType="separate"/>
                </w:r>
                <w:r>
                  <w:rPr>
                    <w:rStyle w:val="ad"/>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628" w:rsidRDefault="00676628" w:rsidP="00C84A3A">
      <w:r>
        <w:separator/>
      </w:r>
    </w:p>
  </w:footnote>
  <w:footnote w:type="continuationSeparator" w:id="1">
    <w:p w:rsidR="00676628" w:rsidRDefault="00676628" w:rsidP="00C84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687" w:rsidRDefault="009D4687">
    <w:pPr>
      <w:pStyle w:val="a9"/>
    </w:pPr>
    <w:r w:rsidRPr="00017A5C">
      <w:rPr>
        <w:rFonts w:hint="eastAsia"/>
      </w:rPr>
      <w:fldChar w:fldCharType="begin"/>
    </w:r>
    <w:r>
      <w:instrText xml:space="preserve"> PAGE   \* MERGEFORMAT </w:instrText>
    </w:r>
    <w:r w:rsidRPr="00017A5C">
      <w:rPr>
        <w:rFonts w:hint="eastAsia"/>
      </w:rPr>
      <w:fldChar w:fldCharType="separate"/>
    </w:r>
    <w:r w:rsidR="00385D45" w:rsidRPr="00385D45">
      <w:rPr>
        <w:rFonts w:hint="eastAsia"/>
        <w:noProof/>
        <w:lang w:val="zh-CN"/>
      </w:rPr>
      <w:t>２</w:t>
    </w:r>
    <w:r>
      <w:rPr>
        <w:rFonts w:hint="eastAsia"/>
        <w:lang w:val="zh-CN"/>
      </w:rPr>
      <w:fldChar w:fldCharType="end"/>
    </w:r>
  </w:p>
  <w:p w:rsidR="009D4687" w:rsidRDefault="009D468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687" w:rsidRDefault="009D4687">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C3F2B"/>
    <w:multiLevelType w:val="singleLevel"/>
    <w:tmpl w:val="886C3F2B"/>
    <w:lvl w:ilvl="0">
      <w:start w:val="1"/>
      <w:numFmt w:val="decimal"/>
      <w:suff w:val="nothing"/>
      <w:lvlText w:val="（%1）"/>
      <w:lvlJc w:val="left"/>
    </w:lvl>
  </w:abstractNum>
  <w:abstractNum w:abstractNumId="1">
    <w:nsid w:val="913D1D3B"/>
    <w:multiLevelType w:val="singleLevel"/>
    <w:tmpl w:val="913D1D3B"/>
    <w:lvl w:ilvl="0">
      <w:start w:val="1"/>
      <w:numFmt w:val="chineseCounting"/>
      <w:suff w:val="nothing"/>
      <w:lvlText w:val="（%1）"/>
      <w:lvlJc w:val="left"/>
      <w:rPr>
        <w:rFonts w:hint="eastAsia"/>
      </w:rPr>
    </w:lvl>
  </w:abstractNum>
  <w:abstractNum w:abstractNumId="2">
    <w:nsid w:val="9598A3AF"/>
    <w:multiLevelType w:val="singleLevel"/>
    <w:tmpl w:val="9598A3AF"/>
    <w:lvl w:ilvl="0">
      <w:start w:val="1"/>
      <w:numFmt w:val="decimal"/>
      <w:suff w:val="nothing"/>
      <w:lvlText w:val="%1、"/>
      <w:lvlJc w:val="left"/>
    </w:lvl>
  </w:abstractNum>
  <w:abstractNum w:abstractNumId="3">
    <w:nsid w:val="A5171C62"/>
    <w:multiLevelType w:val="singleLevel"/>
    <w:tmpl w:val="A5171C62"/>
    <w:lvl w:ilvl="0">
      <w:start w:val="3"/>
      <w:numFmt w:val="chineseCounting"/>
      <w:suff w:val="nothing"/>
      <w:lvlText w:val="（%1）"/>
      <w:lvlJc w:val="left"/>
      <w:rPr>
        <w:rFonts w:hint="eastAsia"/>
      </w:rPr>
    </w:lvl>
  </w:abstractNum>
  <w:abstractNum w:abstractNumId="4">
    <w:nsid w:val="BAB6AEB1"/>
    <w:multiLevelType w:val="singleLevel"/>
    <w:tmpl w:val="BAB6AEB1"/>
    <w:lvl w:ilvl="0">
      <w:start w:val="7"/>
      <w:numFmt w:val="chineseCounting"/>
      <w:suff w:val="space"/>
      <w:lvlText w:val="（%1）"/>
      <w:lvlJc w:val="left"/>
      <w:rPr>
        <w:rFonts w:hint="eastAsia"/>
      </w:rPr>
    </w:lvl>
  </w:abstractNum>
  <w:abstractNum w:abstractNumId="5">
    <w:nsid w:val="FF17153F"/>
    <w:multiLevelType w:val="singleLevel"/>
    <w:tmpl w:val="FF17153F"/>
    <w:lvl w:ilvl="0">
      <w:start w:val="2"/>
      <w:numFmt w:val="chineseCounting"/>
      <w:suff w:val="nothing"/>
      <w:lvlText w:val="%1、"/>
      <w:lvlJc w:val="left"/>
      <w:rPr>
        <w:rFonts w:hint="eastAsia"/>
      </w:rPr>
    </w:lvl>
  </w:abstractNum>
  <w:abstractNum w:abstractNumId="6">
    <w:nsid w:val="045C087A"/>
    <w:multiLevelType w:val="singleLevel"/>
    <w:tmpl w:val="045C087A"/>
    <w:lvl w:ilvl="0">
      <w:start w:val="1"/>
      <w:numFmt w:val="chineseCounting"/>
      <w:suff w:val="nothing"/>
      <w:lvlText w:val="（%1）"/>
      <w:lvlJc w:val="left"/>
      <w:pPr>
        <w:ind w:left="-281"/>
      </w:pPr>
      <w:rPr>
        <w:rFonts w:hint="eastAsia"/>
      </w:rPr>
    </w:lvl>
  </w:abstractNum>
  <w:abstractNum w:abstractNumId="7">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nsid w:val="235990F8"/>
    <w:multiLevelType w:val="singleLevel"/>
    <w:tmpl w:val="235990F8"/>
    <w:lvl w:ilvl="0">
      <w:start w:val="8"/>
      <w:numFmt w:val="chineseCounting"/>
      <w:suff w:val="nothing"/>
      <w:lvlText w:val="（%1）"/>
      <w:lvlJc w:val="left"/>
      <w:rPr>
        <w:rFonts w:hint="eastAsia"/>
      </w:rPr>
    </w:lvl>
  </w:abstractNum>
  <w:abstractNum w:abstractNumId="9">
    <w:nsid w:val="39899629"/>
    <w:multiLevelType w:val="singleLevel"/>
    <w:tmpl w:val="39899629"/>
    <w:lvl w:ilvl="0">
      <w:start w:val="1"/>
      <w:numFmt w:val="decimal"/>
      <w:suff w:val="nothing"/>
      <w:lvlText w:val="%1、"/>
      <w:lvlJc w:val="left"/>
    </w:lvl>
  </w:abstractNum>
  <w:abstractNum w:abstractNumId="10">
    <w:nsid w:val="41742C85"/>
    <w:multiLevelType w:val="singleLevel"/>
    <w:tmpl w:val="41742C85"/>
    <w:lvl w:ilvl="0">
      <w:start w:val="3"/>
      <w:numFmt w:val="chineseCounting"/>
      <w:suff w:val="nothing"/>
      <w:lvlText w:val="（%1）"/>
      <w:lvlJc w:val="left"/>
      <w:rPr>
        <w:rFonts w:hint="eastAsia"/>
      </w:rPr>
    </w:lvl>
  </w:abstractNum>
  <w:abstractNum w:abstractNumId="11">
    <w:nsid w:val="45946062"/>
    <w:multiLevelType w:val="singleLevel"/>
    <w:tmpl w:val="45946062"/>
    <w:lvl w:ilvl="0">
      <w:start w:val="1"/>
      <w:numFmt w:val="decimal"/>
      <w:suff w:val="nothing"/>
      <w:lvlText w:val="%1、"/>
      <w:lvlJc w:val="left"/>
    </w:lvl>
  </w:abstractNum>
  <w:abstractNum w:abstractNumId="12">
    <w:nsid w:val="4A188FDD"/>
    <w:multiLevelType w:val="singleLevel"/>
    <w:tmpl w:val="4A188FDD"/>
    <w:lvl w:ilvl="0">
      <w:start w:val="6"/>
      <w:numFmt w:val="chineseCounting"/>
      <w:suff w:val="nothing"/>
      <w:lvlText w:val="%1、"/>
      <w:lvlJc w:val="left"/>
      <w:pPr>
        <w:ind w:left="700" w:firstLine="0"/>
      </w:pPr>
      <w:rPr>
        <w:rFonts w:hint="eastAsia"/>
      </w:rPr>
    </w:lvl>
  </w:abstractNum>
  <w:abstractNum w:abstractNumId="13">
    <w:nsid w:val="4B2DF71E"/>
    <w:multiLevelType w:val="singleLevel"/>
    <w:tmpl w:val="4B2DF71E"/>
    <w:lvl w:ilvl="0">
      <w:start w:val="1"/>
      <w:numFmt w:val="decimal"/>
      <w:suff w:val="nothing"/>
      <w:lvlText w:val="%1、"/>
      <w:lvlJc w:val="left"/>
    </w:lvl>
  </w:abstractNum>
  <w:abstractNum w:abstractNumId="14">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B151703"/>
    <w:multiLevelType w:val="singleLevel"/>
    <w:tmpl w:val="7B151703"/>
    <w:lvl w:ilvl="0">
      <w:start w:val="4"/>
      <w:numFmt w:val="chineseCounting"/>
      <w:suff w:val="nothing"/>
      <w:lvlText w:val="%1、"/>
      <w:lvlJc w:val="left"/>
      <w:rPr>
        <w:rFonts w:hint="eastAsia"/>
      </w:rPr>
    </w:lvl>
  </w:abstractNum>
  <w:num w:numId="1">
    <w:abstractNumId w:val="7"/>
  </w:num>
  <w:num w:numId="2">
    <w:abstractNumId w:val="14"/>
  </w:num>
  <w:num w:numId="3">
    <w:abstractNumId w:val="9"/>
  </w:num>
  <w:num w:numId="4">
    <w:abstractNumId w:val="3"/>
  </w:num>
  <w:num w:numId="5">
    <w:abstractNumId w:val="13"/>
  </w:num>
  <w:num w:numId="6">
    <w:abstractNumId w:val="11"/>
  </w:num>
  <w:num w:numId="7">
    <w:abstractNumId w:val="4"/>
  </w:num>
  <w:num w:numId="8">
    <w:abstractNumId w:val="15"/>
  </w:num>
  <w:num w:numId="9">
    <w:abstractNumId w:val="6"/>
  </w:num>
  <w:num w:numId="10">
    <w:abstractNumId w:val="0"/>
  </w:num>
  <w:num w:numId="11">
    <w:abstractNumId w:val="5"/>
  </w:num>
  <w:num w:numId="12">
    <w:abstractNumId w:val="2"/>
  </w:num>
  <w:num w:numId="13">
    <w:abstractNumId w:val="10"/>
  </w:num>
  <w:num w:numId="14">
    <w:abstractNumId w:val="8"/>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c5OTE5ODVlZDA3ODViYmZiZDMwYzgzMWIyZmFmNTYifQ=="/>
  </w:docVars>
  <w:rsids>
    <w:rsidRoot w:val="00FE6547"/>
    <w:rsid w:val="00017A5C"/>
    <w:rsid w:val="00042F85"/>
    <w:rsid w:val="00051CD4"/>
    <w:rsid w:val="00076C7D"/>
    <w:rsid w:val="000C64E6"/>
    <w:rsid w:val="000C736F"/>
    <w:rsid w:val="000F4BC9"/>
    <w:rsid w:val="001179E5"/>
    <w:rsid w:val="00124C4A"/>
    <w:rsid w:val="001668BA"/>
    <w:rsid w:val="001B1760"/>
    <w:rsid w:val="001B683A"/>
    <w:rsid w:val="001C7FB3"/>
    <w:rsid w:val="001D7F07"/>
    <w:rsid w:val="001F4B2C"/>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068C7"/>
    <w:rsid w:val="00353245"/>
    <w:rsid w:val="00375561"/>
    <w:rsid w:val="00383F24"/>
    <w:rsid w:val="00385D45"/>
    <w:rsid w:val="003F1DD9"/>
    <w:rsid w:val="003F7C9A"/>
    <w:rsid w:val="00410A5A"/>
    <w:rsid w:val="00495DE7"/>
    <w:rsid w:val="004D520B"/>
    <w:rsid w:val="004D7F9D"/>
    <w:rsid w:val="0053464D"/>
    <w:rsid w:val="00560E87"/>
    <w:rsid w:val="005B1E5E"/>
    <w:rsid w:val="005C18AA"/>
    <w:rsid w:val="005D537C"/>
    <w:rsid w:val="00604F97"/>
    <w:rsid w:val="00616AE0"/>
    <w:rsid w:val="0067380D"/>
    <w:rsid w:val="00676628"/>
    <w:rsid w:val="00677BC2"/>
    <w:rsid w:val="00677F75"/>
    <w:rsid w:val="006847E7"/>
    <w:rsid w:val="0068601D"/>
    <w:rsid w:val="0069347E"/>
    <w:rsid w:val="006C096A"/>
    <w:rsid w:val="006D5AA4"/>
    <w:rsid w:val="006E4CC0"/>
    <w:rsid w:val="00742258"/>
    <w:rsid w:val="007458A0"/>
    <w:rsid w:val="00761689"/>
    <w:rsid w:val="007655BD"/>
    <w:rsid w:val="00766278"/>
    <w:rsid w:val="00795012"/>
    <w:rsid w:val="007A605B"/>
    <w:rsid w:val="007B5904"/>
    <w:rsid w:val="007E3728"/>
    <w:rsid w:val="007F10C4"/>
    <w:rsid w:val="007F550C"/>
    <w:rsid w:val="0081313F"/>
    <w:rsid w:val="008352DF"/>
    <w:rsid w:val="00850409"/>
    <w:rsid w:val="00860A14"/>
    <w:rsid w:val="00867642"/>
    <w:rsid w:val="00871567"/>
    <w:rsid w:val="008763DF"/>
    <w:rsid w:val="0087719D"/>
    <w:rsid w:val="008805E4"/>
    <w:rsid w:val="008929E0"/>
    <w:rsid w:val="008A476B"/>
    <w:rsid w:val="00912F5A"/>
    <w:rsid w:val="00926169"/>
    <w:rsid w:val="0097073B"/>
    <w:rsid w:val="009B65D2"/>
    <w:rsid w:val="009D4687"/>
    <w:rsid w:val="009E6C56"/>
    <w:rsid w:val="00A30B5A"/>
    <w:rsid w:val="00A466FF"/>
    <w:rsid w:val="00A926F0"/>
    <w:rsid w:val="00AB4384"/>
    <w:rsid w:val="00AD754D"/>
    <w:rsid w:val="00AE4D9E"/>
    <w:rsid w:val="00AF0DF3"/>
    <w:rsid w:val="00B22838"/>
    <w:rsid w:val="00B30851"/>
    <w:rsid w:val="00B44015"/>
    <w:rsid w:val="00B56267"/>
    <w:rsid w:val="00B659C1"/>
    <w:rsid w:val="00B753B9"/>
    <w:rsid w:val="00B816DA"/>
    <w:rsid w:val="00B977EC"/>
    <w:rsid w:val="00BD4903"/>
    <w:rsid w:val="00BD50E5"/>
    <w:rsid w:val="00BE0EDC"/>
    <w:rsid w:val="00C10FC5"/>
    <w:rsid w:val="00C33C81"/>
    <w:rsid w:val="00C36632"/>
    <w:rsid w:val="00C841A9"/>
    <w:rsid w:val="00C84A3A"/>
    <w:rsid w:val="00CE2094"/>
    <w:rsid w:val="00D06512"/>
    <w:rsid w:val="00D2156E"/>
    <w:rsid w:val="00D228FF"/>
    <w:rsid w:val="00D31697"/>
    <w:rsid w:val="00DB2A75"/>
    <w:rsid w:val="00DB677F"/>
    <w:rsid w:val="00DD3EA4"/>
    <w:rsid w:val="00DD6D3D"/>
    <w:rsid w:val="00E147E8"/>
    <w:rsid w:val="00E530BC"/>
    <w:rsid w:val="00E829CD"/>
    <w:rsid w:val="00EB05A2"/>
    <w:rsid w:val="00EB1DA5"/>
    <w:rsid w:val="00EB4AEE"/>
    <w:rsid w:val="00EC14AE"/>
    <w:rsid w:val="00EF2F22"/>
    <w:rsid w:val="00F4222B"/>
    <w:rsid w:val="00F54B1D"/>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5AA61B4"/>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4A3A"/>
    <w:pPr>
      <w:widowControl w:val="0"/>
      <w:jc w:val="both"/>
    </w:pPr>
    <w:rPr>
      <w:kern w:val="2"/>
      <w:sz w:val="21"/>
    </w:rPr>
  </w:style>
  <w:style w:type="paragraph" w:styleId="1">
    <w:name w:val="heading 1"/>
    <w:basedOn w:val="a"/>
    <w:next w:val="a"/>
    <w:link w:val="1Char"/>
    <w:qFormat/>
    <w:rsid w:val="00C84A3A"/>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C84A3A"/>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C84A3A"/>
    <w:pPr>
      <w:spacing w:after="120"/>
    </w:pPr>
  </w:style>
  <w:style w:type="paragraph" w:styleId="a1">
    <w:name w:val="Normal Indent"/>
    <w:basedOn w:val="a"/>
    <w:link w:val="Char0"/>
    <w:qFormat/>
    <w:rsid w:val="00C84A3A"/>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nhideWhenUsed/>
    <w:qFormat/>
    <w:rsid w:val="00C84A3A"/>
    <w:pPr>
      <w:jc w:val="left"/>
    </w:pPr>
    <w:rPr>
      <w:rFonts w:ascii="宋体"/>
      <w:kern w:val="0"/>
      <w:sz w:val="34"/>
      <w:szCs w:val="22"/>
    </w:rPr>
  </w:style>
  <w:style w:type="paragraph" w:styleId="a6">
    <w:name w:val="Body Text Indent"/>
    <w:basedOn w:val="a"/>
    <w:link w:val="Char2"/>
    <w:qFormat/>
    <w:rsid w:val="00C84A3A"/>
    <w:pPr>
      <w:ind w:firstLine="630"/>
    </w:pPr>
    <w:rPr>
      <w:sz w:val="32"/>
    </w:rPr>
  </w:style>
  <w:style w:type="paragraph" w:styleId="a7">
    <w:name w:val="Balloon Text"/>
    <w:basedOn w:val="a"/>
    <w:link w:val="Char3"/>
    <w:qFormat/>
    <w:rsid w:val="00C84A3A"/>
    <w:rPr>
      <w:sz w:val="18"/>
      <w:szCs w:val="18"/>
    </w:rPr>
  </w:style>
  <w:style w:type="paragraph" w:styleId="a8">
    <w:name w:val="footer"/>
    <w:basedOn w:val="a"/>
    <w:link w:val="Char4"/>
    <w:uiPriority w:val="99"/>
    <w:unhideWhenUsed/>
    <w:qFormat/>
    <w:rsid w:val="00C84A3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84A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84A3A"/>
    <w:pPr>
      <w:spacing w:before="120" w:after="120" w:line="360" w:lineRule="auto"/>
      <w:ind w:firstLineChars="75" w:firstLine="180"/>
    </w:pPr>
    <w:rPr>
      <w:bCs/>
      <w:caps/>
      <w:sz w:val="24"/>
      <w:szCs w:val="24"/>
    </w:rPr>
  </w:style>
  <w:style w:type="paragraph" w:styleId="aa">
    <w:name w:val="Subtitle"/>
    <w:basedOn w:val="a"/>
    <w:next w:val="a"/>
    <w:link w:val="Char6"/>
    <w:qFormat/>
    <w:rsid w:val="00C84A3A"/>
    <w:pPr>
      <w:spacing w:before="240" w:after="60" w:line="312" w:lineRule="auto"/>
      <w:jc w:val="center"/>
      <w:outlineLvl w:val="1"/>
    </w:pPr>
    <w:rPr>
      <w:rFonts w:ascii="Cambria" w:hAnsi="Cambria"/>
      <w:b/>
      <w:bCs/>
      <w:color w:val="000000"/>
      <w:kern w:val="28"/>
      <w:sz w:val="32"/>
      <w:szCs w:val="32"/>
    </w:rPr>
  </w:style>
  <w:style w:type="paragraph" w:styleId="ab">
    <w:name w:val="Normal (Web)"/>
    <w:basedOn w:val="a"/>
    <w:unhideWhenUsed/>
    <w:qFormat/>
    <w:rsid w:val="00C84A3A"/>
    <w:pPr>
      <w:widowControl/>
      <w:spacing w:before="100" w:beforeAutospacing="1" w:after="100" w:afterAutospacing="1"/>
      <w:jc w:val="left"/>
    </w:pPr>
    <w:rPr>
      <w:rFonts w:ascii="宋体" w:hAnsi="宋体"/>
      <w:kern w:val="0"/>
      <w:sz w:val="24"/>
    </w:rPr>
  </w:style>
  <w:style w:type="table" w:styleId="ac">
    <w:name w:val="Table Grid"/>
    <w:basedOn w:val="a3"/>
    <w:qFormat/>
    <w:rsid w:val="00C84A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C84A3A"/>
  </w:style>
  <w:style w:type="character" w:styleId="ae">
    <w:name w:val="Hyperlink"/>
    <w:uiPriority w:val="99"/>
    <w:qFormat/>
    <w:rsid w:val="00C84A3A"/>
    <w:rPr>
      <w:color w:val="0000FF"/>
      <w:u w:val="single"/>
    </w:rPr>
  </w:style>
  <w:style w:type="character" w:styleId="af">
    <w:name w:val="annotation reference"/>
    <w:basedOn w:val="a2"/>
    <w:qFormat/>
    <w:rsid w:val="00C84A3A"/>
    <w:rPr>
      <w:sz w:val="21"/>
      <w:szCs w:val="21"/>
    </w:rPr>
  </w:style>
  <w:style w:type="paragraph" w:customStyle="1" w:styleId="5">
    <w:name w:val="标题 5（有编号）（绿盟科技）"/>
    <w:basedOn w:val="20"/>
    <w:next w:val="af0"/>
    <w:qFormat/>
    <w:rsid w:val="00C84A3A"/>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C84A3A"/>
    <w:pPr>
      <w:widowControl w:val="0"/>
      <w:jc w:val="both"/>
    </w:pPr>
    <w:rPr>
      <w:rFonts w:ascii="Calibri" w:hAnsi="Calibri"/>
      <w:kern w:val="2"/>
      <w:sz w:val="21"/>
      <w:szCs w:val="22"/>
    </w:rPr>
  </w:style>
  <w:style w:type="paragraph" w:customStyle="1" w:styleId="af0">
    <w:name w:val="正文（绿盟科技）"/>
    <w:qFormat/>
    <w:rsid w:val="00C84A3A"/>
    <w:pPr>
      <w:spacing w:line="300" w:lineRule="auto"/>
    </w:pPr>
    <w:rPr>
      <w:rFonts w:ascii="Arial" w:hAnsi="Arial" w:cs="黑体"/>
      <w:sz w:val="21"/>
      <w:szCs w:val="21"/>
    </w:rPr>
  </w:style>
  <w:style w:type="character" w:customStyle="1" w:styleId="Char5">
    <w:name w:val="页眉 Char"/>
    <w:basedOn w:val="a2"/>
    <w:link w:val="a9"/>
    <w:uiPriority w:val="99"/>
    <w:semiHidden/>
    <w:qFormat/>
    <w:rsid w:val="00C84A3A"/>
    <w:rPr>
      <w:sz w:val="18"/>
      <w:szCs w:val="18"/>
    </w:rPr>
  </w:style>
  <w:style w:type="character" w:customStyle="1" w:styleId="Char4">
    <w:name w:val="页脚 Char"/>
    <w:basedOn w:val="a2"/>
    <w:link w:val="a8"/>
    <w:uiPriority w:val="99"/>
    <w:semiHidden/>
    <w:qFormat/>
    <w:rsid w:val="00C84A3A"/>
    <w:rPr>
      <w:sz w:val="18"/>
      <w:szCs w:val="18"/>
    </w:rPr>
  </w:style>
  <w:style w:type="character" w:customStyle="1" w:styleId="1Char">
    <w:name w:val="标题 1 Char"/>
    <w:basedOn w:val="a2"/>
    <w:link w:val="1"/>
    <w:qFormat/>
    <w:rsid w:val="00C84A3A"/>
    <w:rPr>
      <w:rFonts w:ascii="黑体" w:eastAsia="黑体" w:hAnsi="黑体" w:cs="Times New Roman"/>
      <w:b/>
      <w:kern w:val="44"/>
      <w:sz w:val="32"/>
      <w:szCs w:val="32"/>
    </w:rPr>
  </w:style>
  <w:style w:type="character" w:customStyle="1" w:styleId="2Char">
    <w:name w:val="标题 2 Char"/>
    <w:basedOn w:val="a2"/>
    <w:link w:val="2"/>
    <w:qFormat/>
    <w:rsid w:val="00C84A3A"/>
    <w:rPr>
      <w:rFonts w:ascii="Arial" w:eastAsia="黑体" w:hAnsi="Arial" w:cs="Times New Roman"/>
      <w:sz w:val="30"/>
      <w:szCs w:val="30"/>
    </w:rPr>
  </w:style>
  <w:style w:type="character" w:customStyle="1" w:styleId="Char">
    <w:name w:val="正文文本 Char"/>
    <w:basedOn w:val="a2"/>
    <w:link w:val="a0"/>
    <w:qFormat/>
    <w:rsid w:val="00C84A3A"/>
    <w:rPr>
      <w:rFonts w:ascii="Times New Roman" w:eastAsia="宋体" w:hAnsi="Times New Roman" w:cs="Times New Roman"/>
      <w:szCs w:val="20"/>
    </w:rPr>
  </w:style>
  <w:style w:type="character" w:customStyle="1" w:styleId="Char1">
    <w:name w:val="批注文字 Char"/>
    <w:basedOn w:val="a2"/>
    <w:link w:val="a5"/>
    <w:uiPriority w:val="99"/>
    <w:qFormat/>
    <w:rsid w:val="00C84A3A"/>
    <w:rPr>
      <w:rFonts w:ascii="宋体" w:eastAsia="宋体" w:hAnsi="Times New Roman" w:cs="Times New Roman"/>
      <w:kern w:val="0"/>
      <w:sz w:val="34"/>
    </w:rPr>
  </w:style>
  <w:style w:type="character" w:customStyle="1" w:styleId="Char2">
    <w:name w:val="正文文本缩进 Char"/>
    <w:basedOn w:val="a2"/>
    <w:link w:val="a6"/>
    <w:qFormat/>
    <w:rsid w:val="00C84A3A"/>
    <w:rPr>
      <w:rFonts w:ascii="Times New Roman" w:eastAsia="宋体" w:hAnsi="Times New Roman" w:cs="Times New Roman"/>
      <w:sz w:val="32"/>
      <w:szCs w:val="20"/>
    </w:rPr>
  </w:style>
  <w:style w:type="character" w:customStyle="1" w:styleId="Char3">
    <w:name w:val="批注框文本 Char"/>
    <w:basedOn w:val="a2"/>
    <w:link w:val="a7"/>
    <w:qFormat/>
    <w:rsid w:val="00C84A3A"/>
    <w:rPr>
      <w:rFonts w:ascii="Times New Roman" w:eastAsia="宋体" w:hAnsi="Times New Roman" w:cs="Times New Roman"/>
      <w:sz w:val="18"/>
      <w:szCs w:val="18"/>
    </w:rPr>
  </w:style>
  <w:style w:type="paragraph" w:styleId="af1">
    <w:name w:val="List Paragraph"/>
    <w:basedOn w:val="a"/>
    <w:qFormat/>
    <w:rsid w:val="00C84A3A"/>
    <w:pPr>
      <w:ind w:firstLineChars="200" w:firstLine="420"/>
    </w:pPr>
    <w:rPr>
      <w:szCs w:val="24"/>
    </w:rPr>
  </w:style>
  <w:style w:type="paragraph" w:customStyle="1" w:styleId="af2">
    <w:name w:val="表格"/>
    <w:basedOn w:val="a"/>
    <w:qFormat/>
    <w:rsid w:val="00C84A3A"/>
    <w:pPr>
      <w:spacing w:line="400" w:lineRule="exact"/>
    </w:pPr>
    <w:rPr>
      <w:sz w:val="24"/>
      <w:szCs w:val="24"/>
    </w:rPr>
  </w:style>
  <w:style w:type="character" w:customStyle="1" w:styleId="Char0">
    <w:name w:val="正文缩进 Char"/>
    <w:link w:val="a1"/>
    <w:qFormat/>
    <w:rsid w:val="00C84A3A"/>
    <w:rPr>
      <w:rFonts w:ascii="宋体" w:eastAsia="宋体" w:hAnsi="宋体" w:cs="Times New Roman"/>
      <w:b/>
      <w:kern w:val="0"/>
      <w:sz w:val="24"/>
      <w:szCs w:val="24"/>
    </w:rPr>
  </w:style>
  <w:style w:type="character" w:customStyle="1" w:styleId="font31">
    <w:name w:val="font31"/>
    <w:basedOn w:val="a2"/>
    <w:qFormat/>
    <w:rsid w:val="00C84A3A"/>
    <w:rPr>
      <w:rFonts w:ascii="宋体" w:eastAsia="宋体" w:hAnsi="宋体" w:cs="宋体" w:hint="eastAsia"/>
      <w:color w:val="0000FF"/>
      <w:sz w:val="28"/>
      <w:szCs w:val="28"/>
      <w:u w:val="none"/>
    </w:rPr>
  </w:style>
  <w:style w:type="character" w:customStyle="1" w:styleId="font01">
    <w:name w:val="font01"/>
    <w:basedOn w:val="a2"/>
    <w:qFormat/>
    <w:rsid w:val="00C84A3A"/>
    <w:rPr>
      <w:rFonts w:ascii="宋体" w:eastAsia="宋体" w:hAnsi="宋体" w:cs="宋体" w:hint="eastAsia"/>
      <w:color w:val="000000"/>
      <w:sz w:val="28"/>
      <w:szCs w:val="28"/>
      <w:u w:val="none"/>
    </w:rPr>
  </w:style>
  <w:style w:type="paragraph" w:customStyle="1" w:styleId="11">
    <w:name w:val="正文_1"/>
    <w:next w:val="20"/>
    <w:qFormat/>
    <w:rsid w:val="00C84A3A"/>
    <w:pPr>
      <w:widowControl w:val="0"/>
      <w:spacing w:line="480" w:lineRule="exact"/>
      <w:jc w:val="both"/>
    </w:pPr>
    <w:rPr>
      <w:kern w:val="2"/>
      <w:sz w:val="21"/>
      <w:szCs w:val="24"/>
    </w:rPr>
  </w:style>
  <w:style w:type="paragraph" w:customStyle="1" w:styleId="3">
    <w:name w:val="正文_3"/>
    <w:qFormat/>
    <w:rsid w:val="00C84A3A"/>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C84A3A"/>
    <w:pPr>
      <w:spacing w:after="120"/>
    </w:pPr>
    <w:rPr>
      <w:rFonts w:ascii="Times New Roman" w:hAnsi="Times New Roman"/>
      <w:kern w:val="0"/>
      <w:sz w:val="20"/>
      <w:szCs w:val="20"/>
    </w:rPr>
  </w:style>
  <w:style w:type="paragraph" w:customStyle="1" w:styleId="21">
    <w:name w:val="列出段落2"/>
    <w:basedOn w:val="a"/>
    <w:qFormat/>
    <w:rsid w:val="00C84A3A"/>
    <w:pPr>
      <w:ind w:firstLineChars="200" w:firstLine="420"/>
    </w:pPr>
  </w:style>
  <w:style w:type="paragraph" w:customStyle="1" w:styleId="22">
    <w:name w:val="正文2"/>
    <w:qFormat/>
    <w:rsid w:val="00C84A3A"/>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C84A3A"/>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C84A3A"/>
    <w:pPr>
      <w:widowControl w:val="0"/>
      <w:jc w:val="both"/>
    </w:pPr>
    <w:rPr>
      <w:rFonts w:ascii="Calibri" w:hAnsi="Calibri"/>
      <w:kern w:val="2"/>
      <w:sz w:val="21"/>
      <w:szCs w:val="22"/>
    </w:rPr>
  </w:style>
  <w:style w:type="character" w:customStyle="1" w:styleId="Char6">
    <w:name w:val="副标题 Char"/>
    <w:basedOn w:val="a2"/>
    <w:link w:val="aa"/>
    <w:qFormat/>
    <w:rsid w:val="00C84A3A"/>
    <w:rPr>
      <w:rFonts w:ascii="Cambria" w:hAnsi="Cambria"/>
      <w:b/>
      <w:bCs/>
      <w:color w:val="000000"/>
      <w:kern w:val="28"/>
      <w:sz w:val="32"/>
      <w:szCs w:val="32"/>
    </w:rPr>
  </w:style>
  <w:style w:type="paragraph" w:customStyle="1" w:styleId="0">
    <w:name w:val="正文文本_0"/>
    <w:basedOn w:val="11"/>
    <w:next w:val="11"/>
    <w:qFormat/>
    <w:rsid w:val="00C84A3A"/>
    <w:pPr>
      <w:spacing w:after="120"/>
    </w:pPr>
  </w:style>
  <w:style w:type="character" w:customStyle="1" w:styleId="font23">
    <w:name w:val="font23"/>
    <w:basedOn w:val="a2"/>
    <w:qFormat/>
    <w:rsid w:val="00C84A3A"/>
    <w:rPr>
      <w:rFonts w:ascii="新宋体" w:eastAsia="新宋体" w:hAnsi="新宋体" w:cs="新宋体" w:hint="eastAsia"/>
      <w:color w:val="000000"/>
      <w:sz w:val="20"/>
      <w:szCs w:val="20"/>
      <w:u w:val="none"/>
    </w:rPr>
  </w:style>
  <w:style w:type="paragraph" w:customStyle="1" w:styleId="Default">
    <w:name w:val="Default"/>
    <w:qFormat/>
    <w:rsid w:val="00C84A3A"/>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C84A3A"/>
    <w:rPr>
      <w:rFonts w:ascii="新宋体" w:eastAsia="新宋体" w:hAnsi="新宋体" w:cs="新宋体" w:hint="eastAsia"/>
      <w:b/>
      <w:bCs/>
      <w:color w:val="000000"/>
      <w:sz w:val="20"/>
      <w:szCs w:val="20"/>
      <w:u w:val="none"/>
    </w:rPr>
  </w:style>
  <w:style w:type="character" w:customStyle="1" w:styleId="font191">
    <w:name w:val="font191"/>
    <w:basedOn w:val="a2"/>
    <w:qFormat/>
    <w:rsid w:val="00C84A3A"/>
    <w:rPr>
      <w:rFonts w:ascii="Arial" w:hAnsi="Arial" w:cs="Arial"/>
      <w:color w:val="000000"/>
      <w:sz w:val="19"/>
      <w:szCs w:val="19"/>
      <w:u w:val="none"/>
    </w:rPr>
  </w:style>
  <w:style w:type="character" w:customStyle="1" w:styleId="font201">
    <w:name w:val="font201"/>
    <w:basedOn w:val="a2"/>
    <w:qFormat/>
    <w:rsid w:val="00C84A3A"/>
    <w:rPr>
      <w:rFonts w:ascii="Calibri" w:hAnsi="Calibri" w:cs="Calibri"/>
      <w:color w:val="000000"/>
      <w:sz w:val="21"/>
      <w:szCs w:val="21"/>
      <w:u w:val="none"/>
    </w:rPr>
  </w:style>
  <w:style w:type="paragraph" w:customStyle="1" w:styleId="100">
    <w:name w:val="标题 1_0"/>
    <w:basedOn w:val="3"/>
    <w:next w:val="3"/>
    <w:uiPriority w:val="9"/>
    <w:qFormat/>
    <w:rsid w:val="00C84A3A"/>
    <w:pPr>
      <w:keepNext/>
      <w:keepLines/>
      <w:spacing w:before="340" w:after="330" w:line="578" w:lineRule="auto"/>
      <w:outlineLvl w:val="0"/>
    </w:pPr>
    <w:rPr>
      <w:b/>
      <w:bCs/>
      <w:kern w:val="44"/>
      <w:sz w:val="44"/>
      <w:szCs w:val="44"/>
    </w:rPr>
  </w:style>
  <w:style w:type="character" w:customStyle="1" w:styleId="font41">
    <w:name w:val="font41"/>
    <w:basedOn w:val="a2"/>
    <w:qFormat/>
    <w:rsid w:val="001668BA"/>
    <w:rPr>
      <w:rFonts w:ascii="Arial" w:hAnsi="Arial" w:cs="Arial"/>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37</Pages>
  <Words>2797</Words>
  <Characters>15948</Characters>
  <Application>Microsoft Office Word</Application>
  <DocSecurity>0</DocSecurity>
  <Lines>132</Lines>
  <Paragraphs>37</Paragraphs>
  <ScaleCrop>false</ScaleCrop>
  <Company>Microsoft</Company>
  <LinksUpToDate>false</LinksUpToDate>
  <CharactersWithSpaces>18708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43</cp:revision>
  <cp:lastPrinted>2023-05-19T03:33:00Z</cp:lastPrinted>
  <dcterms:created xsi:type="dcterms:W3CDTF">2022-10-19T03:40:00Z</dcterms:created>
  <dcterms:modified xsi:type="dcterms:W3CDTF">2023-08-07T08:01:00Z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9B864FC181064F48B63750822648A68C_13</vt:lpwstr>
  </property>
</Properties>
</file>