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5B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大竹县人民医院“共享轮椅”合作项目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价格征询文件</w:t>
      </w:r>
    </w:p>
    <w:p w14:paraId="6A194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</w:p>
    <w:p w14:paraId="27410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一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、项目概况</w:t>
      </w:r>
    </w:p>
    <w:p w14:paraId="17AB3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项目名称：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大竹县人民医院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 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共享轮椅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合作项目</w:t>
      </w:r>
    </w:p>
    <w:p w14:paraId="1840C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项目内容： 由供应商在我院指定场地投放共享轮椅装置，并负责设备的日常运营、维护及故障维修。</w:t>
      </w:r>
    </w:p>
    <w:p w14:paraId="1B2C3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场地面积：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共计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约8平方米</w:t>
      </w:r>
    </w:p>
    <w:p w14:paraId="7B968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投放数量： 4台（具体分布见下）</w:t>
      </w:r>
    </w:p>
    <w:p w14:paraId="1BAAB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合作模式： 供应商向我院缴纳管理费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卫生费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及电费（电费以设备铭牌的额定功率×24小时×合同履约期限的天数×0.9元每度）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，共享轮椅所获取的收益或损失及安全责任均由供应商自行承担。</w:t>
      </w:r>
    </w:p>
    <w:p w14:paraId="65412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二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、投放地点及数量</w:t>
      </w:r>
    </w:p>
    <w:p w14:paraId="4CBF0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预计投放“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共享轮椅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共计4台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每台设备包含2—6台共享轮椅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，具体分布如下：</w:t>
      </w:r>
    </w:p>
    <w:p w14:paraId="25BAC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门诊大楼1楼：1台；</w:t>
      </w:r>
    </w:p>
    <w:p w14:paraId="4BBAD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内科大楼1楼：1台；</w:t>
      </w:r>
    </w:p>
    <w:p w14:paraId="02BC5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外科大楼1楼：2台（其中急诊医学科区域1台，外科大楼大厅1台）。</w:t>
      </w:r>
    </w:p>
    <w:p w14:paraId="08E7A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、征询内容</w:t>
      </w:r>
    </w:p>
    <w:p w14:paraId="7FEA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请各潜在供应商就以下事项进行报价及说明：</w:t>
      </w:r>
    </w:p>
    <w:p w14:paraId="02E1A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管理费及卫生费报价： </w:t>
      </w:r>
    </w:p>
    <w:p w14:paraId="060E3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每台每年向我院缴纳的管理费及卫生费金额（元/台/年）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</w:p>
    <w:p w14:paraId="4ED9D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元/台/年，大写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元/台/年</w:t>
      </w:r>
    </w:p>
    <w:p w14:paraId="77E97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2. 投放数量扩展方式</w:t>
      </w:r>
    </w:p>
    <w:p w14:paraId="7B290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合同期内，如我院因业务需要增加设备投放数量，供应商应同意按以下方式执行：</w:t>
      </w:r>
    </w:p>
    <w:p w14:paraId="1A46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（1）增加部分的费用按原报价标准折算，具体计算方式为：</w:t>
      </w:r>
    </w:p>
    <w:p w14:paraId="5D7FB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补缴费用 = 每台每年报价 ÷ 12 × 当前服务年剩余月数</w:t>
      </w:r>
    </w:p>
    <w:p w14:paraId="4BCA7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（2）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bookmarkEnd w:id="0"/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当前服务年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是指自合同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生效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之日起每满12个月为一个服务年度；</w:t>
      </w:r>
    </w:p>
    <w:p w14:paraId="2B185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（3）增加设备时，供应商须一次性补缴当前服务年剩余月份对应的费用；</w:t>
      </w:r>
    </w:p>
    <w:p w14:paraId="3943C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（4）次服务年度起，年度费用按调整后的实际投放总数统一计算。</w:t>
      </w:r>
    </w:p>
    <w:p w14:paraId="0F2F8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请供应商明确回复是否同意上述扩展方式：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同意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不同意</w:t>
      </w:r>
    </w:p>
    <w:p w14:paraId="72007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本项目不接受联合体报价。</w:t>
      </w:r>
    </w:p>
    <w:p w14:paraId="10860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四、额外需提交内容</w:t>
      </w:r>
    </w:p>
    <w:p w14:paraId="6F478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1.有效的营业执照副本复印件并加盖鲜章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（经营范围涵盖共享设备运营、医疗器械租赁或相关服务内容）；</w:t>
      </w:r>
    </w:p>
    <w:p w14:paraId="658BD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第二类医疗器械经营备案凭证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加盖鲜章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；</w:t>
      </w:r>
    </w:p>
    <w:p w14:paraId="655DC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0AA8A3-FF4E-4BB3-BBD6-C82A87D2F95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0E02529-563B-4F86-982A-837D6DFBAC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95A65"/>
    <w:rsid w:val="17A50911"/>
    <w:rsid w:val="19C608D9"/>
    <w:rsid w:val="29B570DA"/>
    <w:rsid w:val="32493DED"/>
    <w:rsid w:val="35895A65"/>
    <w:rsid w:val="3E9909DD"/>
    <w:rsid w:val="4F082F58"/>
    <w:rsid w:val="5B1C31E7"/>
    <w:rsid w:val="6E337F4C"/>
    <w:rsid w:val="7A3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3c45ed51-da76-46dc-97b6-f762e78f72f0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4CBF029E</paraID>
      <start>25</start>
      <end>26</end>
      <status>modified</status>
      <modifiedWord>—</modifiedWord>
      <trackRevisions>false</trackRevisions>
    </reviewItem>
    <reviewItem>
      <errorID>31ac1c54-096d-44e2-b779-a9e95c0f0559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4BCA76C6</paraID>
      <start>3</start>
      <end>4</end>
      <status>modified</status>
      <modifiedWord>“</modifiedWord>
      <trackRevisions>false</trackRevisions>
    </reviewItem>
    <reviewItem>
      <errorID>7695fcdf-037b-4a12-a017-fa82c9cc87dd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4BCA76C6</paraID>
      <start>9</start>
      <end>10</end>
      <status>modified</status>
      <modifiedWord>”</modifiedWord>
      <trackRevisions>false</trackRevisions>
    </reviewItem>
    <reviewItem>
      <errorID>cfa86f6f-be01-4eea-8f7a-d993cb3e5970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6F478F2F</paraID>
      <start>11</start>
      <end>17</end>
      <status>modified</status>
      <modifiedWord>复印件并加盖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7da1dda-9ca2-4471-b887-2d467a1512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698</Characters>
  <Lines>0</Lines>
  <Paragraphs>0</Paragraphs>
  <TotalTime>60</TotalTime>
  <ScaleCrop>false</ScaleCrop>
  <LinksUpToDate>false</LinksUpToDate>
  <CharactersWithSpaces>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2026-10-12T02:15:00Z</dcterms:created>
  <dc:creator>唐</dc:creator>
  <cp:lastModifiedBy>唐</cp:lastModifiedBy>
  <dcterms:modified xsi:type="dcterms:W3CDTF">2026-10-13T03:19:24Z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0AEB21BAF3D9417CB9DD0783DEB4A5D9_11</vt:lpwstr>
  </property>
  <property fmtid="{D5CDD505-2E9C-101B-9397-08002B2CF9AE}" pid="4" name="KSOTemplateDocerSaveRecord">
    <vt:lpwstr>eyJoZGlkIjoiOTdjZDQyODcxNThiNWM0NTM5NzA3ZGQ1N2FiZTZjMTMiLCJ1c2VySWQiOiIxMjM5MTExNTg0In0=</vt:lpwstr>
  </property>
</Properties>
</file>