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4E53D">
      <w:pPr>
        <w:spacing w:line="360" w:lineRule="auto"/>
        <w:rPr>
          <w:rFonts w:hint="eastAsia" w:ascii="仿宋" w:hAnsi="仿宋" w:eastAsia="仿宋" w:cs="仿宋"/>
          <w:b/>
          <w:color w:val="auto"/>
          <w:sz w:val="28"/>
          <w:szCs w:val="28"/>
          <w:bdr w:val="single" w:color="auto" w:sz="4" w:space="0"/>
          <w:lang w:eastAsia="zh-CN"/>
        </w:rPr>
      </w:pPr>
      <w:bookmarkStart w:id="0" w:name="_Toc193105917"/>
      <w:bookmarkStart w:id="1" w:name="_Toc193106174"/>
      <w:bookmarkStart w:id="2" w:name="_Toc193106063"/>
      <w:bookmarkStart w:id="3" w:name="_Toc350864514"/>
      <w:r>
        <w:rPr>
          <w:color w:val="auto"/>
        </w:rPr>
        <w:t>​</w:t>
      </w:r>
      <w:r>
        <w:rPr>
          <w:rFonts w:hint="eastAsia" w:ascii="仿宋" w:hAnsi="仿宋" w:eastAsia="仿宋" w:cs="仿宋"/>
          <w:b/>
          <w:color w:val="auto"/>
          <w:sz w:val="28"/>
          <w:szCs w:val="28"/>
          <w:bdr w:val="single" w:color="auto" w:sz="4" w:space="0"/>
          <w:lang w:val="en-US" w:eastAsia="zh-CN"/>
        </w:rPr>
        <w:t>项目</w:t>
      </w:r>
      <w:r>
        <w:rPr>
          <w:rFonts w:hint="eastAsia" w:ascii="仿宋" w:hAnsi="仿宋" w:eastAsia="仿宋" w:cs="仿宋"/>
          <w:b/>
          <w:color w:val="auto"/>
          <w:sz w:val="28"/>
          <w:szCs w:val="28"/>
          <w:bdr w:val="single" w:color="auto" w:sz="4" w:space="0"/>
        </w:rPr>
        <w:t>编号：</w:t>
      </w:r>
      <w:r>
        <w:rPr>
          <w:rFonts w:hint="eastAsia" w:ascii="仿宋" w:hAnsi="仿宋" w:eastAsia="仿宋" w:cs="仿宋"/>
          <w:b/>
          <w:color w:val="auto"/>
          <w:sz w:val="28"/>
          <w:szCs w:val="28"/>
          <w:bdr w:val="single" w:color="auto" w:sz="4" w:space="0"/>
          <w:lang w:eastAsia="zh-CN"/>
        </w:rPr>
        <w:t>竹医</w:t>
      </w:r>
      <w:r>
        <w:rPr>
          <w:rFonts w:hint="eastAsia" w:ascii="仿宋" w:hAnsi="仿宋" w:eastAsia="仿宋" w:cs="仿宋"/>
          <w:b/>
          <w:color w:val="auto"/>
          <w:sz w:val="28"/>
          <w:szCs w:val="28"/>
          <w:bdr w:val="single" w:color="auto" w:sz="4" w:space="0"/>
          <w:lang w:val="en-US" w:eastAsia="zh-CN"/>
        </w:rPr>
        <w:t>总务</w:t>
      </w:r>
      <w:r>
        <w:rPr>
          <w:rFonts w:hint="eastAsia" w:ascii="仿宋" w:hAnsi="仿宋" w:eastAsia="仿宋" w:cs="仿宋"/>
          <w:b/>
          <w:color w:val="auto"/>
          <w:sz w:val="28"/>
          <w:szCs w:val="28"/>
          <w:bdr w:val="single" w:color="auto" w:sz="4" w:space="0"/>
          <w:lang w:eastAsia="zh-CN"/>
        </w:rPr>
        <w:t>（竞</w:t>
      </w:r>
      <w:r>
        <w:rPr>
          <w:rFonts w:hint="eastAsia" w:ascii="仿宋" w:hAnsi="仿宋" w:eastAsia="仿宋" w:cs="仿宋"/>
          <w:b/>
          <w:color w:val="auto"/>
          <w:sz w:val="28"/>
          <w:szCs w:val="28"/>
          <w:bdr w:val="single" w:color="auto" w:sz="4" w:space="0"/>
          <w:lang w:val="en-US" w:eastAsia="zh-CN"/>
        </w:rPr>
        <w:t>价</w:t>
      </w:r>
      <w:r>
        <w:rPr>
          <w:rFonts w:hint="eastAsia" w:ascii="仿宋" w:hAnsi="仿宋" w:eastAsia="仿宋" w:cs="仿宋"/>
          <w:b/>
          <w:color w:val="auto"/>
          <w:sz w:val="28"/>
          <w:szCs w:val="28"/>
          <w:bdr w:val="single" w:color="auto" w:sz="4" w:space="0"/>
          <w:lang w:eastAsia="zh-CN"/>
        </w:rPr>
        <w:t>）【2026-01-04-07】</w:t>
      </w:r>
    </w:p>
    <w:p w14:paraId="3AE90821">
      <w:pPr>
        <w:spacing w:line="360" w:lineRule="auto"/>
        <w:jc w:val="center"/>
        <w:rPr>
          <w:rFonts w:ascii="仿宋" w:hAnsi="仿宋" w:eastAsia="仿宋" w:cs="仿宋"/>
          <w:b/>
          <w:color w:val="auto"/>
          <w:kern w:val="0"/>
          <w:sz w:val="40"/>
          <w:szCs w:val="40"/>
        </w:rPr>
      </w:pPr>
    </w:p>
    <w:p w14:paraId="4ECB645D">
      <w:pPr>
        <w:spacing w:line="360" w:lineRule="auto"/>
        <w:jc w:val="center"/>
        <w:rPr>
          <w:rFonts w:hint="eastAsia" w:ascii="仿宋" w:hAnsi="仿宋" w:eastAsia="仿宋" w:cs="仿宋"/>
          <w:b/>
          <w:color w:val="auto"/>
          <w:kern w:val="0"/>
          <w:sz w:val="40"/>
          <w:szCs w:val="40"/>
          <w:lang w:eastAsia="zh-CN"/>
        </w:rPr>
      </w:pPr>
      <w:r>
        <w:rPr>
          <w:rFonts w:hint="eastAsia" w:ascii="仿宋" w:hAnsi="仿宋" w:eastAsia="仿宋" w:cs="仿宋"/>
          <w:b/>
          <w:color w:val="auto"/>
          <w:kern w:val="0"/>
          <w:sz w:val="40"/>
          <w:szCs w:val="40"/>
          <w:lang w:eastAsia="zh-CN"/>
        </w:rPr>
        <w:t>大竹县人民医院国有固定资产报废处理项目（七次）</w:t>
      </w:r>
    </w:p>
    <w:p w14:paraId="54FC036F">
      <w:pPr>
        <w:spacing w:line="360" w:lineRule="auto"/>
        <w:jc w:val="center"/>
        <w:rPr>
          <w:rFonts w:hint="eastAsia" w:ascii="仿宋" w:hAnsi="仿宋" w:eastAsia="仿宋" w:cs="仿宋"/>
          <w:b/>
          <w:color w:val="auto"/>
          <w:sz w:val="96"/>
          <w:lang w:val="en-US" w:eastAsia="zh-CN"/>
        </w:rPr>
      </w:pPr>
      <w:r>
        <w:rPr>
          <w:rFonts w:hint="eastAsia" w:ascii="仿宋" w:hAnsi="仿宋" w:eastAsia="仿宋" w:cs="仿宋"/>
          <w:b/>
          <w:color w:val="auto"/>
          <w:sz w:val="96"/>
          <w:lang w:val="en-US" w:eastAsia="zh-CN"/>
        </w:rPr>
        <w:t>竞</w:t>
      </w:r>
    </w:p>
    <w:p w14:paraId="1B80311F">
      <w:pPr>
        <w:spacing w:line="360" w:lineRule="auto"/>
        <w:jc w:val="center"/>
        <w:rPr>
          <w:rFonts w:hint="eastAsia" w:ascii="仿宋" w:hAnsi="仿宋" w:eastAsia="仿宋" w:cs="仿宋"/>
          <w:b/>
          <w:color w:val="auto"/>
          <w:sz w:val="96"/>
          <w:lang w:eastAsia="zh-CN"/>
        </w:rPr>
      </w:pPr>
      <w:r>
        <w:rPr>
          <w:rFonts w:hint="eastAsia" w:ascii="仿宋" w:hAnsi="仿宋" w:eastAsia="仿宋" w:cs="仿宋"/>
          <w:b/>
          <w:color w:val="auto"/>
          <w:sz w:val="96"/>
          <w:lang w:val="en-US" w:eastAsia="zh-CN"/>
        </w:rPr>
        <w:t>价</w:t>
      </w:r>
    </w:p>
    <w:p w14:paraId="039DDE37">
      <w:pPr>
        <w:spacing w:line="360" w:lineRule="auto"/>
        <w:jc w:val="center"/>
        <w:rPr>
          <w:rFonts w:ascii="仿宋" w:hAnsi="仿宋" w:eastAsia="仿宋" w:cs="仿宋"/>
          <w:b/>
          <w:color w:val="auto"/>
          <w:sz w:val="96"/>
        </w:rPr>
      </w:pPr>
      <w:r>
        <w:rPr>
          <w:rFonts w:hint="eastAsia" w:ascii="仿宋" w:hAnsi="仿宋" w:eastAsia="仿宋" w:cs="仿宋"/>
          <w:b/>
          <w:color w:val="auto"/>
          <w:sz w:val="96"/>
        </w:rPr>
        <w:t>文</w:t>
      </w:r>
    </w:p>
    <w:p w14:paraId="736D51F4">
      <w:pPr>
        <w:spacing w:line="360" w:lineRule="auto"/>
        <w:jc w:val="center"/>
        <w:rPr>
          <w:rFonts w:ascii="仿宋" w:hAnsi="仿宋" w:eastAsia="仿宋" w:cs="仿宋"/>
          <w:b/>
          <w:color w:val="auto"/>
          <w:sz w:val="96"/>
        </w:rPr>
      </w:pPr>
      <w:r>
        <w:rPr>
          <w:rFonts w:hint="eastAsia" w:ascii="仿宋" w:hAnsi="仿宋" w:eastAsia="仿宋" w:cs="仿宋"/>
          <w:b/>
          <w:color w:val="auto"/>
          <w:sz w:val="96"/>
        </w:rPr>
        <w:t>件</w:t>
      </w:r>
    </w:p>
    <w:p w14:paraId="2535380A">
      <w:pPr>
        <w:spacing w:line="360" w:lineRule="auto"/>
        <w:rPr>
          <w:rFonts w:ascii="仿宋" w:hAnsi="仿宋" w:eastAsia="仿宋" w:cs="仿宋"/>
          <w:b/>
          <w:color w:val="auto"/>
          <w:sz w:val="72"/>
          <w:szCs w:val="72"/>
        </w:rPr>
      </w:pPr>
    </w:p>
    <w:p w14:paraId="44F086C1">
      <w:pPr>
        <w:spacing w:line="360" w:lineRule="auto"/>
        <w:jc w:val="center"/>
        <w:rPr>
          <w:rFonts w:ascii="仿宋" w:hAnsi="仿宋" w:eastAsia="仿宋" w:cs="仿宋"/>
          <w:b/>
          <w:color w:val="auto"/>
          <w:sz w:val="32"/>
          <w:szCs w:val="32"/>
        </w:rPr>
      </w:pPr>
      <w:r>
        <w:rPr>
          <w:rFonts w:hint="eastAsia" w:ascii="仿宋" w:hAnsi="仿宋" w:eastAsia="仿宋" w:cs="仿宋"/>
          <w:b/>
          <w:color w:val="auto"/>
          <w:sz w:val="32"/>
          <w:szCs w:val="32"/>
        </w:rPr>
        <w:t>中国·四川（大竹）</w:t>
      </w:r>
    </w:p>
    <w:p w14:paraId="3FA6E0F6">
      <w:pPr>
        <w:spacing w:line="360" w:lineRule="auto"/>
        <w:jc w:val="center"/>
        <w:rPr>
          <w:rFonts w:ascii="仿宋" w:hAnsi="仿宋" w:eastAsia="仿宋" w:cs="仿宋"/>
          <w:b/>
          <w:color w:val="auto"/>
          <w:sz w:val="32"/>
          <w:szCs w:val="32"/>
        </w:rPr>
      </w:pPr>
      <w:r>
        <w:rPr>
          <w:rFonts w:hint="eastAsia" w:ascii="仿宋" w:hAnsi="仿宋" w:eastAsia="仿宋" w:cs="仿宋"/>
          <w:b/>
          <w:color w:val="auto"/>
          <w:sz w:val="32"/>
          <w:szCs w:val="32"/>
        </w:rPr>
        <w:t>大竹县人民医院</w:t>
      </w:r>
    </w:p>
    <w:p w14:paraId="10697D86">
      <w:pPr>
        <w:spacing w:line="360" w:lineRule="auto"/>
        <w:jc w:val="center"/>
        <w:rPr>
          <w:rFonts w:ascii="仿宋" w:hAnsi="仿宋" w:eastAsia="仿宋" w:cs="仿宋"/>
          <w:color w:val="auto"/>
          <w:sz w:val="44"/>
          <w:szCs w:val="44"/>
        </w:rPr>
      </w:pPr>
      <w:r>
        <w:rPr>
          <w:rFonts w:hint="eastAsia" w:ascii="仿宋" w:hAnsi="仿宋" w:eastAsia="仿宋" w:cs="仿宋"/>
          <w:b/>
          <w:bCs/>
          <w:color w:val="auto"/>
          <w:sz w:val="32"/>
          <w:szCs w:val="32"/>
          <w:lang w:val="zh-CN"/>
        </w:rPr>
        <w:t>二〇二</w:t>
      </w:r>
      <w:r>
        <w:rPr>
          <w:rFonts w:hint="eastAsia" w:ascii="仿宋" w:hAnsi="仿宋" w:eastAsia="仿宋" w:cs="仿宋"/>
          <w:b/>
          <w:bCs/>
          <w:color w:val="auto"/>
          <w:sz w:val="32"/>
          <w:szCs w:val="32"/>
          <w:lang w:val="en-US" w:eastAsia="zh-CN"/>
        </w:rPr>
        <w:t>六</w:t>
      </w:r>
      <w:r>
        <w:rPr>
          <w:rFonts w:hint="eastAsia" w:ascii="仿宋" w:hAnsi="仿宋" w:eastAsia="仿宋" w:cs="仿宋"/>
          <w:b/>
          <w:bCs/>
          <w:color w:val="auto"/>
          <w:sz w:val="32"/>
          <w:szCs w:val="32"/>
          <w:lang w:val="zh-CN"/>
        </w:rPr>
        <w:t>年</w:t>
      </w:r>
      <w:r>
        <w:rPr>
          <w:rFonts w:hint="eastAsia" w:ascii="仿宋" w:hAnsi="仿宋" w:eastAsia="仿宋" w:cs="仿宋"/>
          <w:b/>
          <w:bCs/>
          <w:color w:val="auto"/>
          <w:sz w:val="32"/>
          <w:szCs w:val="32"/>
          <w:lang w:val="en-US" w:eastAsia="zh-CN"/>
        </w:rPr>
        <w:t>九月</w:t>
      </w:r>
      <w:r>
        <w:rPr>
          <w:rFonts w:hint="eastAsia" w:ascii="仿宋" w:hAnsi="仿宋" w:eastAsia="仿宋" w:cs="仿宋"/>
          <w:b/>
          <w:color w:val="auto"/>
          <w:sz w:val="32"/>
          <w:szCs w:val="32"/>
        </w:rPr>
        <w:br w:type="page"/>
      </w:r>
      <w:r>
        <w:rPr>
          <w:rFonts w:hint="eastAsia" w:ascii="仿宋" w:hAnsi="仿宋" w:eastAsia="仿宋" w:cs="仿宋"/>
          <w:color w:val="auto"/>
          <w:sz w:val="44"/>
          <w:szCs w:val="44"/>
        </w:rPr>
        <w:t>目    录</w:t>
      </w:r>
    </w:p>
    <w:p w14:paraId="6183BDE1">
      <w:pPr>
        <w:numPr>
          <w:ilvl w:val="0"/>
          <w:numId w:val="3"/>
        </w:numPr>
        <w:spacing w:line="360" w:lineRule="auto"/>
        <w:jc w:val="left"/>
        <w:rPr>
          <w:rFonts w:ascii="仿宋" w:hAnsi="仿宋" w:eastAsia="仿宋" w:cs="仿宋"/>
          <w:b/>
          <w:color w:val="auto"/>
          <w:sz w:val="28"/>
          <w:szCs w:val="28"/>
        </w:rPr>
      </w:pPr>
      <w:r>
        <w:rPr>
          <w:rFonts w:hint="eastAsia" w:ascii="仿宋" w:hAnsi="仿宋" w:eastAsia="仿宋" w:cs="仿宋"/>
          <w:b/>
          <w:color w:val="auto"/>
          <w:sz w:val="28"/>
          <w:szCs w:val="28"/>
          <w:lang w:eastAsia="zh-CN"/>
        </w:rPr>
        <w:t>竞价</w:t>
      </w:r>
      <w:r>
        <w:rPr>
          <w:rFonts w:hint="eastAsia" w:ascii="仿宋" w:hAnsi="仿宋" w:eastAsia="仿宋" w:cs="仿宋"/>
          <w:b/>
          <w:color w:val="auto"/>
          <w:sz w:val="28"/>
          <w:szCs w:val="28"/>
        </w:rPr>
        <w:t>邀请                                               2</w:t>
      </w:r>
    </w:p>
    <w:p w14:paraId="5490EA3D">
      <w:pPr>
        <w:numPr>
          <w:ilvl w:val="0"/>
          <w:numId w:val="3"/>
        </w:numPr>
        <w:spacing w:line="360" w:lineRule="auto"/>
        <w:jc w:val="left"/>
        <w:rPr>
          <w:rFonts w:ascii="仿宋" w:hAnsi="仿宋" w:eastAsia="仿宋" w:cs="仿宋"/>
          <w:b/>
          <w:color w:val="auto"/>
          <w:sz w:val="28"/>
          <w:szCs w:val="28"/>
        </w:rPr>
      </w:pPr>
      <w:r>
        <w:rPr>
          <w:rFonts w:hint="eastAsia" w:ascii="仿宋" w:hAnsi="仿宋" w:eastAsia="仿宋" w:cs="仿宋"/>
          <w:b/>
          <w:color w:val="auto"/>
          <w:sz w:val="28"/>
          <w:szCs w:val="28"/>
          <w:lang w:eastAsia="zh-CN"/>
        </w:rPr>
        <w:t>竞价</w:t>
      </w:r>
      <w:r>
        <w:rPr>
          <w:rFonts w:hint="eastAsia" w:ascii="仿宋" w:hAnsi="仿宋" w:eastAsia="仿宋" w:cs="仿宋"/>
          <w:b/>
          <w:color w:val="auto"/>
          <w:sz w:val="28"/>
          <w:szCs w:val="28"/>
        </w:rPr>
        <w:t>须知                                               4</w:t>
      </w:r>
    </w:p>
    <w:p w14:paraId="7F6AFDE7">
      <w:pPr>
        <w:numPr>
          <w:ilvl w:val="0"/>
          <w:numId w:val="3"/>
        </w:numPr>
        <w:spacing w:line="360" w:lineRule="auto"/>
        <w:jc w:val="left"/>
        <w:rPr>
          <w:rFonts w:ascii="仿宋" w:hAnsi="仿宋" w:eastAsia="仿宋" w:cs="仿宋"/>
          <w:b/>
          <w:color w:val="auto"/>
          <w:sz w:val="28"/>
          <w:szCs w:val="28"/>
        </w:rPr>
      </w:pPr>
      <w:r>
        <w:rPr>
          <w:rFonts w:hint="eastAsia" w:ascii="仿宋" w:hAnsi="仿宋" w:eastAsia="仿宋" w:cs="仿宋"/>
          <w:b/>
          <w:color w:val="auto"/>
          <w:sz w:val="28"/>
          <w:szCs w:val="28"/>
        </w:rPr>
        <w:t xml:space="preserve">响应文件                                               </w:t>
      </w:r>
      <w:r>
        <w:rPr>
          <w:rFonts w:hint="eastAsia" w:ascii="仿宋" w:hAnsi="仿宋" w:eastAsia="仿宋" w:cs="仿宋"/>
          <w:b/>
          <w:color w:val="auto"/>
          <w:sz w:val="28"/>
          <w:szCs w:val="28"/>
          <w:lang w:val="en-US" w:eastAsia="zh-CN"/>
        </w:rPr>
        <w:t>7</w:t>
      </w:r>
    </w:p>
    <w:p w14:paraId="6A22CCEF">
      <w:pPr>
        <w:numPr>
          <w:ilvl w:val="0"/>
          <w:numId w:val="3"/>
        </w:numPr>
        <w:spacing w:line="360" w:lineRule="auto"/>
        <w:jc w:val="left"/>
        <w:rPr>
          <w:rFonts w:ascii="仿宋" w:hAnsi="仿宋" w:eastAsia="仿宋" w:cs="仿宋"/>
          <w:b/>
          <w:color w:val="auto"/>
          <w:sz w:val="28"/>
          <w:szCs w:val="28"/>
        </w:rPr>
      </w:pPr>
      <w:r>
        <w:rPr>
          <w:rFonts w:hint="eastAsia" w:ascii="仿宋" w:hAnsi="仿宋" w:eastAsia="仿宋" w:cs="仿宋"/>
          <w:b/>
          <w:color w:val="auto"/>
          <w:sz w:val="28"/>
          <w:szCs w:val="28"/>
          <w:lang w:eastAsia="zh-CN"/>
        </w:rPr>
        <w:t>竞价</w:t>
      </w:r>
      <w:r>
        <w:rPr>
          <w:rFonts w:hint="eastAsia" w:ascii="仿宋" w:hAnsi="仿宋" w:eastAsia="仿宋" w:cs="仿宋"/>
          <w:b/>
          <w:color w:val="auto"/>
          <w:sz w:val="28"/>
          <w:szCs w:val="28"/>
        </w:rPr>
        <w:t xml:space="preserve">活动程序和成交标准                </w:t>
      </w:r>
      <w:r>
        <w:rPr>
          <w:rFonts w:hint="eastAsia" w:ascii="仿宋" w:hAnsi="仿宋" w:eastAsia="仿宋" w:cs="仿宋"/>
          <w:b/>
          <w:color w:val="auto"/>
          <w:sz w:val="28"/>
          <w:szCs w:val="28"/>
          <w:lang w:val="en-US" w:eastAsia="zh-CN"/>
        </w:rPr>
        <w:t xml:space="preserve">    </w:t>
      </w:r>
      <w:r>
        <w:rPr>
          <w:rFonts w:hint="eastAsia" w:ascii="仿宋" w:hAnsi="仿宋" w:eastAsia="仿宋" w:cs="仿宋"/>
          <w:b/>
          <w:color w:val="auto"/>
          <w:sz w:val="28"/>
          <w:szCs w:val="28"/>
        </w:rPr>
        <w:t xml:space="preserve">             </w:t>
      </w:r>
      <w:r>
        <w:rPr>
          <w:rFonts w:hint="eastAsia" w:ascii="仿宋" w:hAnsi="仿宋" w:eastAsia="仿宋" w:cs="仿宋"/>
          <w:b/>
          <w:color w:val="auto"/>
          <w:sz w:val="28"/>
          <w:szCs w:val="28"/>
          <w:lang w:val="en-US" w:eastAsia="zh-CN"/>
        </w:rPr>
        <w:t>8</w:t>
      </w:r>
    </w:p>
    <w:p w14:paraId="7F0B9B70">
      <w:pPr>
        <w:pStyle w:val="43"/>
        <w:snapToGrid w:val="0"/>
        <w:spacing w:line="360" w:lineRule="auto"/>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 xml:space="preserve">第五章 </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w:t>
      </w:r>
      <w:r>
        <w:rPr>
          <w:rFonts w:hint="eastAsia" w:ascii="仿宋" w:hAnsi="仿宋" w:eastAsia="仿宋" w:cs="仿宋"/>
          <w:color w:val="auto"/>
          <w:sz w:val="28"/>
          <w:szCs w:val="28"/>
          <w:lang w:val="en-US" w:eastAsia="zh-CN"/>
        </w:rPr>
        <w:t>流拍</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 xml:space="preserve">无效化的规定                       </w:t>
      </w:r>
      <w:r>
        <w:rPr>
          <w:rFonts w:hint="eastAsia" w:ascii="仿宋" w:hAnsi="仿宋" w:eastAsia="仿宋" w:cs="仿宋"/>
          <w:color w:val="auto"/>
          <w:sz w:val="28"/>
          <w:szCs w:val="28"/>
          <w:lang w:val="en-US" w:eastAsia="zh-CN"/>
        </w:rPr>
        <w:t>12</w:t>
      </w:r>
    </w:p>
    <w:p w14:paraId="74D2483E">
      <w:pPr>
        <w:pStyle w:val="34"/>
        <w:spacing w:line="360" w:lineRule="auto"/>
        <w:ind w:firstLine="0" w:firstLineChars="0"/>
        <w:jc w:val="left"/>
        <w:rPr>
          <w:rFonts w:hint="default" w:ascii="仿宋" w:hAnsi="仿宋" w:eastAsia="仿宋" w:cs="仿宋"/>
          <w:b/>
          <w:color w:val="auto"/>
          <w:sz w:val="28"/>
          <w:szCs w:val="28"/>
          <w:lang w:val="en-US" w:eastAsia="zh-CN"/>
        </w:rPr>
      </w:pPr>
      <w:r>
        <w:rPr>
          <w:rFonts w:hint="eastAsia" w:ascii="仿宋" w:hAnsi="仿宋" w:eastAsia="仿宋" w:cs="仿宋"/>
          <w:b/>
          <w:color w:val="auto"/>
          <w:sz w:val="28"/>
          <w:szCs w:val="28"/>
        </w:rPr>
        <w:t xml:space="preserve">第六章 </w:t>
      </w:r>
      <w:r>
        <w:rPr>
          <w:rFonts w:hint="eastAsia" w:ascii="仿宋" w:hAnsi="仿宋" w:eastAsia="仿宋" w:cs="仿宋"/>
          <w:b/>
          <w:color w:val="auto"/>
          <w:sz w:val="28"/>
          <w:szCs w:val="28"/>
          <w:lang w:eastAsia="zh-CN"/>
        </w:rPr>
        <w:t>竞价人</w:t>
      </w:r>
      <w:r>
        <w:rPr>
          <w:rFonts w:hint="eastAsia" w:ascii="仿宋" w:hAnsi="仿宋" w:eastAsia="仿宋" w:cs="仿宋"/>
          <w:b/>
          <w:color w:val="auto"/>
          <w:sz w:val="28"/>
          <w:szCs w:val="28"/>
        </w:rPr>
        <w:t xml:space="preserve">的资格条件要求                                   </w:t>
      </w:r>
      <w:r>
        <w:rPr>
          <w:rFonts w:hint="eastAsia" w:ascii="仿宋" w:hAnsi="仿宋" w:eastAsia="仿宋" w:cs="仿宋"/>
          <w:b/>
          <w:color w:val="auto"/>
          <w:sz w:val="28"/>
          <w:szCs w:val="28"/>
          <w:lang w:val="en-US" w:eastAsia="zh-CN"/>
        </w:rPr>
        <w:t>14</w:t>
      </w:r>
    </w:p>
    <w:p w14:paraId="5EFAD34B">
      <w:pPr>
        <w:pStyle w:val="34"/>
        <w:spacing w:line="360" w:lineRule="auto"/>
        <w:ind w:firstLine="0" w:firstLineChars="0"/>
        <w:jc w:val="left"/>
        <w:rPr>
          <w:rFonts w:ascii="仿宋" w:hAnsi="仿宋" w:eastAsia="仿宋" w:cs="仿宋"/>
          <w:b/>
          <w:color w:val="auto"/>
          <w:sz w:val="28"/>
          <w:szCs w:val="28"/>
        </w:rPr>
      </w:pPr>
      <w:r>
        <w:rPr>
          <w:rFonts w:hint="eastAsia" w:ascii="仿宋" w:hAnsi="仿宋" w:eastAsia="仿宋" w:cs="仿宋"/>
          <w:b/>
          <w:color w:val="auto"/>
          <w:sz w:val="28"/>
          <w:szCs w:val="28"/>
        </w:rPr>
        <w:t xml:space="preserve">第七章 </w:t>
      </w:r>
      <w:r>
        <w:rPr>
          <w:rFonts w:hint="eastAsia" w:ascii="仿宋" w:hAnsi="仿宋" w:eastAsia="仿宋" w:cs="仿宋"/>
          <w:b/>
          <w:color w:val="auto"/>
          <w:sz w:val="28"/>
          <w:szCs w:val="28"/>
          <w:lang w:eastAsia="zh-CN"/>
        </w:rPr>
        <w:t>竞价人</w:t>
      </w:r>
      <w:r>
        <w:rPr>
          <w:rFonts w:hint="eastAsia" w:ascii="仿宋" w:hAnsi="仿宋" w:eastAsia="仿宋" w:cs="仿宋"/>
          <w:b/>
          <w:color w:val="auto"/>
          <w:sz w:val="28"/>
          <w:szCs w:val="28"/>
        </w:rPr>
        <w:t>应当提供的资格证明材料                           14</w:t>
      </w:r>
    </w:p>
    <w:p w14:paraId="07394E0B">
      <w:pPr>
        <w:pStyle w:val="34"/>
        <w:spacing w:line="360" w:lineRule="auto"/>
        <w:ind w:firstLine="0" w:firstLineChars="0"/>
        <w:jc w:val="left"/>
        <w:rPr>
          <w:rFonts w:hint="default" w:ascii="仿宋" w:hAnsi="仿宋" w:eastAsia="仿宋" w:cs="仿宋"/>
          <w:b/>
          <w:color w:val="auto"/>
          <w:sz w:val="28"/>
          <w:szCs w:val="28"/>
          <w:lang w:val="en-US" w:eastAsia="zh-CN"/>
        </w:rPr>
      </w:pPr>
      <w:r>
        <w:rPr>
          <w:rFonts w:hint="eastAsia" w:ascii="仿宋" w:hAnsi="仿宋" w:eastAsia="仿宋" w:cs="仿宋"/>
          <w:b/>
          <w:color w:val="auto"/>
          <w:sz w:val="28"/>
          <w:szCs w:val="28"/>
        </w:rPr>
        <w:t xml:space="preserve">第八章 </w:t>
      </w:r>
      <w:r>
        <w:rPr>
          <w:rFonts w:hint="eastAsia" w:ascii="仿宋" w:hAnsi="仿宋" w:eastAsia="仿宋" w:cs="仿宋"/>
          <w:b/>
          <w:color w:val="auto"/>
          <w:sz w:val="28"/>
          <w:szCs w:val="28"/>
          <w:lang w:eastAsia="zh-CN"/>
        </w:rPr>
        <w:t>竞价项目内容和要求</w:t>
      </w:r>
      <w:r>
        <w:rPr>
          <w:rFonts w:hint="eastAsia" w:ascii="仿宋" w:hAnsi="仿宋" w:eastAsia="仿宋" w:cs="仿宋"/>
          <w:b/>
          <w:color w:val="auto"/>
          <w:sz w:val="28"/>
          <w:szCs w:val="28"/>
        </w:rPr>
        <w:t xml:space="preserve">                                     </w:t>
      </w:r>
      <w:r>
        <w:rPr>
          <w:rFonts w:hint="eastAsia" w:ascii="仿宋" w:hAnsi="仿宋" w:eastAsia="仿宋" w:cs="仿宋"/>
          <w:b/>
          <w:color w:val="auto"/>
          <w:sz w:val="28"/>
          <w:szCs w:val="28"/>
          <w:lang w:val="en-US" w:eastAsia="zh-CN"/>
        </w:rPr>
        <w:t>17</w:t>
      </w:r>
    </w:p>
    <w:p w14:paraId="26CAD625">
      <w:pPr>
        <w:spacing w:line="360" w:lineRule="auto"/>
        <w:jc w:val="left"/>
        <w:rPr>
          <w:rFonts w:hint="default" w:ascii="仿宋" w:hAnsi="仿宋" w:eastAsia="仿宋" w:cs="仿宋"/>
          <w:b/>
          <w:color w:val="auto"/>
          <w:sz w:val="28"/>
          <w:szCs w:val="28"/>
          <w:lang w:val="en-US" w:eastAsia="zh-CN"/>
        </w:rPr>
      </w:pPr>
      <w:r>
        <w:rPr>
          <w:rFonts w:hint="eastAsia" w:ascii="仿宋" w:hAnsi="仿宋" w:eastAsia="仿宋" w:cs="仿宋"/>
          <w:b/>
          <w:color w:val="auto"/>
          <w:sz w:val="28"/>
          <w:szCs w:val="28"/>
        </w:rPr>
        <w:t xml:space="preserve">第九章 响应文件相关文书格式                                 </w:t>
      </w:r>
      <w:r>
        <w:rPr>
          <w:rFonts w:hint="eastAsia" w:ascii="仿宋" w:hAnsi="仿宋" w:eastAsia="仿宋" w:cs="仿宋"/>
          <w:b/>
          <w:color w:val="auto"/>
          <w:sz w:val="28"/>
          <w:szCs w:val="28"/>
          <w:lang w:val="en-US" w:eastAsia="zh-CN"/>
        </w:rPr>
        <w:t xml:space="preserve"> </w:t>
      </w:r>
      <w:r>
        <w:rPr>
          <w:rFonts w:hint="eastAsia" w:ascii="仿宋" w:hAnsi="仿宋" w:eastAsia="仿宋" w:cs="仿宋"/>
          <w:b/>
          <w:color w:val="auto"/>
          <w:sz w:val="28"/>
          <w:szCs w:val="28"/>
        </w:rPr>
        <w:t xml:space="preserve"> </w:t>
      </w:r>
      <w:r>
        <w:rPr>
          <w:rFonts w:hint="eastAsia" w:ascii="仿宋" w:hAnsi="仿宋" w:eastAsia="仿宋" w:cs="仿宋"/>
          <w:b/>
          <w:color w:val="auto"/>
          <w:sz w:val="28"/>
          <w:szCs w:val="28"/>
          <w:lang w:val="en-US" w:eastAsia="zh-CN"/>
        </w:rPr>
        <w:t>19</w:t>
      </w:r>
    </w:p>
    <w:p w14:paraId="4DE265B5">
      <w:pPr>
        <w:pStyle w:val="2"/>
        <w:spacing w:line="360" w:lineRule="auto"/>
        <w:ind w:firstLine="0" w:firstLineChars="0"/>
        <w:rPr>
          <w:rFonts w:ascii="仿宋" w:hAnsi="仿宋" w:eastAsia="仿宋" w:cs="仿宋"/>
          <w:color w:val="auto"/>
        </w:rPr>
      </w:pPr>
    </w:p>
    <w:p w14:paraId="2C2ED735">
      <w:pPr>
        <w:pStyle w:val="2"/>
        <w:spacing w:line="360" w:lineRule="auto"/>
        <w:ind w:firstLine="0" w:firstLineChars="0"/>
        <w:rPr>
          <w:rFonts w:ascii="仿宋" w:hAnsi="仿宋" w:eastAsia="仿宋" w:cs="仿宋"/>
          <w:color w:val="auto"/>
        </w:rPr>
      </w:pPr>
    </w:p>
    <w:p w14:paraId="0ABAEE3F">
      <w:pPr>
        <w:pStyle w:val="2"/>
        <w:spacing w:line="360" w:lineRule="auto"/>
        <w:ind w:firstLine="0" w:firstLineChars="0"/>
        <w:rPr>
          <w:rFonts w:ascii="仿宋" w:hAnsi="仿宋" w:eastAsia="仿宋" w:cs="仿宋"/>
          <w:color w:val="auto"/>
        </w:rPr>
      </w:pPr>
    </w:p>
    <w:p w14:paraId="15EC3112">
      <w:pPr>
        <w:pStyle w:val="2"/>
        <w:spacing w:line="360" w:lineRule="auto"/>
        <w:ind w:firstLine="0" w:firstLineChars="0"/>
        <w:rPr>
          <w:rFonts w:ascii="仿宋" w:hAnsi="仿宋" w:eastAsia="仿宋" w:cs="仿宋"/>
          <w:color w:val="auto"/>
        </w:rPr>
      </w:pPr>
    </w:p>
    <w:p w14:paraId="29A68C7F">
      <w:pPr>
        <w:pStyle w:val="2"/>
        <w:spacing w:line="360" w:lineRule="auto"/>
        <w:ind w:firstLine="0" w:firstLineChars="0"/>
        <w:rPr>
          <w:rFonts w:ascii="仿宋" w:hAnsi="仿宋" w:eastAsia="仿宋" w:cs="仿宋"/>
          <w:color w:val="auto"/>
        </w:rPr>
      </w:pPr>
    </w:p>
    <w:p w14:paraId="2D7D5CB2">
      <w:pPr>
        <w:pStyle w:val="2"/>
        <w:spacing w:line="360" w:lineRule="auto"/>
        <w:ind w:firstLine="0" w:firstLineChars="0"/>
        <w:rPr>
          <w:rFonts w:ascii="仿宋" w:hAnsi="仿宋" w:eastAsia="仿宋" w:cs="仿宋"/>
          <w:color w:val="auto"/>
        </w:rPr>
      </w:pPr>
    </w:p>
    <w:p w14:paraId="3E371D32">
      <w:pPr>
        <w:pStyle w:val="34"/>
        <w:spacing w:line="360" w:lineRule="auto"/>
        <w:ind w:firstLine="562"/>
        <w:jc w:val="center"/>
        <w:rPr>
          <w:rFonts w:ascii="仿宋" w:hAnsi="仿宋" w:eastAsia="仿宋" w:cs="仿宋"/>
          <w:b/>
          <w:color w:val="auto"/>
          <w:sz w:val="28"/>
          <w:szCs w:val="28"/>
        </w:rPr>
      </w:pPr>
    </w:p>
    <w:p w14:paraId="6A78F782">
      <w:pPr>
        <w:pStyle w:val="34"/>
        <w:spacing w:line="360" w:lineRule="auto"/>
        <w:ind w:firstLine="562"/>
        <w:jc w:val="center"/>
        <w:rPr>
          <w:rFonts w:ascii="仿宋" w:hAnsi="仿宋" w:eastAsia="仿宋" w:cs="仿宋"/>
          <w:b/>
          <w:color w:val="auto"/>
          <w:sz w:val="28"/>
          <w:szCs w:val="28"/>
        </w:rPr>
      </w:pPr>
    </w:p>
    <w:p w14:paraId="320D7E3F">
      <w:pPr>
        <w:pStyle w:val="34"/>
        <w:spacing w:line="360" w:lineRule="auto"/>
        <w:ind w:firstLine="562"/>
        <w:jc w:val="center"/>
        <w:rPr>
          <w:rFonts w:ascii="仿宋" w:hAnsi="仿宋" w:eastAsia="仿宋" w:cs="仿宋"/>
          <w:b/>
          <w:color w:val="auto"/>
          <w:sz w:val="28"/>
          <w:szCs w:val="28"/>
        </w:rPr>
      </w:pPr>
    </w:p>
    <w:p w14:paraId="5554E442">
      <w:pPr>
        <w:pStyle w:val="34"/>
        <w:spacing w:line="360" w:lineRule="auto"/>
        <w:ind w:firstLine="562"/>
        <w:jc w:val="center"/>
        <w:rPr>
          <w:rFonts w:ascii="仿宋" w:hAnsi="仿宋" w:eastAsia="仿宋" w:cs="仿宋"/>
          <w:b/>
          <w:color w:val="auto"/>
          <w:sz w:val="28"/>
          <w:szCs w:val="28"/>
        </w:rPr>
      </w:pPr>
    </w:p>
    <w:p w14:paraId="10FBA928">
      <w:pPr>
        <w:pStyle w:val="34"/>
        <w:spacing w:line="360" w:lineRule="auto"/>
        <w:ind w:firstLine="562"/>
        <w:jc w:val="center"/>
        <w:rPr>
          <w:rFonts w:ascii="黑体" w:hAnsi="黑体" w:eastAsia="黑体" w:cs="黑体"/>
          <w:color w:val="auto"/>
          <w:sz w:val="32"/>
          <w:szCs w:val="32"/>
        </w:rPr>
      </w:pPr>
      <w:r>
        <w:rPr>
          <w:rFonts w:hint="eastAsia" w:ascii="仿宋" w:hAnsi="仿宋" w:eastAsia="仿宋" w:cs="仿宋"/>
          <w:b/>
          <w:color w:val="auto"/>
          <w:sz w:val="28"/>
          <w:szCs w:val="28"/>
        </w:rPr>
        <w:t xml:space="preserve">第一章   </w:t>
      </w:r>
      <w:r>
        <w:rPr>
          <w:rFonts w:hint="eastAsia" w:ascii="仿宋" w:hAnsi="仿宋" w:eastAsia="仿宋" w:cs="仿宋"/>
          <w:b/>
          <w:color w:val="auto"/>
          <w:sz w:val="28"/>
          <w:szCs w:val="28"/>
          <w:lang w:eastAsia="zh-CN"/>
        </w:rPr>
        <w:t>竞价</w:t>
      </w:r>
      <w:r>
        <w:rPr>
          <w:rFonts w:hint="eastAsia" w:ascii="仿宋" w:hAnsi="仿宋" w:eastAsia="仿宋" w:cs="仿宋"/>
          <w:b/>
          <w:color w:val="auto"/>
          <w:sz w:val="28"/>
          <w:szCs w:val="28"/>
        </w:rPr>
        <w:t>邀请</w:t>
      </w:r>
      <w:bookmarkEnd w:id="0"/>
      <w:bookmarkEnd w:id="1"/>
      <w:bookmarkEnd w:id="2"/>
      <w:bookmarkEnd w:id="3"/>
    </w:p>
    <w:p w14:paraId="2795B339">
      <w:pPr>
        <w:pStyle w:val="34"/>
        <w:spacing w:line="360" w:lineRule="auto"/>
        <w:ind w:firstLine="562"/>
        <w:rPr>
          <w:rFonts w:hint="eastAsia" w:ascii="仿宋" w:hAnsi="仿宋" w:eastAsia="仿宋" w:cs="仿宋"/>
          <w:color w:val="auto"/>
          <w:sz w:val="28"/>
          <w:szCs w:val="28"/>
          <w:lang w:eastAsia="zh-CN"/>
        </w:rPr>
      </w:pPr>
      <w:r>
        <w:rPr>
          <w:rFonts w:hint="eastAsia" w:ascii="仿宋" w:hAnsi="仿宋" w:eastAsia="仿宋" w:cs="仿宋"/>
          <w:b/>
          <w:bCs/>
          <w:color w:val="auto"/>
          <w:sz w:val="28"/>
          <w:szCs w:val="28"/>
        </w:rPr>
        <w:t>1.</w:t>
      </w:r>
      <w:r>
        <w:rPr>
          <w:rFonts w:hint="eastAsia" w:ascii="仿宋" w:hAnsi="仿宋" w:eastAsia="仿宋" w:cs="仿宋"/>
          <w:b/>
          <w:bCs/>
          <w:color w:val="auto"/>
          <w:sz w:val="28"/>
          <w:szCs w:val="28"/>
          <w:lang w:eastAsia="zh-CN"/>
        </w:rPr>
        <w:t>项目编号</w:t>
      </w:r>
      <w:r>
        <w:rPr>
          <w:rFonts w:hint="eastAsia" w:ascii="仿宋" w:hAnsi="仿宋" w:eastAsia="仿宋" w:cs="仿宋"/>
          <w:b/>
          <w:bCs/>
          <w:color w:val="auto"/>
          <w:sz w:val="28"/>
          <w:szCs w:val="28"/>
        </w:rPr>
        <w:t>：</w:t>
      </w:r>
      <w:r>
        <w:rPr>
          <w:rFonts w:hint="eastAsia" w:ascii="仿宋" w:hAnsi="仿宋" w:eastAsia="仿宋" w:cs="仿宋"/>
          <w:color w:val="auto"/>
          <w:sz w:val="28"/>
          <w:szCs w:val="28"/>
          <w:lang w:eastAsia="zh-CN"/>
        </w:rPr>
        <w:t>竹医</w:t>
      </w:r>
      <w:r>
        <w:rPr>
          <w:rFonts w:hint="eastAsia" w:ascii="仿宋" w:hAnsi="仿宋" w:eastAsia="仿宋" w:cs="仿宋"/>
          <w:color w:val="auto"/>
          <w:sz w:val="28"/>
          <w:szCs w:val="28"/>
          <w:lang w:val="en-US" w:eastAsia="zh-CN"/>
        </w:rPr>
        <w:t>总务</w:t>
      </w:r>
      <w:r>
        <w:rPr>
          <w:rFonts w:hint="eastAsia" w:ascii="仿宋" w:hAnsi="仿宋" w:eastAsia="仿宋" w:cs="仿宋"/>
          <w:color w:val="auto"/>
          <w:sz w:val="28"/>
          <w:szCs w:val="28"/>
          <w:lang w:eastAsia="zh-CN"/>
        </w:rPr>
        <w:t>（竞价）【2026-01-04-07】</w:t>
      </w:r>
    </w:p>
    <w:p w14:paraId="68F4F0BF">
      <w:pPr>
        <w:pStyle w:val="34"/>
        <w:spacing w:line="360" w:lineRule="auto"/>
        <w:ind w:firstLine="562"/>
        <w:rPr>
          <w:rFonts w:hint="eastAsia" w:ascii="仿宋" w:hAnsi="仿宋" w:eastAsia="仿宋" w:cs="仿宋"/>
          <w:bCs/>
          <w:color w:val="auto"/>
          <w:sz w:val="28"/>
          <w:szCs w:val="28"/>
          <w:lang w:eastAsia="zh-CN"/>
        </w:rPr>
      </w:pPr>
      <w:r>
        <w:rPr>
          <w:rFonts w:hint="eastAsia" w:ascii="仿宋" w:hAnsi="仿宋" w:eastAsia="仿宋" w:cs="仿宋"/>
          <w:b/>
          <w:bCs/>
          <w:color w:val="auto"/>
          <w:sz w:val="28"/>
          <w:szCs w:val="28"/>
        </w:rPr>
        <w:t>2.</w:t>
      </w:r>
      <w:r>
        <w:rPr>
          <w:rFonts w:hint="eastAsia" w:ascii="仿宋" w:hAnsi="仿宋" w:eastAsia="仿宋" w:cs="仿宋"/>
          <w:b/>
          <w:bCs/>
          <w:color w:val="auto"/>
          <w:sz w:val="28"/>
          <w:szCs w:val="28"/>
          <w:lang w:eastAsia="zh-CN"/>
        </w:rPr>
        <w:t>项目名称</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eastAsia="zh-CN"/>
        </w:rPr>
        <w:t>大竹县人民医院国有固定资产报废处理项目（七次）</w:t>
      </w:r>
    </w:p>
    <w:p w14:paraId="7A5A81CE">
      <w:pPr>
        <w:pStyle w:val="34"/>
        <w:spacing w:line="360" w:lineRule="auto"/>
        <w:ind w:firstLine="562"/>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3.项目概述</w:t>
      </w:r>
    </w:p>
    <w:p w14:paraId="6D98EE6A">
      <w:pPr>
        <w:pStyle w:val="34"/>
        <w:spacing w:line="360" w:lineRule="auto"/>
        <w:ind w:firstLine="562"/>
        <w:rPr>
          <w:rFonts w:hint="default" w:ascii="仿宋" w:hAnsi="仿宋" w:eastAsia="仿宋" w:cs="仿宋"/>
          <w:b w:val="0"/>
          <w:bCs/>
          <w:color w:val="auto"/>
          <w:sz w:val="28"/>
          <w:szCs w:val="28"/>
          <w:lang w:val="en-US" w:eastAsia="zh-CN"/>
        </w:rPr>
      </w:pPr>
      <w:r>
        <w:rPr>
          <w:rFonts w:hint="eastAsia" w:ascii="仿宋" w:hAnsi="仿宋" w:eastAsia="仿宋" w:cs="仿宋"/>
          <w:bCs/>
          <w:color w:val="auto"/>
          <w:sz w:val="28"/>
          <w:szCs w:val="28"/>
          <w:lang w:val="en-US" w:eastAsia="zh-CN"/>
        </w:rPr>
        <w:t>资产方</w:t>
      </w:r>
      <w:r>
        <w:rPr>
          <w:rFonts w:hint="default" w:ascii="仿宋" w:hAnsi="仿宋" w:eastAsia="仿宋" w:cs="仿宋"/>
          <w:bCs/>
          <w:color w:val="auto"/>
          <w:sz w:val="28"/>
          <w:szCs w:val="28"/>
          <w:lang w:val="en-US" w:eastAsia="zh-CN"/>
        </w:rPr>
        <w:t>大竹县人民医院</w:t>
      </w:r>
      <w:r>
        <w:rPr>
          <w:rFonts w:hint="eastAsia" w:ascii="仿宋" w:hAnsi="仿宋" w:eastAsia="仿宋" w:cs="仿宋"/>
          <w:bCs/>
          <w:color w:val="auto"/>
          <w:sz w:val="28"/>
          <w:szCs w:val="28"/>
          <w:lang w:val="en-US" w:eastAsia="zh-CN"/>
        </w:rPr>
        <w:t>将</w:t>
      </w:r>
      <w:r>
        <w:rPr>
          <w:rFonts w:hint="default" w:ascii="仿宋" w:hAnsi="仿宋" w:eastAsia="仿宋" w:cs="仿宋"/>
          <w:bCs/>
          <w:color w:val="auto"/>
          <w:sz w:val="28"/>
          <w:szCs w:val="28"/>
          <w:lang w:val="en-US" w:eastAsia="zh-CN"/>
        </w:rPr>
        <w:t>一批已达到报废年限的固定资产的本体及资产所有权</w:t>
      </w:r>
      <w:r>
        <w:rPr>
          <w:rFonts w:hint="eastAsia" w:ascii="仿宋" w:hAnsi="仿宋" w:eastAsia="仿宋" w:cs="仿宋"/>
          <w:bCs/>
          <w:color w:val="auto"/>
          <w:sz w:val="28"/>
          <w:szCs w:val="28"/>
          <w:lang w:val="en-US" w:eastAsia="zh-CN"/>
        </w:rPr>
        <w:t>交予</w:t>
      </w:r>
      <w:r>
        <w:rPr>
          <w:rFonts w:hint="default" w:ascii="仿宋" w:hAnsi="仿宋" w:eastAsia="仿宋" w:cs="仿宋"/>
          <w:bCs/>
          <w:color w:val="auto"/>
          <w:sz w:val="28"/>
          <w:szCs w:val="28"/>
          <w:lang w:val="en-US" w:eastAsia="zh-CN"/>
        </w:rPr>
        <w:t>具有相关资质的废品回收公司按国家相关规范进行</w:t>
      </w:r>
      <w:r>
        <w:rPr>
          <w:rFonts w:hint="eastAsia" w:ascii="仿宋" w:hAnsi="仿宋" w:eastAsia="仿宋" w:cs="仿宋"/>
          <w:bCs/>
          <w:color w:val="auto"/>
          <w:sz w:val="28"/>
          <w:szCs w:val="28"/>
          <w:lang w:val="en-US" w:eastAsia="zh-CN"/>
        </w:rPr>
        <w:t>处理</w:t>
      </w:r>
      <w:r>
        <w:rPr>
          <w:rFonts w:hint="default" w:ascii="仿宋" w:hAnsi="仿宋" w:eastAsia="仿宋" w:cs="仿宋"/>
          <w:bCs/>
          <w:color w:val="auto"/>
          <w:sz w:val="28"/>
          <w:szCs w:val="28"/>
          <w:lang w:val="en-US" w:eastAsia="zh-CN"/>
        </w:rPr>
        <w:t>。标的物一切均以实物现状为准，意向竞价人须</w:t>
      </w:r>
      <w:r>
        <w:rPr>
          <w:rFonts w:hint="eastAsia" w:ascii="仿宋" w:hAnsi="仿宋" w:eastAsia="仿宋" w:cs="仿宋"/>
          <w:bCs/>
          <w:color w:val="auto"/>
          <w:sz w:val="28"/>
          <w:szCs w:val="28"/>
          <w:lang w:val="en-US" w:eastAsia="zh-CN"/>
        </w:rPr>
        <w:t>勘察</w:t>
      </w:r>
      <w:r>
        <w:rPr>
          <w:rFonts w:hint="default" w:ascii="仿宋" w:hAnsi="仿宋" w:eastAsia="仿宋" w:cs="仿宋"/>
          <w:bCs/>
          <w:color w:val="auto"/>
          <w:sz w:val="28"/>
          <w:szCs w:val="28"/>
          <w:lang w:val="en-US" w:eastAsia="zh-CN"/>
        </w:rPr>
        <w:t>和了解所竞价标的物之现状，</w:t>
      </w:r>
      <w:r>
        <w:rPr>
          <w:rFonts w:hint="eastAsia" w:ascii="仿宋" w:hAnsi="仿宋" w:eastAsia="仿宋" w:cs="仿宋"/>
          <w:bCs/>
          <w:color w:val="auto"/>
          <w:sz w:val="28"/>
          <w:szCs w:val="28"/>
          <w:lang w:val="en-US" w:eastAsia="zh-CN"/>
        </w:rPr>
        <w:t>参与</w:t>
      </w:r>
      <w:r>
        <w:rPr>
          <w:rFonts w:hint="default" w:ascii="仿宋" w:hAnsi="仿宋" w:eastAsia="仿宋" w:cs="仿宋"/>
          <w:bCs/>
          <w:color w:val="auto"/>
          <w:sz w:val="28"/>
          <w:szCs w:val="28"/>
          <w:lang w:val="en-US" w:eastAsia="zh-CN"/>
        </w:rPr>
        <w:t>本项目竞价活动。</w:t>
      </w:r>
    </w:p>
    <w:tbl>
      <w:tblPr>
        <w:tblStyle w:val="14"/>
        <w:tblpPr w:leftFromText="180" w:rightFromText="180" w:vertAnchor="text" w:horzAnchor="page" w:tblpX="1704" w:tblpY="31"/>
        <w:tblOverlap w:val="never"/>
        <w:tblW w:w="8245" w:type="dxa"/>
        <w:jc w:val="center"/>
        <w:tblLayout w:type="fixed"/>
        <w:tblCellMar>
          <w:top w:w="0" w:type="dxa"/>
          <w:left w:w="0" w:type="dxa"/>
          <w:bottom w:w="0" w:type="dxa"/>
          <w:right w:w="0" w:type="dxa"/>
        </w:tblCellMar>
      </w:tblPr>
      <w:tblGrid>
        <w:gridCol w:w="653"/>
        <w:gridCol w:w="1892"/>
        <w:gridCol w:w="761"/>
        <w:gridCol w:w="1540"/>
        <w:gridCol w:w="1689"/>
        <w:gridCol w:w="1710"/>
      </w:tblGrid>
      <w:tr w14:paraId="052C2B66">
        <w:tblPrEx>
          <w:tblCellMar>
            <w:top w:w="0" w:type="dxa"/>
            <w:left w:w="0" w:type="dxa"/>
            <w:bottom w:w="0" w:type="dxa"/>
            <w:right w:w="0" w:type="dxa"/>
          </w:tblCellMar>
        </w:tblPrEx>
        <w:trPr>
          <w:trHeight w:val="766" w:hRule="atLeast"/>
          <w:jc w:val="center"/>
        </w:trPr>
        <w:tc>
          <w:tcPr>
            <w:tcW w:w="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47105">
            <w:pPr>
              <w:widowControl/>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序号</w:t>
            </w:r>
          </w:p>
        </w:tc>
        <w:tc>
          <w:tcPr>
            <w:tcW w:w="18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1E299">
            <w:pPr>
              <w:widowControl/>
              <w:jc w:val="center"/>
              <w:textAlignment w:val="center"/>
              <w:rPr>
                <w:rFonts w:hint="default"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资产名称</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71C35">
            <w:pPr>
              <w:widowControl/>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数量</w:t>
            </w:r>
          </w:p>
        </w:tc>
        <w:tc>
          <w:tcPr>
            <w:tcW w:w="1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BCACD">
            <w:pPr>
              <w:widowControl/>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资产原值（元）</w:t>
            </w:r>
          </w:p>
        </w:tc>
        <w:tc>
          <w:tcPr>
            <w:tcW w:w="16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C7E7E">
            <w:pPr>
              <w:widowControl/>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竞价保证金（元）</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2D229">
            <w:pPr>
              <w:widowControl/>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备注</w:t>
            </w:r>
          </w:p>
        </w:tc>
      </w:tr>
      <w:tr w14:paraId="1D1B12AC">
        <w:tblPrEx>
          <w:tblCellMar>
            <w:top w:w="0" w:type="dxa"/>
            <w:left w:w="0" w:type="dxa"/>
            <w:bottom w:w="0" w:type="dxa"/>
            <w:right w:w="0" w:type="dxa"/>
          </w:tblCellMar>
        </w:tblPrEx>
        <w:trPr>
          <w:trHeight w:val="431" w:hRule="atLeast"/>
          <w:jc w:val="center"/>
        </w:trPr>
        <w:tc>
          <w:tcPr>
            <w:tcW w:w="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2B7CF">
            <w:pPr>
              <w:widowControl/>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w:t>
            </w:r>
          </w:p>
        </w:tc>
        <w:tc>
          <w:tcPr>
            <w:tcW w:w="18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9C2BD">
            <w:pPr>
              <w:widowControl/>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大竹县人民医院固定资产报废处理</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68CBF">
            <w:pPr>
              <w:widowControl/>
              <w:jc w:val="center"/>
              <w:textAlignment w:val="center"/>
              <w:rPr>
                <w:rFonts w:hint="default"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1批</w:t>
            </w:r>
          </w:p>
        </w:tc>
        <w:tc>
          <w:tcPr>
            <w:tcW w:w="1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0CD2A">
            <w:pPr>
              <w:widowControl/>
              <w:jc w:val="center"/>
              <w:textAlignment w:val="center"/>
              <w:rPr>
                <w:rFonts w:hint="default"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417627元</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D7E75">
            <w:pPr>
              <w:widowControl/>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1000</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BE0B8">
            <w:pPr>
              <w:keepNext w:val="0"/>
              <w:keepLines w:val="0"/>
              <w:widowControl/>
              <w:suppressLineNumbers w:val="0"/>
              <w:jc w:val="center"/>
              <w:textAlignment w:val="center"/>
              <w:rPr>
                <w:rFonts w:hint="default"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详见附件9《标的物清单》</w:t>
            </w:r>
          </w:p>
        </w:tc>
      </w:tr>
    </w:tbl>
    <w:p w14:paraId="10A2D862">
      <w:pPr>
        <w:pStyle w:val="34"/>
        <w:spacing w:line="360" w:lineRule="auto"/>
        <w:ind w:firstLine="562"/>
        <w:rPr>
          <w:rFonts w:hint="default" w:ascii="仿宋" w:hAnsi="仿宋" w:eastAsia="仿宋" w:cs="仿宋"/>
          <w:bCs/>
          <w:color w:val="auto"/>
          <w:sz w:val="28"/>
          <w:szCs w:val="28"/>
          <w:lang w:val="en-US" w:eastAsia="zh-CN"/>
        </w:rPr>
      </w:pPr>
    </w:p>
    <w:p w14:paraId="25CEF45C">
      <w:pPr>
        <w:pStyle w:val="34"/>
        <w:spacing w:line="360" w:lineRule="auto"/>
        <w:ind w:firstLine="562"/>
        <w:rPr>
          <w:rFonts w:ascii="仿宋" w:hAnsi="仿宋" w:eastAsia="仿宋" w:cs="仿宋"/>
          <w:b/>
          <w:bCs/>
          <w:color w:val="auto"/>
          <w:sz w:val="28"/>
          <w:szCs w:val="28"/>
        </w:rPr>
      </w:pPr>
      <w:r>
        <w:rPr>
          <w:rFonts w:hint="eastAsia" w:ascii="仿宋" w:hAnsi="仿宋" w:eastAsia="仿宋" w:cs="仿宋"/>
          <w:b/>
          <w:bCs/>
          <w:color w:val="auto"/>
          <w:sz w:val="28"/>
          <w:szCs w:val="28"/>
          <w:lang w:val="en-US" w:eastAsia="zh-CN"/>
        </w:rPr>
        <w:t>4</w:t>
      </w:r>
      <w:r>
        <w:rPr>
          <w:rFonts w:hint="eastAsia" w:ascii="仿宋" w:hAnsi="仿宋" w:eastAsia="仿宋" w:cs="仿宋"/>
          <w:b/>
          <w:bCs/>
          <w:color w:val="auto"/>
          <w:sz w:val="28"/>
          <w:szCs w:val="28"/>
        </w:rPr>
        <w:t>.报名时间和方式</w:t>
      </w:r>
    </w:p>
    <w:p w14:paraId="05C42A7B">
      <w:pPr>
        <w:pStyle w:val="34"/>
        <w:spacing w:line="360" w:lineRule="auto"/>
        <w:ind w:firstLine="56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本次</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自</w:t>
      </w:r>
      <w:r>
        <w:rPr>
          <w:rFonts w:hint="eastAsia" w:ascii="仿宋" w:hAnsi="仿宋" w:eastAsia="仿宋" w:cs="仿宋"/>
          <w:color w:val="auto"/>
          <w:sz w:val="28"/>
          <w:szCs w:val="28"/>
          <w:lang w:val="en-US" w:eastAsia="zh-CN"/>
        </w:rPr>
        <w:t>本公告文件发布之日起后</w:t>
      </w:r>
      <w:r>
        <w:rPr>
          <w:rFonts w:hint="eastAsia" w:ascii="仿宋" w:hAnsi="仿宋" w:eastAsia="仿宋" w:cs="仿宋"/>
          <w:color w:val="auto"/>
          <w:sz w:val="28"/>
          <w:szCs w:val="28"/>
          <w:u w:val="single"/>
          <w:lang w:eastAsia="zh-CN"/>
        </w:rPr>
        <w:t>202</w:t>
      </w:r>
      <w:r>
        <w:rPr>
          <w:rFonts w:hint="eastAsia" w:ascii="仿宋" w:hAnsi="仿宋" w:eastAsia="仿宋" w:cs="仿宋"/>
          <w:color w:val="auto"/>
          <w:sz w:val="28"/>
          <w:szCs w:val="28"/>
          <w:u w:val="single"/>
          <w:lang w:val="en-US" w:eastAsia="zh-CN"/>
        </w:rPr>
        <w:t>6</w:t>
      </w:r>
      <w:r>
        <w:rPr>
          <w:rFonts w:hint="eastAsia" w:ascii="仿宋" w:hAnsi="仿宋" w:eastAsia="仿宋" w:cs="仿宋"/>
          <w:color w:val="auto"/>
          <w:sz w:val="28"/>
          <w:szCs w:val="28"/>
          <w:u w:val="single"/>
          <w:lang w:eastAsia="zh-CN"/>
        </w:rPr>
        <w:t>年</w:t>
      </w:r>
      <w:r>
        <w:rPr>
          <w:rFonts w:hint="eastAsia" w:ascii="仿宋" w:hAnsi="仿宋" w:eastAsia="仿宋" w:cs="仿宋"/>
          <w:color w:val="auto"/>
          <w:sz w:val="28"/>
          <w:szCs w:val="28"/>
          <w:u w:val="single"/>
          <w:lang w:val="en-US" w:eastAsia="zh-CN"/>
        </w:rPr>
        <w:t>09</w:t>
      </w:r>
      <w:r>
        <w:rPr>
          <w:rFonts w:hint="eastAsia" w:ascii="仿宋" w:hAnsi="仿宋" w:eastAsia="仿宋" w:cs="仿宋"/>
          <w:color w:val="auto"/>
          <w:sz w:val="28"/>
          <w:szCs w:val="28"/>
          <w:u w:val="single"/>
          <w:lang w:eastAsia="zh-CN"/>
        </w:rPr>
        <w:t>月</w:t>
      </w:r>
      <w:r>
        <w:rPr>
          <w:rFonts w:hint="eastAsia" w:ascii="仿宋" w:hAnsi="仿宋" w:eastAsia="仿宋" w:cs="仿宋"/>
          <w:color w:val="auto"/>
          <w:sz w:val="28"/>
          <w:szCs w:val="28"/>
          <w:u w:val="single"/>
          <w:lang w:val="en-US" w:eastAsia="zh-CN"/>
        </w:rPr>
        <w:t>07</w:t>
      </w:r>
      <w:r>
        <w:rPr>
          <w:rFonts w:hint="eastAsia" w:ascii="仿宋" w:hAnsi="仿宋" w:eastAsia="仿宋" w:cs="仿宋"/>
          <w:color w:val="auto"/>
          <w:sz w:val="28"/>
          <w:szCs w:val="28"/>
          <w:u w:val="single"/>
          <w:lang w:eastAsia="zh-CN"/>
        </w:rPr>
        <w:t>日</w:t>
      </w:r>
      <w:r>
        <w:rPr>
          <w:rFonts w:hint="eastAsia" w:ascii="仿宋" w:hAnsi="仿宋" w:eastAsia="仿宋" w:cs="仿宋"/>
          <w:color w:val="auto"/>
          <w:sz w:val="28"/>
          <w:szCs w:val="28"/>
          <w:u w:val="single"/>
        </w:rPr>
        <w:t>至</w:t>
      </w:r>
      <w:r>
        <w:rPr>
          <w:rFonts w:hint="eastAsia" w:ascii="仿宋" w:hAnsi="仿宋" w:eastAsia="仿宋" w:cs="仿宋"/>
          <w:color w:val="auto"/>
          <w:sz w:val="28"/>
          <w:szCs w:val="28"/>
          <w:u w:val="single"/>
          <w:lang w:eastAsia="zh-CN"/>
        </w:rPr>
        <w:t>2026年</w:t>
      </w:r>
      <w:r>
        <w:rPr>
          <w:rFonts w:hint="eastAsia" w:ascii="仿宋" w:hAnsi="仿宋" w:eastAsia="仿宋" w:cs="仿宋"/>
          <w:color w:val="auto"/>
          <w:sz w:val="28"/>
          <w:szCs w:val="28"/>
          <w:u w:val="single"/>
          <w:lang w:val="en-US" w:eastAsia="zh-CN"/>
        </w:rPr>
        <w:t>09</w:t>
      </w:r>
      <w:r>
        <w:rPr>
          <w:rFonts w:hint="eastAsia" w:ascii="仿宋" w:hAnsi="仿宋" w:eastAsia="仿宋" w:cs="仿宋"/>
          <w:color w:val="auto"/>
          <w:sz w:val="28"/>
          <w:szCs w:val="28"/>
          <w:u w:val="single"/>
          <w:lang w:eastAsia="zh-CN"/>
        </w:rPr>
        <w:t>月</w:t>
      </w:r>
      <w:r>
        <w:rPr>
          <w:rFonts w:hint="eastAsia" w:ascii="仿宋" w:hAnsi="仿宋" w:eastAsia="仿宋" w:cs="仿宋"/>
          <w:color w:val="auto"/>
          <w:sz w:val="28"/>
          <w:szCs w:val="28"/>
          <w:u w:val="single"/>
          <w:lang w:val="en-US" w:eastAsia="zh-CN"/>
        </w:rPr>
        <w:t>10</w:t>
      </w:r>
      <w:r>
        <w:rPr>
          <w:rFonts w:hint="eastAsia" w:ascii="仿宋" w:hAnsi="仿宋" w:eastAsia="仿宋" w:cs="仿宋"/>
          <w:color w:val="auto"/>
          <w:sz w:val="28"/>
          <w:szCs w:val="28"/>
          <w:u w:val="single"/>
          <w:lang w:eastAsia="zh-CN"/>
        </w:rPr>
        <w:t>日</w:t>
      </w:r>
      <w:r>
        <w:rPr>
          <w:rFonts w:hint="eastAsia" w:ascii="仿宋" w:hAnsi="仿宋" w:eastAsia="仿宋" w:cs="仿宋"/>
          <w:color w:val="auto"/>
          <w:sz w:val="28"/>
          <w:szCs w:val="28"/>
          <w:u w:val="single"/>
        </w:rPr>
        <w:t>17:00</w:t>
      </w:r>
      <w:r>
        <w:rPr>
          <w:rFonts w:hint="eastAsia" w:ascii="仿宋" w:hAnsi="仿宋" w:eastAsia="仿宋" w:cs="仿宋"/>
          <w:color w:val="auto"/>
          <w:sz w:val="28"/>
          <w:szCs w:val="28"/>
          <w:u w:val="single"/>
          <w:lang w:val="en-US" w:eastAsia="zh-CN"/>
        </w:rPr>
        <w:t>截止</w:t>
      </w:r>
      <w:r>
        <w:rPr>
          <w:rFonts w:hint="eastAsia" w:ascii="仿宋" w:hAnsi="仿宋" w:eastAsia="仿宋" w:cs="仿宋"/>
          <w:color w:val="auto"/>
          <w:sz w:val="28"/>
          <w:szCs w:val="28"/>
        </w:rPr>
        <w:t>（北京时间），</w:t>
      </w:r>
      <w:r>
        <w:rPr>
          <w:rFonts w:hint="eastAsia" w:ascii="仿宋" w:hAnsi="仿宋" w:eastAsia="仿宋" w:cs="仿宋"/>
          <w:color w:val="auto"/>
          <w:sz w:val="28"/>
          <w:szCs w:val="28"/>
          <w:lang w:eastAsia="zh-CN"/>
        </w:rPr>
        <w:t>报名</w:t>
      </w:r>
      <w:r>
        <w:rPr>
          <w:rFonts w:hint="eastAsia" w:ascii="仿宋" w:hAnsi="仿宋" w:eastAsia="仿宋" w:cs="仿宋"/>
          <w:color w:val="auto"/>
          <w:sz w:val="28"/>
          <w:szCs w:val="28"/>
          <w:lang w:val="en-US" w:eastAsia="zh-CN"/>
        </w:rPr>
        <w:t>成功后才可参与</w:t>
      </w:r>
      <w:r>
        <w:rPr>
          <w:rFonts w:hint="default" w:ascii="仿宋" w:hAnsi="仿宋" w:eastAsia="仿宋" w:cs="仿宋"/>
          <w:color w:val="auto"/>
          <w:sz w:val="28"/>
          <w:szCs w:val="28"/>
          <w:lang w:val="en-US" w:eastAsia="zh-CN"/>
        </w:rPr>
        <w:t>本次竞价活动</w:t>
      </w:r>
      <w:r>
        <w:rPr>
          <w:rFonts w:hint="eastAsia" w:ascii="仿宋" w:hAnsi="仿宋" w:eastAsia="仿宋" w:cs="仿宋"/>
          <w:color w:val="auto"/>
          <w:sz w:val="28"/>
          <w:szCs w:val="28"/>
          <w:lang w:val="en-US" w:eastAsia="zh-CN"/>
        </w:rPr>
        <w:t>。</w:t>
      </w:r>
    </w:p>
    <w:p w14:paraId="5331EB89">
      <w:pPr>
        <w:pStyle w:val="34"/>
        <w:spacing w:line="360" w:lineRule="auto"/>
        <w:ind w:firstLine="56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本项目实行</w:t>
      </w:r>
      <w:r>
        <w:rPr>
          <w:rFonts w:hint="eastAsia" w:ascii="仿宋" w:hAnsi="仿宋" w:eastAsia="仿宋" w:cs="仿宋"/>
          <w:color w:val="auto"/>
          <w:sz w:val="28"/>
          <w:szCs w:val="28"/>
        </w:rPr>
        <w:t>网络报名，</w:t>
      </w:r>
      <w:r>
        <w:rPr>
          <w:rFonts w:hint="default" w:ascii="仿宋" w:hAnsi="仿宋" w:eastAsia="仿宋" w:cs="仿宋"/>
          <w:color w:val="auto"/>
          <w:sz w:val="28"/>
          <w:szCs w:val="28"/>
          <w:lang w:val="en-US"/>
        </w:rPr>
        <w:t>意向竞价人</w:t>
      </w:r>
      <w:r>
        <w:rPr>
          <w:rFonts w:hint="eastAsia" w:ascii="仿宋" w:hAnsi="仿宋" w:eastAsia="仿宋" w:cs="仿宋"/>
          <w:color w:val="auto"/>
          <w:sz w:val="28"/>
          <w:szCs w:val="28"/>
          <w:lang w:val="en-US" w:eastAsia="zh-CN"/>
        </w:rPr>
        <w:t>以邮件方式</w:t>
      </w:r>
      <w:r>
        <w:rPr>
          <w:rFonts w:hint="eastAsia" w:ascii="仿宋" w:hAnsi="仿宋" w:eastAsia="仿宋" w:cs="仿宋"/>
          <w:color w:val="auto"/>
          <w:sz w:val="28"/>
          <w:szCs w:val="28"/>
        </w:rPr>
        <w:t>提交报名表资料</w:t>
      </w:r>
      <w:r>
        <w:rPr>
          <w:rFonts w:hint="default" w:ascii="仿宋" w:hAnsi="仿宋" w:eastAsia="仿宋" w:cs="仿宋"/>
          <w:color w:val="auto"/>
          <w:sz w:val="28"/>
          <w:szCs w:val="28"/>
          <w:lang w:val="en-US"/>
        </w:rPr>
        <w:t>，</w:t>
      </w:r>
      <w:r>
        <w:rPr>
          <w:rFonts w:hint="eastAsia" w:ascii="仿宋" w:hAnsi="仿宋" w:eastAsia="仿宋" w:cs="仿宋"/>
          <w:color w:val="auto"/>
          <w:sz w:val="28"/>
          <w:szCs w:val="28"/>
          <w:lang w:val="en-US" w:eastAsia="zh-CN"/>
        </w:rPr>
        <w:t>竞价人按附件7要求填写</w:t>
      </w:r>
      <w:r>
        <w:rPr>
          <w:rFonts w:hint="eastAsia" w:ascii="仿宋" w:hAnsi="仿宋" w:eastAsia="仿宋" w:cs="仿宋"/>
          <w:color w:val="auto"/>
          <w:sz w:val="28"/>
          <w:szCs w:val="28"/>
        </w:rPr>
        <w:t>报名表</w:t>
      </w:r>
      <w:r>
        <w:rPr>
          <w:rFonts w:hint="eastAsia" w:ascii="仿宋" w:hAnsi="仿宋" w:eastAsia="仿宋" w:cs="仿宋"/>
          <w:color w:val="auto"/>
          <w:sz w:val="28"/>
          <w:szCs w:val="28"/>
          <w:lang w:val="en-US" w:eastAsia="zh-CN"/>
        </w:rPr>
        <w:t>签字盖章后</w:t>
      </w:r>
      <w:r>
        <w:rPr>
          <w:rFonts w:hint="eastAsia" w:ascii="仿宋" w:hAnsi="仿宋" w:eastAsia="仿宋" w:cs="仿宋"/>
          <w:color w:val="auto"/>
          <w:sz w:val="28"/>
          <w:szCs w:val="28"/>
        </w:rPr>
        <w:t>，将报名表及报名资料</w:t>
      </w:r>
      <w:r>
        <w:rPr>
          <w:rFonts w:hint="default" w:ascii="仿宋" w:hAnsi="仿宋" w:eastAsia="仿宋" w:cs="仿宋"/>
          <w:color w:val="auto"/>
          <w:sz w:val="28"/>
          <w:szCs w:val="28"/>
          <w:lang w:val="en-US"/>
        </w:rPr>
        <w:t>签字盖章后</w:t>
      </w:r>
      <w:r>
        <w:rPr>
          <w:rFonts w:hint="eastAsia" w:ascii="仿宋" w:hAnsi="仿宋" w:eastAsia="仿宋" w:cs="仿宋"/>
          <w:color w:val="auto"/>
          <w:sz w:val="28"/>
          <w:szCs w:val="28"/>
          <w:lang w:val="en-US" w:eastAsia="zh-CN"/>
        </w:rPr>
        <w:t>合并</w:t>
      </w:r>
      <w:r>
        <w:rPr>
          <w:rFonts w:hint="eastAsia" w:ascii="仿宋" w:hAnsi="仿宋" w:eastAsia="仿宋" w:cs="仿宋"/>
          <w:color w:val="auto"/>
          <w:sz w:val="28"/>
          <w:szCs w:val="28"/>
        </w:rPr>
        <w:t>扫描为</w:t>
      </w:r>
      <w:r>
        <w:rPr>
          <w:rFonts w:hint="eastAsia" w:ascii="仿宋" w:hAnsi="仿宋" w:eastAsia="仿宋" w:cs="仿宋"/>
          <w:color w:val="auto"/>
          <w:sz w:val="28"/>
          <w:szCs w:val="28"/>
          <w:lang w:val="en-US" w:eastAsia="zh-CN"/>
        </w:rPr>
        <w:t>一个</w:t>
      </w:r>
      <w:r>
        <w:rPr>
          <w:rFonts w:hint="eastAsia" w:ascii="仿宋" w:hAnsi="仿宋" w:eastAsia="仿宋" w:cs="仿宋"/>
          <w:color w:val="auto"/>
          <w:sz w:val="28"/>
          <w:szCs w:val="28"/>
        </w:rPr>
        <w:t>PDF文件通过邮箱发送</w:t>
      </w:r>
      <w:r>
        <w:rPr>
          <w:rFonts w:hint="eastAsia" w:ascii="仿宋" w:hAnsi="仿宋" w:eastAsia="仿宋" w:cs="仿宋"/>
          <w:color w:val="auto"/>
          <w:sz w:val="28"/>
          <w:szCs w:val="28"/>
          <w:lang w:val="en-US" w:eastAsia="zh-CN"/>
        </w:rPr>
        <w:t>至3377278518</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QQ</w:t>
      </w:r>
      <w:r>
        <w:rPr>
          <w:rFonts w:hint="eastAsia" w:ascii="仿宋" w:hAnsi="仿宋" w:eastAsia="仿宋" w:cs="仿宋"/>
          <w:color w:val="auto"/>
          <w:sz w:val="28"/>
          <w:szCs w:val="28"/>
        </w:rPr>
        <w:t>.com</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由资产方工作人员审核确认后，资产方工作人员在报名截止时间前发送报名成功确认函。竞价人在参与本项目竞价评审</w:t>
      </w:r>
      <w:r>
        <w:rPr>
          <w:rFonts w:hint="eastAsia" w:ascii="仿宋" w:hAnsi="仿宋" w:eastAsia="仿宋" w:cs="仿宋"/>
          <w:color w:val="auto"/>
          <w:sz w:val="28"/>
          <w:szCs w:val="28"/>
        </w:rPr>
        <w:t>时间前，</w:t>
      </w:r>
      <w:r>
        <w:rPr>
          <w:rFonts w:hint="eastAsia" w:ascii="仿宋" w:hAnsi="仿宋" w:eastAsia="仿宋" w:cs="仿宋"/>
          <w:color w:val="auto"/>
          <w:sz w:val="28"/>
          <w:szCs w:val="28"/>
          <w:lang w:val="en-US" w:eastAsia="zh-CN"/>
        </w:rPr>
        <w:t>应将</w:t>
      </w:r>
      <w:r>
        <w:rPr>
          <w:rFonts w:hint="eastAsia" w:ascii="仿宋" w:hAnsi="仿宋" w:eastAsia="仿宋" w:cs="仿宋"/>
          <w:color w:val="auto"/>
          <w:sz w:val="28"/>
          <w:szCs w:val="28"/>
        </w:rPr>
        <w:t>报名表及报名资料原件</w:t>
      </w:r>
      <w:r>
        <w:rPr>
          <w:rFonts w:hint="eastAsia" w:ascii="仿宋" w:hAnsi="仿宋" w:eastAsia="仿宋" w:cs="仿宋"/>
          <w:color w:val="auto"/>
          <w:sz w:val="28"/>
          <w:szCs w:val="28"/>
          <w:lang w:val="en-US" w:eastAsia="zh-CN"/>
        </w:rPr>
        <w:t>及报名成功确认函（确认函可为</w:t>
      </w:r>
      <w:r>
        <w:rPr>
          <w:rFonts w:hint="default" w:ascii="仿宋" w:hAnsi="仿宋" w:eastAsia="仿宋" w:cs="仿宋"/>
          <w:color w:val="auto"/>
          <w:sz w:val="28"/>
          <w:szCs w:val="28"/>
          <w:lang w:val="en-US" w:eastAsia="zh-CN"/>
        </w:rPr>
        <w:t>电子</w:t>
      </w:r>
      <w:r>
        <w:rPr>
          <w:rFonts w:hint="eastAsia" w:ascii="仿宋" w:hAnsi="仿宋" w:eastAsia="仿宋" w:cs="仿宋"/>
          <w:color w:val="auto"/>
          <w:sz w:val="28"/>
          <w:szCs w:val="28"/>
          <w:lang w:val="en-US" w:eastAsia="zh-CN"/>
        </w:rPr>
        <w:t>邮件</w:t>
      </w:r>
      <w:r>
        <w:rPr>
          <w:rFonts w:hint="default" w:ascii="仿宋" w:hAnsi="仿宋" w:eastAsia="仿宋" w:cs="仿宋"/>
          <w:color w:val="auto"/>
          <w:sz w:val="28"/>
          <w:szCs w:val="28"/>
          <w:lang w:val="en-US" w:eastAsia="zh-CN"/>
        </w:rPr>
        <w:t>的</w:t>
      </w:r>
      <w:r>
        <w:rPr>
          <w:rFonts w:hint="eastAsia" w:ascii="仿宋" w:hAnsi="仿宋" w:eastAsia="仿宋" w:cs="仿宋"/>
          <w:color w:val="auto"/>
          <w:sz w:val="28"/>
          <w:szCs w:val="28"/>
          <w:lang w:val="en-US" w:eastAsia="zh-CN"/>
        </w:rPr>
        <w:t>纸质打印件）</w:t>
      </w:r>
      <w:r>
        <w:rPr>
          <w:rFonts w:hint="eastAsia" w:ascii="仿宋" w:hAnsi="仿宋" w:eastAsia="仿宋" w:cs="仿宋"/>
          <w:color w:val="auto"/>
          <w:sz w:val="28"/>
          <w:szCs w:val="28"/>
        </w:rPr>
        <w:t>给项目联系人</w:t>
      </w:r>
      <w:r>
        <w:rPr>
          <w:rFonts w:hint="eastAsia" w:ascii="仿宋" w:hAnsi="仿宋" w:eastAsia="仿宋" w:cs="仿宋"/>
          <w:color w:val="auto"/>
          <w:sz w:val="28"/>
          <w:szCs w:val="28"/>
          <w:lang w:val="en-US" w:eastAsia="zh-CN"/>
        </w:rPr>
        <w:t>核对。</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报名表、报名资料原件</w:t>
      </w:r>
      <w:r>
        <w:rPr>
          <w:rFonts w:hint="eastAsia" w:ascii="仿宋" w:hAnsi="仿宋" w:eastAsia="仿宋" w:cs="仿宋"/>
          <w:color w:val="auto"/>
          <w:sz w:val="28"/>
          <w:szCs w:val="28"/>
          <w:lang w:eastAsia="zh-CN"/>
        </w:rPr>
        <w:t>中涉及</w:t>
      </w:r>
      <w:r>
        <w:rPr>
          <w:rFonts w:hint="eastAsia" w:ascii="仿宋" w:hAnsi="仿宋" w:eastAsia="仿宋" w:cs="仿宋"/>
          <w:color w:val="auto"/>
          <w:sz w:val="28"/>
          <w:szCs w:val="28"/>
        </w:rPr>
        <w:t>的签字均为相关人员手签，涉及的盖章均为鲜章，否则视为报名无效。</w:t>
      </w:r>
      <w:r>
        <w:rPr>
          <w:rFonts w:hint="eastAsia" w:ascii="仿宋" w:hAnsi="仿宋" w:eastAsia="仿宋" w:cs="仿宋"/>
          <w:color w:val="auto"/>
          <w:sz w:val="28"/>
          <w:szCs w:val="28"/>
          <w:lang w:val="en-US" w:eastAsia="zh-CN"/>
        </w:rPr>
        <w:t>报名材料无需封装在响应文件内</w:t>
      </w:r>
      <w:r>
        <w:rPr>
          <w:rFonts w:hint="eastAsia" w:ascii="仿宋" w:hAnsi="仿宋" w:eastAsia="仿宋" w:cs="仿宋"/>
          <w:color w:val="auto"/>
          <w:sz w:val="28"/>
          <w:szCs w:val="28"/>
          <w:lang w:eastAsia="zh-CN"/>
        </w:rPr>
        <w:t>）</w:t>
      </w:r>
    </w:p>
    <w:p w14:paraId="3B582B3A">
      <w:pPr>
        <w:pStyle w:val="34"/>
        <w:spacing w:line="360" w:lineRule="auto"/>
        <w:ind w:firstLine="562"/>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rPr>
        <w:t>5.</w:t>
      </w:r>
      <w:r>
        <w:rPr>
          <w:rFonts w:hint="eastAsia" w:ascii="仿宋" w:hAnsi="仿宋" w:eastAsia="仿宋" w:cs="仿宋"/>
          <w:b/>
          <w:bCs/>
          <w:color w:val="auto"/>
          <w:sz w:val="28"/>
          <w:szCs w:val="28"/>
          <w:lang w:val="en-US" w:eastAsia="zh-CN"/>
        </w:rPr>
        <w:t>意向竞价人应提交的本项目相关资料</w:t>
      </w:r>
    </w:p>
    <w:p w14:paraId="6C8B9A95">
      <w:pPr>
        <w:pStyle w:val="34"/>
        <w:spacing w:line="360" w:lineRule="auto"/>
        <w:ind w:firstLine="560"/>
        <w:rPr>
          <w:rFonts w:hint="eastAsia" w:ascii="仿宋" w:hAnsi="仿宋" w:eastAsia="仿宋" w:cs="仿宋"/>
          <w:color w:val="auto"/>
          <w:sz w:val="28"/>
          <w:szCs w:val="28"/>
        </w:rPr>
      </w:pPr>
      <w:r>
        <w:rPr>
          <w:rFonts w:hint="eastAsia" w:ascii="仿宋" w:hAnsi="仿宋" w:eastAsia="仿宋" w:cs="仿宋"/>
          <w:color w:val="auto"/>
          <w:sz w:val="28"/>
          <w:szCs w:val="28"/>
          <w:lang w:eastAsia="zh-CN"/>
        </w:rPr>
        <w:t>（1）</w:t>
      </w:r>
      <w:r>
        <w:rPr>
          <w:rFonts w:hint="eastAsia" w:ascii="仿宋" w:hAnsi="仿宋" w:eastAsia="仿宋" w:cs="仿宋"/>
          <w:color w:val="auto"/>
          <w:sz w:val="28"/>
          <w:szCs w:val="28"/>
        </w:rPr>
        <w:t>递交方式：</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现场递交</w:t>
      </w:r>
    </w:p>
    <w:p w14:paraId="3E9EBFB2">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①本项目响应文件一份；</w:t>
      </w:r>
    </w:p>
    <w:p w14:paraId="57977D26">
      <w:pPr>
        <w:pStyle w:val="34"/>
        <w:spacing w:line="360" w:lineRule="auto"/>
        <w:ind w:firstLine="56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②报价一览表一份</w:t>
      </w:r>
      <w:r>
        <w:rPr>
          <w:rFonts w:hint="eastAsia" w:ascii="仿宋" w:hAnsi="仿宋" w:eastAsia="仿宋" w:cs="仿宋"/>
          <w:color w:val="auto"/>
          <w:sz w:val="28"/>
          <w:szCs w:val="28"/>
          <w:lang w:eastAsia="zh-CN"/>
        </w:rPr>
        <w:t>；</w:t>
      </w:r>
    </w:p>
    <w:p w14:paraId="0C2FB468">
      <w:pPr>
        <w:pStyle w:val="34"/>
        <w:spacing w:line="360" w:lineRule="auto"/>
        <w:ind w:firstLine="560"/>
        <w:rPr>
          <w:rFonts w:hint="default" w:ascii="仿宋" w:hAnsi="仿宋" w:eastAsia="仿宋" w:cs="仿宋"/>
          <w:color w:val="auto"/>
          <w:sz w:val="28"/>
          <w:szCs w:val="28"/>
          <w:lang w:val="en-US"/>
        </w:rPr>
      </w:pPr>
      <w:r>
        <w:rPr>
          <w:rFonts w:hint="eastAsia" w:ascii="仿宋" w:hAnsi="仿宋" w:eastAsia="仿宋" w:cs="仿宋"/>
          <w:color w:val="auto"/>
          <w:sz w:val="28"/>
          <w:szCs w:val="28"/>
          <w:lang w:val="en-US" w:eastAsia="zh-CN"/>
        </w:rPr>
        <w:t>③本项目报名资料原件一份。</w:t>
      </w:r>
    </w:p>
    <w:p w14:paraId="68A60F42">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lang w:eastAsia="zh-CN"/>
        </w:rPr>
        <w:t>（2）</w:t>
      </w:r>
      <w:r>
        <w:rPr>
          <w:rFonts w:hint="eastAsia" w:ascii="仿宋" w:hAnsi="仿宋" w:eastAsia="仿宋" w:cs="仿宋"/>
          <w:color w:val="auto"/>
          <w:sz w:val="28"/>
          <w:szCs w:val="28"/>
          <w:lang w:val="en-US" w:eastAsia="zh-CN"/>
        </w:rPr>
        <w:t>响应文件递交</w:t>
      </w:r>
      <w:r>
        <w:rPr>
          <w:rFonts w:hint="eastAsia" w:ascii="仿宋" w:hAnsi="仿宋" w:eastAsia="仿宋" w:cs="仿宋"/>
          <w:color w:val="auto"/>
          <w:sz w:val="28"/>
          <w:szCs w:val="28"/>
        </w:rPr>
        <w:t>截止时</w:t>
      </w:r>
      <w:r>
        <w:rPr>
          <w:rFonts w:hint="eastAsia" w:ascii="仿宋" w:hAnsi="仿宋" w:eastAsia="仿宋" w:cs="仿宋"/>
          <w:color w:val="auto"/>
          <w:sz w:val="28"/>
          <w:szCs w:val="28"/>
          <w:lang w:eastAsia="zh-CN"/>
        </w:rPr>
        <w:t>间为2026年</w:t>
      </w:r>
      <w:r>
        <w:rPr>
          <w:rFonts w:hint="eastAsia" w:ascii="仿宋" w:hAnsi="仿宋" w:eastAsia="仿宋" w:cs="仿宋"/>
          <w:color w:val="auto"/>
          <w:sz w:val="28"/>
          <w:szCs w:val="28"/>
          <w:lang w:val="en-US" w:eastAsia="zh-CN"/>
        </w:rPr>
        <w:t>09</w:t>
      </w:r>
      <w:r>
        <w:rPr>
          <w:rFonts w:hint="eastAsia" w:ascii="仿宋" w:hAnsi="仿宋" w:eastAsia="仿宋" w:cs="仿宋"/>
          <w:color w:val="auto"/>
          <w:sz w:val="28"/>
          <w:szCs w:val="28"/>
          <w:lang w:eastAsia="zh-CN"/>
        </w:rPr>
        <w:t>月</w:t>
      </w:r>
      <w:r>
        <w:rPr>
          <w:rFonts w:hint="eastAsia" w:ascii="仿宋" w:hAnsi="仿宋" w:eastAsia="仿宋" w:cs="仿宋"/>
          <w:color w:val="auto"/>
          <w:sz w:val="28"/>
          <w:szCs w:val="28"/>
          <w:lang w:val="en-US" w:eastAsia="zh-CN"/>
        </w:rPr>
        <w:t>14</w:t>
      </w:r>
      <w:r>
        <w:rPr>
          <w:rFonts w:hint="eastAsia" w:ascii="仿宋" w:hAnsi="仿宋" w:eastAsia="仿宋" w:cs="仿宋"/>
          <w:color w:val="auto"/>
          <w:sz w:val="28"/>
          <w:szCs w:val="28"/>
          <w:lang w:eastAsia="zh-CN"/>
        </w:rPr>
        <w:t>日</w:t>
      </w:r>
      <w:r>
        <w:rPr>
          <w:rFonts w:hint="eastAsia" w:ascii="仿宋" w:hAnsi="仿宋" w:eastAsia="仿宋" w:cs="仿宋"/>
          <w:color w:val="auto"/>
          <w:sz w:val="28"/>
          <w:szCs w:val="28"/>
        </w:rPr>
        <w:t>9</w:t>
      </w:r>
      <w:r>
        <w:rPr>
          <w:rFonts w:hint="eastAsia" w:ascii="仿宋" w:hAnsi="仿宋" w:eastAsia="仿宋" w:cs="仿宋"/>
          <w:color w:val="auto"/>
          <w:sz w:val="28"/>
          <w:szCs w:val="28"/>
          <w:lang w:eastAsia="zh-CN"/>
        </w:rPr>
        <w:t>:30</w:t>
      </w:r>
      <w:r>
        <w:rPr>
          <w:rFonts w:hint="eastAsia" w:ascii="仿宋" w:hAnsi="仿宋" w:eastAsia="仿宋" w:cs="仿宋"/>
          <w:color w:val="auto"/>
          <w:sz w:val="28"/>
          <w:szCs w:val="28"/>
        </w:rPr>
        <w:t>（北京时间）。</w:t>
      </w:r>
      <w:r>
        <w:rPr>
          <w:rFonts w:hint="eastAsia" w:ascii="仿宋" w:hAnsi="仿宋" w:eastAsia="仿宋" w:cs="仿宋"/>
          <w:color w:val="auto"/>
          <w:sz w:val="28"/>
          <w:szCs w:val="28"/>
          <w:lang w:val="en-US" w:eastAsia="zh-CN"/>
        </w:rPr>
        <w:t>竞价人</w:t>
      </w:r>
      <w:r>
        <w:rPr>
          <w:rFonts w:hint="eastAsia" w:ascii="仿宋" w:hAnsi="仿宋" w:eastAsia="仿宋" w:cs="仿宋"/>
          <w:color w:val="auto"/>
          <w:sz w:val="28"/>
          <w:szCs w:val="28"/>
        </w:rPr>
        <w:t>必须在截止时间前将</w:t>
      </w:r>
      <w:r>
        <w:rPr>
          <w:rFonts w:hint="eastAsia" w:ascii="仿宋" w:hAnsi="仿宋" w:eastAsia="仿宋" w:cs="仿宋"/>
          <w:color w:val="auto"/>
          <w:sz w:val="28"/>
          <w:szCs w:val="28"/>
          <w:lang w:val="en-US" w:eastAsia="zh-CN"/>
        </w:rPr>
        <w:t>响应</w:t>
      </w:r>
      <w:r>
        <w:rPr>
          <w:rFonts w:hint="eastAsia" w:ascii="仿宋" w:hAnsi="仿宋" w:eastAsia="仿宋" w:cs="仿宋"/>
          <w:color w:val="auto"/>
          <w:sz w:val="28"/>
          <w:szCs w:val="28"/>
        </w:rPr>
        <w:t>资料送达</w:t>
      </w:r>
      <w:r>
        <w:rPr>
          <w:rFonts w:hint="eastAsia" w:ascii="仿宋" w:hAnsi="仿宋" w:eastAsia="仿宋" w:cs="仿宋"/>
          <w:color w:val="auto"/>
          <w:sz w:val="28"/>
          <w:szCs w:val="28"/>
          <w:lang w:eastAsia="zh-CN"/>
        </w:rPr>
        <w:t>竞价</w:t>
      </w:r>
      <w:r>
        <w:rPr>
          <w:rFonts w:hint="default" w:ascii="仿宋" w:hAnsi="仿宋" w:eastAsia="仿宋" w:cs="仿宋"/>
          <w:color w:val="auto"/>
          <w:sz w:val="28"/>
          <w:szCs w:val="28"/>
          <w:lang w:val="en-US" w:eastAsia="zh-CN"/>
        </w:rPr>
        <w:t>评审</w:t>
      </w:r>
      <w:r>
        <w:rPr>
          <w:rFonts w:hint="eastAsia" w:ascii="仿宋" w:hAnsi="仿宋" w:eastAsia="仿宋" w:cs="仿宋"/>
          <w:color w:val="auto"/>
          <w:sz w:val="28"/>
          <w:szCs w:val="28"/>
        </w:rPr>
        <w:t>地点。未报名、逾期送达、密封盖章签字和标注不符合本</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文件规定的资料，不予受理。</w:t>
      </w:r>
    </w:p>
    <w:p w14:paraId="6158E0E5">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lang w:eastAsia="zh-CN"/>
        </w:rPr>
        <w:t>（3）</w:t>
      </w:r>
      <w:r>
        <w:rPr>
          <w:rFonts w:hint="eastAsia" w:ascii="仿宋" w:hAnsi="仿宋" w:eastAsia="仿宋" w:cs="仿宋"/>
          <w:color w:val="auto"/>
          <w:sz w:val="28"/>
          <w:szCs w:val="28"/>
        </w:rPr>
        <w:t>本次</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lang w:val="en-US" w:eastAsia="zh-CN"/>
        </w:rPr>
        <w:t>活动</w:t>
      </w:r>
      <w:r>
        <w:rPr>
          <w:rFonts w:hint="eastAsia" w:ascii="仿宋" w:hAnsi="仿宋" w:eastAsia="仿宋" w:cs="仿宋"/>
          <w:color w:val="auto"/>
          <w:sz w:val="28"/>
          <w:szCs w:val="28"/>
        </w:rPr>
        <w:t>不接受邮寄的响应文件。</w:t>
      </w:r>
    </w:p>
    <w:p w14:paraId="36A5AF12">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lang w:eastAsia="zh-CN"/>
        </w:rPr>
        <w:t>（4）</w:t>
      </w:r>
      <w:r>
        <w:rPr>
          <w:rFonts w:hint="eastAsia" w:ascii="仿宋" w:hAnsi="仿宋" w:eastAsia="仿宋" w:cs="仿宋"/>
          <w:color w:val="auto"/>
          <w:sz w:val="28"/>
          <w:szCs w:val="28"/>
        </w:rPr>
        <w:t>递交资料、</w:t>
      </w:r>
      <w:r>
        <w:rPr>
          <w:rFonts w:hint="eastAsia" w:ascii="仿宋" w:hAnsi="仿宋" w:eastAsia="仿宋" w:cs="仿宋"/>
          <w:color w:val="auto"/>
          <w:sz w:val="28"/>
          <w:szCs w:val="28"/>
          <w:lang w:eastAsia="zh-CN"/>
        </w:rPr>
        <w:t>竞价</w:t>
      </w:r>
      <w:r>
        <w:rPr>
          <w:rFonts w:hint="default" w:ascii="仿宋" w:hAnsi="仿宋" w:eastAsia="仿宋" w:cs="仿宋"/>
          <w:color w:val="auto"/>
          <w:sz w:val="28"/>
          <w:szCs w:val="28"/>
          <w:lang w:val="en-US" w:eastAsia="zh-CN"/>
        </w:rPr>
        <w:t>评审</w:t>
      </w:r>
      <w:r>
        <w:rPr>
          <w:rFonts w:hint="eastAsia" w:ascii="仿宋" w:hAnsi="仿宋" w:eastAsia="仿宋" w:cs="仿宋"/>
          <w:color w:val="auto"/>
          <w:sz w:val="28"/>
          <w:szCs w:val="28"/>
        </w:rPr>
        <w:t>地点：大竹县人民医院总务科会议室（四川省达州市大竹县青年路99号</w:t>
      </w:r>
      <w:r>
        <w:rPr>
          <w:rFonts w:hint="eastAsia" w:ascii="仿宋" w:hAnsi="仿宋" w:eastAsia="仿宋" w:cs="仿宋"/>
          <w:color w:val="auto"/>
          <w:sz w:val="28"/>
          <w:szCs w:val="28"/>
          <w:lang w:val="en-US" w:eastAsia="zh-CN"/>
        </w:rPr>
        <w:t>大竹县人民医院总务科会议室</w:t>
      </w:r>
      <w:r>
        <w:rPr>
          <w:rFonts w:hint="eastAsia" w:ascii="仿宋" w:hAnsi="仿宋" w:eastAsia="仿宋" w:cs="仿宋"/>
          <w:color w:val="auto"/>
          <w:sz w:val="28"/>
          <w:szCs w:val="28"/>
        </w:rPr>
        <w:t>）。</w:t>
      </w:r>
    </w:p>
    <w:p w14:paraId="3D6CC035">
      <w:pPr>
        <w:pStyle w:val="34"/>
        <w:spacing w:line="360" w:lineRule="auto"/>
        <w:ind w:firstLine="562"/>
        <w:rPr>
          <w:rFonts w:ascii="仿宋" w:hAnsi="仿宋" w:eastAsia="仿宋" w:cs="仿宋"/>
          <w:b/>
          <w:bCs/>
          <w:color w:val="auto"/>
          <w:sz w:val="28"/>
          <w:szCs w:val="28"/>
        </w:rPr>
      </w:pPr>
      <w:r>
        <w:rPr>
          <w:rFonts w:hint="eastAsia" w:ascii="仿宋" w:hAnsi="仿宋" w:eastAsia="仿宋" w:cs="仿宋"/>
          <w:b/>
          <w:bCs/>
          <w:color w:val="auto"/>
          <w:sz w:val="28"/>
          <w:szCs w:val="28"/>
        </w:rPr>
        <w:t>6.评审</w:t>
      </w:r>
    </w:p>
    <w:p w14:paraId="78233098">
      <w:pPr>
        <w:pStyle w:val="34"/>
        <w:spacing w:line="360" w:lineRule="auto"/>
        <w:ind w:firstLine="560"/>
        <w:rPr>
          <w:rFonts w:ascii="仿宋" w:hAnsi="仿宋" w:eastAsia="仿宋" w:cs="仿宋"/>
          <w:color w:val="auto"/>
          <w:sz w:val="28"/>
          <w:szCs w:val="28"/>
        </w:rPr>
      </w:pPr>
      <w:r>
        <w:rPr>
          <w:rFonts w:hint="default" w:ascii="仿宋" w:hAnsi="仿宋" w:eastAsia="仿宋" w:cs="仿宋"/>
          <w:color w:val="auto"/>
          <w:sz w:val="28"/>
          <w:szCs w:val="28"/>
          <w:lang w:val="en-US"/>
        </w:rPr>
        <w:t>资格审查</w:t>
      </w:r>
      <w:r>
        <w:rPr>
          <w:rFonts w:hint="eastAsia" w:ascii="仿宋" w:hAnsi="仿宋" w:eastAsia="仿宋" w:cs="仿宋"/>
          <w:color w:val="auto"/>
          <w:sz w:val="28"/>
          <w:szCs w:val="28"/>
        </w:rPr>
        <w:t>合格</w:t>
      </w:r>
      <w:r>
        <w:rPr>
          <w:rFonts w:hint="eastAsia" w:ascii="仿宋" w:hAnsi="仿宋" w:eastAsia="仿宋" w:cs="仿宋"/>
          <w:color w:val="auto"/>
          <w:sz w:val="28"/>
          <w:szCs w:val="28"/>
          <w:lang w:eastAsia="zh-CN"/>
        </w:rPr>
        <w:t>竞价人</w:t>
      </w:r>
      <w:r>
        <w:rPr>
          <w:rFonts w:hint="default" w:ascii="仿宋" w:hAnsi="仿宋" w:eastAsia="仿宋" w:cs="仿宋"/>
          <w:color w:val="auto"/>
          <w:sz w:val="28"/>
          <w:szCs w:val="28"/>
          <w:lang w:val="en-US" w:eastAsia="zh-CN"/>
        </w:rPr>
        <w:t>满足</w:t>
      </w:r>
      <w:r>
        <w:rPr>
          <w:rFonts w:hint="eastAsia" w:ascii="仿宋" w:hAnsi="仿宋" w:eastAsia="仿宋" w:cs="仿宋"/>
          <w:color w:val="auto"/>
          <w:sz w:val="28"/>
          <w:szCs w:val="28"/>
          <w:lang w:val="en-US" w:eastAsia="zh-CN"/>
        </w:rPr>
        <w:t>3</w:t>
      </w:r>
      <w:r>
        <w:rPr>
          <w:rFonts w:hint="default" w:ascii="仿宋" w:hAnsi="仿宋" w:eastAsia="仿宋" w:cs="仿宋"/>
          <w:color w:val="auto"/>
          <w:sz w:val="28"/>
          <w:szCs w:val="28"/>
          <w:lang w:val="en-US" w:eastAsia="zh-CN"/>
        </w:rPr>
        <w:t>家以上</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予以当日评审。</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现场评审期间，</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需在附近等候。当</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通知</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澄清、更正、报价时，若</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20分钟内未到达评审现场，视为</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放弃，</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对该</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资料无效化处理。</w:t>
      </w:r>
    </w:p>
    <w:p w14:paraId="2682ABED">
      <w:pPr>
        <w:pStyle w:val="34"/>
        <w:spacing w:line="360" w:lineRule="auto"/>
        <w:ind w:firstLine="562"/>
        <w:rPr>
          <w:rFonts w:hint="eastAsia" w:ascii="仿宋" w:hAnsi="仿宋" w:eastAsia="仿宋" w:cs="仿宋"/>
          <w:b/>
          <w:bCs/>
          <w:color w:val="auto"/>
          <w:sz w:val="28"/>
          <w:szCs w:val="28"/>
        </w:rPr>
      </w:pPr>
      <w:r>
        <w:rPr>
          <w:rFonts w:hint="eastAsia" w:ascii="仿宋" w:hAnsi="仿宋" w:eastAsia="仿宋" w:cs="仿宋"/>
          <w:b/>
          <w:bCs/>
          <w:color w:val="auto"/>
          <w:sz w:val="28"/>
          <w:szCs w:val="28"/>
        </w:rPr>
        <w:t>7.信息发布</w:t>
      </w:r>
    </w:p>
    <w:p w14:paraId="3682FE07">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本</w:t>
      </w:r>
      <w:r>
        <w:rPr>
          <w:rFonts w:hint="eastAsia" w:ascii="仿宋" w:hAnsi="仿宋" w:eastAsia="仿宋" w:cs="仿宋"/>
          <w:color w:val="auto"/>
          <w:sz w:val="28"/>
          <w:szCs w:val="28"/>
          <w:lang w:val="en-US" w:eastAsia="zh-CN"/>
        </w:rPr>
        <w:t>项目</w:t>
      </w:r>
      <w:r>
        <w:rPr>
          <w:rFonts w:hint="eastAsia" w:ascii="仿宋" w:hAnsi="仿宋" w:eastAsia="仿宋" w:cs="仿宋"/>
          <w:color w:val="auto"/>
          <w:sz w:val="28"/>
          <w:szCs w:val="28"/>
        </w:rPr>
        <w:t>在大竹县人民医院官网上以公告形式发布</w:t>
      </w:r>
      <w:r>
        <w:rPr>
          <w:rFonts w:hint="eastAsia" w:ascii="仿宋" w:hAnsi="仿宋" w:eastAsia="仿宋" w:cs="仿宋"/>
          <w:color w:val="auto"/>
          <w:sz w:val="28"/>
          <w:szCs w:val="28"/>
          <w:lang w:val="en-US" w:eastAsia="zh-CN"/>
        </w:rPr>
        <w:t>竞价邀请</w:t>
      </w:r>
      <w:r>
        <w:rPr>
          <w:rFonts w:hint="eastAsia" w:ascii="仿宋" w:hAnsi="仿宋" w:eastAsia="仿宋" w:cs="仿宋"/>
          <w:color w:val="auto"/>
          <w:sz w:val="28"/>
          <w:szCs w:val="28"/>
        </w:rPr>
        <w:t>。</w:t>
      </w:r>
      <w:r>
        <w:rPr>
          <w:rFonts w:hint="default" w:ascii="仿宋" w:hAnsi="仿宋" w:eastAsia="仿宋" w:cs="仿宋"/>
          <w:color w:val="auto"/>
          <w:sz w:val="28"/>
          <w:szCs w:val="28"/>
          <w:lang w:val="en-US"/>
        </w:rPr>
        <w:t>若项目</w:t>
      </w:r>
      <w:r>
        <w:rPr>
          <w:rFonts w:hint="eastAsia" w:ascii="仿宋" w:hAnsi="仿宋" w:eastAsia="仿宋" w:cs="仿宋"/>
          <w:color w:val="auto"/>
          <w:sz w:val="28"/>
          <w:szCs w:val="28"/>
          <w:lang w:val="en-US" w:eastAsia="zh-CN"/>
        </w:rPr>
        <w:t>有信息更正</w:t>
      </w:r>
      <w:r>
        <w:rPr>
          <w:rFonts w:hint="default" w:ascii="仿宋" w:hAnsi="仿宋" w:eastAsia="仿宋" w:cs="仿宋"/>
          <w:color w:val="auto"/>
          <w:sz w:val="28"/>
          <w:szCs w:val="28"/>
          <w:lang w:val="en-US"/>
        </w:rPr>
        <w:t>，在</w:t>
      </w:r>
      <w:r>
        <w:rPr>
          <w:rFonts w:hint="eastAsia" w:ascii="仿宋" w:hAnsi="仿宋" w:eastAsia="仿宋" w:cs="仿宋"/>
          <w:color w:val="auto"/>
          <w:sz w:val="28"/>
          <w:szCs w:val="28"/>
          <w:lang w:val="en-US" w:eastAsia="zh-CN"/>
        </w:rPr>
        <w:t>递交响应文件递交截止</w:t>
      </w:r>
      <w:r>
        <w:rPr>
          <w:rFonts w:hint="default" w:ascii="仿宋" w:hAnsi="仿宋" w:eastAsia="仿宋" w:cs="仿宋"/>
          <w:color w:val="auto"/>
          <w:sz w:val="28"/>
          <w:szCs w:val="28"/>
          <w:lang w:val="en-US"/>
        </w:rPr>
        <w:t>时间前，</w:t>
      </w:r>
      <w:r>
        <w:rPr>
          <w:rFonts w:hint="eastAsia" w:ascii="仿宋" w:hAnsi="仿宋" w:eastAsia="仿宋" w:cs="仿宋"/>
          <w:color w:val="auto"/>
          <w:sz w:val="28"/>
          <w:szCs w:val="28"/>
          <w:lang w:val="en-US" w:eastAsia="zh-CN"/>
        </w:rPr>
        <w:t>会在</w:t>
      </w:r>
      <w:r>
        <w:rPr>
          <w:rFonts w:hint="eastAsia" w:ascii="仿宋" w:hAnsi="仿宋" w:eastAsia="仿宋" w:cs="仿宋"/>
          <w:color w:val="auto"/>
          <w:sz w:val="28"/>
          <w:szCs w:val="28"/>
        </w:rPr>
        <w:t>大竹县人民医院</w:t>
      </w:r>
      <w:r>
        <w:rPr>
          <w:rFonts w:hint="default" w:ascii="仿宋" w:hAnsi="仿宋" w:eastAsia="仿宋" w:cs="仿宋"/>
          <w:color w:val="auto"/>
          <w:sz w:val="28"/>
          <w:szCs w:val="28"/>
          <w:lang w:val="en-US"/>
        </w:rPr>
        <w:t>在</w:t>
      </w:r>
      <w:r>
        <w:rPr>
          <w:rFonts w:hint="eastAsia" w:ascii="仿宋" w:hAnsi="仿宋" w:eastAsia="仿宋" w:cs="仿宋"/>
          <w:color w:val="auto"/>
          <w:sz w:val="28"/>
          <w:szCs w:val="28"/>
        </w:rPr>
        <w:t>官</w:t>
      </w:r>
      <w:r>
        <w:rPr>
          <w:rFonts w:hint="eastAsia" w:ascii="仿宋" w:hAnsi="仿宋" w:eastAsia="仿宋" w:cs="仿宋"/>
          <w:color w:val="auto"/>
          <w:sz w:val="28"/>
          <w:szCs w:val="28"/>
          <w:lang w:eastAsia="zh-CN"/>
        </w:rPr>
        <w:t>网上</w:t>
      </w:r>
      <w:r>
        <w:rPr>
          <w:rFonts w:hint="eastAsia" w:ascii="仿宋" w:hAnsi="仿宋" w:eastAsia="仿宋" w:cs="仿宋"/>
          <w:color w:val="auto"/>
          <w:sz w:val="28"/>
          <w:szCs w:val="28"/>
        </w:rPr>
        <w:t>发布更正公告，视为已将更正书面通知所有按规定获取</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lang w:val="en-US" w:eastAsia="zh-CN"/>
        </w:rPr>
        <w:t>响应文件递交截止时间会顺延</w:t>
      </w:r>
      <w:r>
        <w:rPr>
          <w:rFonts w:hint="eastAsia" w:ascii="仿宋" w:hAnsi="仿宋" w:eastAsia="仿宋" w:cs="仿宋"/>
          <w:color w:val="auto"/>
          <w:sz w:val="28"/>
          <w:szCs w:val="28"/>
        </w:rPr>
        <w:t>。相关</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应自行上网查阅相关信息，若因</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未及时查看更正公告，而造成的一切后果</w:t>
      </w:r>
      <w:r>
        <w:rPr>
          <w:rFonts w:hint="eastAsia" w:ascii="仿宋" w:hAnsi="仿宋" w:eastAsia="仿宋" w:cs="仿宋"/>
          <w:color w:val="auto"/>
          <w:sz w:val="28"/>
          <w:szCs w:val="28"/>
          <w:lang w:eastAsia="zh-CN"/>
        </w:rPr>
        <w:t>，由</w:t>
      </w:r>
      <w:r>
        <w:rPr>
          <w:rFonts w:hint="eastAsia" w:ascii="仿宋" w:hAnsi="仿宋" w:eastAsia="仿宋" w:cs="仿宋"/>
          <w:color w:val="auto"/>
          <w:sz w:val="28"/>
          <w:szCs w:val="28"/>
        </w:rPr>
        <w:t>其自行承担责任。</w:t>
      </w:r>
    </w:p>
    <w:p w14:paraId="5FD0AE1D">
      <w:pPr>
        <w:pStyle w:val="34"/>
        <w:spacing w:line="360" w:lineRule="auto"/>
        <w:ind w:firstLine="560"/>
        <w:jc w:val="center"/>
        <w:rPr>
          <w:rFonts w:ascii="仿宋" w:hAnsi="仿宋" w:eastAsia="仿宋" w:cs="仿宋"/>
          <w:b/>
          <w:color w:val="auto"/>
          <w:sz w:val="28"/>
          <w:szCs w:val="28"/>
        </w:rPr>
      </w:pPr>
      <w:bookmarkStart w:id="4" w:name="_Toc193106175"/>
      <w:bookmarkStart w:id="5" w:name="_Toc350864515"/>
      <w:bookmarkStart w:id="6" w:name="_Toc193105918"/>
      <w:bookmarkStart w:id="7" w:name="_Toc193106064"/>
      <w:r>
        <w:rPr>
          <w:rFonts w:hint="eastAsia" w:ascii="仿宋" w:hAnsi="仿宋" w:eastAsia="仿宋" w:cs="仿宋"/>
          <w:color w:val="auto"/>
          <w:sz w:val="28"/>
          <w:szCs w:val="28"/>
        </w:rPr>
        <w:br w:type="page"/>
      </w:r>
      <w:r>
        <w:rPr>
          <w:rFonts w:hint="eastAsia" w:ascii="仿宋" w:hAnsi="仿宋" w:eastAsia="仿宋" w:cs="仿宋"/>
          <w:b/>
          <w:color w:val="auto"/>
          <w:sz w:val="28"/>
          <w:szCs w:val="28"/>
        </w:rPr>
        <w:t xml:space="preserve">第二章  </w:t>
      </w:r>
      <w:r>
        <w:rPr>
          <w:rFonts w:hint="eastAsia" w:ascii="仿宋" w:hAnsi="仿宋" w:eastAsia="仿宋" w:cs="仿宋"/>
          <w:b/>
          <w:color w:val="auto"/>
          <w:sz w:val="28"/>
          <w:szCs w:val="28"/>
          <w:lang w:eastAsia="zh-CN"/>
        </w:rPr>
        <w:t>竞价</w:t>
      </w:r>
      <w:r>
        <w:rPr>
          <w:rFonts w:hint="eastAsia" w:ascii="仿宋" w:hAnsi="仿宋" w:eastAsia="仿宋" w:cs="仿宋"/>
          <w:b/>
          <w:color w:val="auto"/>
          <w:sz w:val="28"/>
          <w:szCs w:val="28"/>
        </w:rPr>
        <w:t>须知</w:t>
      </w:r>
      <w:bookmarkEnd w:id="4"/>
      <w:bookmarkEnd w:id="5"/>
      <w:bookmarkEnd w:id="6"/>
      <w:bookmarkEnd w:id="7"/>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5"/>
        <w:gridCol w:w="2005"/>
        <w:gridCol w:w="6364"/>
      </w:tblGrid>
      <w:tr w14:paraId="10DE8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5" w:type="dxa"/>
            <w:noWrap/>
            <w:vAlign w:val="center"/>
          </w:tcPr>
          <w:p w14:paraId="45EA3177">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rPr>
              <w:t>条款号</w:t>
            </w:r>
          </w:p>
        </w:tc>
        <w:tc>
          <w:tcPr>
            <w:tcW w:w="2005" w:type="dxa"/>
            <w:noWrap/>
            <w:vAlign w:val="center"/>
          </w:tcPr>
          <w:p w14:paraId="29EF9CE0">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rPr>
              <w:t>条款名称</w:t>
            </w:r>
          </w:p>
        </w:tc>
        <w:tc>
          <w:tcPr>
            <w:tcW w:w="6364" w:type="dxa"/>
            <w:noWrap/>
            <w:vAlign w:val="center"/>
          </w:tcPr>
          <w:p w14:paraId="5A4F0B50">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内          容</w:t>
            </w:r>
          </w:p>
        </w:tc>
      </w:tr>
      <w:tr w14:paraId="358E2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5" w:type="dxa"/>
            <w:noWrap/>
            <w:vAlign w:val="center"/>
          </w:tcPr>
          <w:p w14:paraId="118285DB">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rPr>
              <w:t>1</w:t>
            </w:r>
          </w:p>
        </w:tc>
        <w:tc>
          <w:tcPr>
            <w:tcW w:w="2005" w:type="dxa"/>
            <w:noWrap/>
            <w:vAlign w:val="center"/>
          </w:tcPr>
          <w:p w14:paraId="2B56E970">
            <w:pPr>
              <w:pStyle w:val="34"/>
              <w:spacing w:line="360" w:lineRule="auto"/>
              <w:ind w:firstLine="0" w:firstLine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资产方</w:t>
            </w:r>
          </w:p>
        </w:tc>
        <w:tc>
          <w:tcPr>
            <w:tcW w:w="6364" w:type="dxa"/>
            <w:noWrap/>
            <w:vAlign w:val="center"/>
          </w:tcPr>
          <w:p w14:paraId="60C63C06">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名    称：大竹县人民医院</w:t>
            </w:r>
          </w:p>
          <w:p w14:paraId="18C7642A">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地    址：四川省达州市大竹县青年路99号</w:t>
            </w:r>
          </w:p>
          <w:p w14:paraId="265883AE">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联 系 人：</w:t>
            </w:r>
            <w:r>
              <w:rPr>
                <w:rFonts w:hint="eastAsia" w:ascii="仿宋" w:hAnsi="仿宋" w:eastAsia="仿宋" w:cs="仿宋"/>
                <w:color w:val="auto"/>
                <w:sz w:val="28"/>
                <w:szCs w:val="28"/>
                <w:lang w:val="en-US" w:eastAsia="zh-CN"/>
              </w:rPr>
              <w:t>刘老师</w:t>
            </w:r>
          </w:p>
          <w:p w14:paraId="2603E73F">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联系电话：08186096</w:t>
            </w:r>
            <w:bookmarkStart w:id="24" w:name="_GoBack"/>
            <w:r>
              <w:rPr>
                <w:rFonts w:hint="eastAsia" w:ascii="仿宋" w:hAnsi="仿宋" w:eastAsia="仿宋" w:cs="仿宋"/>
                <w:color w:val="auto"/>
                <w:sz w:val="28"/>
                <w:szCs w:val="28"/>
              </w:rPr>
              <w:t>14</w:t>
            </w:r>
            <w:bookmarkEnd w:id="24"/>
            <w:r>
              <w:rPr>
                <w:rFonts w:hint="eastAsia" w:ascii="仿宋" w:hAnsi="仿宋" w:eastAsia="仿宋" w:cs="仿宋"/>
                <w:color w:val="auto"/>
                <w:sz w:val="28"/>
                <w:szCs w:val="28"/>
              </w:rPr>
              <w:t xml:space="preserve">3 </w:t>
            </w:r>
          </w:p>
        </w:tc>
      </w:tr>
      <w:tr w14:paraId="017B9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5" w:type="dxa"/>
            <w:noWrap/>
            <w:vAlign w:val="center"/>
          </w:tcPr>
          <w:p w14:paraId="6881A9AA">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rPr>
              <w:t>2</w:t>
            </w:r>
          </w:p>
        </w:tc>
        <w:tc>
          <w:tcPr>
            <w:tcW w:w="2005" w:type="dxa"/>
            <w:noWrap/>
            <w:vAlign w:val="center"/>
          </w:tcPr>
          <w:p w14:paraId="4667ACC3">
            <w:pPr>
              <w:pStyle w:val="34"/>
              <w:spacing w:line="360" w:lineRule="auto"/>
              <w:ind w:firstLine="0" w:firstLine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项目编号</w:t>
            </w:r>
          </w:p>
        </w:tc>
        <w:tc>
          <w:tcPr>
            <w:tcW w:w="6364" w:type="dxa"/>
            <w:noWrap/>
            <w:vAlign w:val="center"/>
          </w:tcPr>
          <w:p w14:paraId="7898AD87">
            <w:pPr>
              <w:pStyle w:val="34"/>
              <w:spacing w:line="360" w:lineRule="auto"/>
              <w:ind w:firstLine="56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竹医总务（竞价）【2026-01-04-07】</w:t>
            </w:r>
          </w:p>
        </w:tc>
      </w:tr>
      <w:tr w14:paraId="7A121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jc w:val="center"/>
        </w:trPr>
        <w:tc>
          <w:tcPr>
            <w:tcW w:w="965" w:type="dxa"/>
            <w:noWrap/>
            <w:vAlign w:val="center"/>
          </w:tcPr>
          <w:p w14:paraId="147A8436">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rPr>
              <w:t>3</w:t>
            </w:r>
          </w:p>
        </w:tc>
        <w:tc>
          <w:tcPr>
            <w:tcW w:w="2005" w:type="dxa"/>
            <w:noWrap/>
            <w:vAlign w:val="center"/>
          </w:tcPr>
          <w:p w14:paraId="4587278C">
            <w:pPr>
              <w:pStyle w:val="34"/>
              <w:spacing w:line="360" w:lineRule="auto"/>
              <w:ind w:firstLine="0" w:firstLine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项目名称</w:t>
            </w:r>
          </w:p>
        </w:tc>
        <w:tc>
          <w:tcPr>
            <w:tcW w:w="6364" w:type="dxa"/>
            <w:noWrap/>
            <w:vAlign w:val="center"/>
          </w:tcPr>
          <w:p w14:paraId="360F3DF8">
            <w:pPr>
              <w:pStyle w:val="34"/>
              <w:spacing w:line="360" w:lineRule="auto"/>
              <w:ind w:firstLine="560"/>
              <w:rPr>
                <w:rFonts w:hint="eastAsia" w:ascii="仿宋" w:hAnsi="仿宋" w:eastAsia="仿宋" w:cs="仿宋"/>
                <w:color w:val="auto"/>
                <w:sz w:val="28"/>
                <w:szCs w:val="28"/>
                <w:lang w:eastAsia="zh-CN"/>
              </w:rPr>
            </w:pPr>
            <w:r>
              <w:rPr>
                <w:rFonts w:hint="eastAsia" w:ascii="仿宋" w:hAnsi="仿宋" w:eastAsia="仿宋" w:cs="仿宋"/>
                <w:bCs/>
                <w:color w:val="auto"/>
                <w:kern w:val="0"/>
                <w:sz w:val="28"/>
                <w:szCs w:val="28"/>
                <w:lang w:eastAsia="zh-CN"/>
              </w:rPr>
              <w:t>大竹县人民医院国有固定资产报废处理项目（七次）</w:t>
            </w:r>
          </w:p>
        </w:tc>
      </w:tr>
      <w:tr w14:paraId="20A53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jc w:val="center"/>
        </w:trPr>
        <w:tc>
          <w:tcPr>
            <w:tcW w:w="965" w:type="dxa"/>
            <w:noWrap/>
            <w:vAlign w:val="center"/>
          </w:tcPr>
          <w:p w14:paraId="3971E1B7">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rPr>
              <w:t>4</w:t>
            </w:r>
          </w:p>
        </w:tc>
        <w:tc>
          <w:tcPr>
            <w:tcW w:w="2005" w:type="dxa"/>
            <w:noWrap/>
            <w:vAlign w:val="center"/>
          </w:tcPr>
          <w:p w14:paraId="4E571914">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主要内容</w:t>
            </w:r>
          </w:p>
        </w:tc>
        <w:tc>
          <w:tcPr>
            <w:tcW w:w="6364" w:type="dxa"/>
            <w:noWrap/>
            <w:vAlign w:val="center"/>
          </w:tcPr>
          <w:p w14:paraId="178743D9">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本次</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的</w:t>
            </w:r>
            <w:r>
              <w:rPr>
                <w:rFonts w:hint="eastAsia" w:ascii="仿宋" w:hAnsi="仿宋" w:eastAsia="仿宋" w:cs="仿宋"/>
                <w:color w:val="auto"/>
                <w:sz w:val="28"/>
                <w:szCs w:val="28"/>
                <w:lang w:eastAsia="zh-CN"/>
              </w:rPr>
              <w:t>项目</w:t>
            </w:r>
            <w:r>
              <w:rPr>
                <w:rFonts w:hint="eastAsia" w:ascii="仿宋" w:hAnsi="仿宋" w:eastAsia="仿宋" w:cs="仿宋"/>
                <w:color w:val="auto"/>
                <w:sz w:val="28"/>
                <w:szCs w:val="28"/>
              </w:rPr>
              <w:t>共计 1 包，详细内容等详见本</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文件“第</w:t>
            </w:r>
            <w:r>
              <w:rPr>
                <w:rFonts w:hint="eastAsia" w:ascii="仿宋" w:hAnsi="仿宋" w:eastAsia="仿宋" w:cs="仿宋"/>
                <w:color w:val="auto"/>
                <w:sz w:val="28"/>
                <w:szCs w:val="28"/>
                <w:lang w:val="en-US" w:eastAsia="zh-CN"/>
              </w:rPr>
              <w:t>八</w:t>
            </w:r>
            <w:r>
              <w:rPr>
                <w:rFonts w:hint="eastAsia" w:ascii="仿宋" w:hAnsi="仿宋" w:eastAsia="仿宋" w:cs="仿宋"/>
                <w:color w:val="auto"/>
                <w:sz w:val="28"/>
                <w:szCs w:val="28"/>
              </w:rPr>
              <w:t xml:space="preserve">章 </w:t>
            </w:r>
            <w:r>
              <w:rPr>
                <w:rFonts w:hint="eastAsia" w:ascii="仿宋" w:hAnsi="仿宋" w:eastAsia="仿宋" w:cs="仿宋"/>
                <w:color w:val="auto"/>
                <w:sz w:val="28"/>
                <w:szCs w:val="28"/>
                <w:lang w:eastAsia="zh-CN"/>
              </w:rPr>
              <w:t>竞价项目内容和要求</w:t>
            </w:r>
            <w:r>
              <w:rPr>
                <w:rFonts w:hint="eastAsia" w:ascii="仿宋" w:hAnsi="仿宋" w:eastAsia="仿宋" w:cs="仿宋"/>
                <w:color w:val="auto"/>
                <w:sz w:val="28"/>
                <w:szCs w:val="28"/>
              </w:rPr>
              <w:t>”</w:t>
            </w:r>
          </w:p>
        </w:tc>
      </w:tr>
      <w:tr w14:paraId="1ABA0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5" w:type="dxa"/>
            <w:noWrap/>
            <w:vAlign w:val="center"/>
          </w:tcPr>
          <w:p w14:paraId="5CD819B2">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rPr>
              <w:t>5</w:t>
            </w:r>
          </w:p>
        </w:tc>
        <w:tc>
          <w:tcPr>
            <w:tcW w:w="2005" w:type="dxa"/>
            <w:noWrap/>
            <w:vAlign w:val="center"/>
          </w:tcPr>
          <w:p w14:paraId="62942308">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方式</w:t>
            </w:r>
          </w:p>
        </w:tc>
        <w:tc>
          <w:tcPr>
            <w:tcW w:w="6364" w:type="dxa"/>
            <w:noWrap/>
            <w:vAlign w:val="center"/>
          </w:tcPr>
          <w:p w14:paraId="2F4EF67A">
            <w:pPr>
              <w:pStyle w:val="34"/>
              <w:spacing w:line="360" w:lineRule="auto"/>
              <w:ind w:firstLine="56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通过资格审查的竞价人报出一次不可更改的价格，</w:t>
            </w:r>
            <w:r>
              <w:rPr>
                <w:rFonts w:hint="eastAsia" w:ascii="仿宋" w:hAnsi="仿宋" w:eastAsia="仿宋" w:cs="仿宋"/>
                <w:color w:val="auto"/>
                <w:sz w:val="28"/>
                <w:szCs w:val="28"/>
                <w:highlight w:val="none"/>
                <w:lang w:val="en-US" w:eastAsia="zh-CN"/>
              </w:rPr>
              <w:t>由符合本文件要求且出价最高的竞价人获得资产方本批次报废的国有固定资产的所有权。出价最高的竞价人有并列两家及以上，则抽签确定获得资产方本批次报废的国有固定资产所有权。</w:t>
            </w:r>
          </w:p>
        </w:tc>
      </w:tr>
      <w:tr w14:paraId="69E63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 w:hRule="atLeast"/>
          <w:jc w:val="center"/>
        </w:trPr>
        <w:tc>
          <w:tcPr>
            <w:tcW w:w="965" w:type="dxa"/>
            <w:noWrap/>
            <w:vAlign w:val="center"/>
          </w:tcPr>
          <w:p w14:paraId="5191A454">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rPr>
              <w:t>6</w:t>
            </w:r>
          </w:p>
        </w:tc>
        <w:tc>
          <w:tcPr>
            <w:tcW w:w="2005" w:type="dxa"/>
            <w:noWrap/>
            <w:vAlign w:val="center"/>
          </w:tcPr>
          <w:p w14:paraId="11A17C76">
            <w:pPr>
              <w:pStyle w:val="34"/>
              <w:spacing w:line="360" w:lineRule="auto"/>
              <w:ind w:firstLine="0" w:firstLine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竞价</w:t>
            </w:r>
            <w:r>
              <w:rPr>
                <w:rFonts w:hint="eastAsia" w:ascii="仿宋" w:hAnsi="仿宋" w:eastAsia="仿宋" w:cs="仿宋"/>
                <w:color w:val="auto"/>
                <w:sz w:val="28"/>
                <w:szCs w:val="28"/>
                <w:lang w:eastAsia="zh-CN"/>
              </w:rPr>
              <w:t>底价</w:t>
            </w:r>
          </w:p>
        </w:tc>
        <w:tc>
          <w:tcPr>
            <w:tcW w:w="6364" w:type="dxa"/>
            <w:noWrap/>
            <w:vAlign w:val="center"/>
          </w:tcPr>
          <w:p w14:paraId="50FB5C72">
            <w:pPr>
              <w:spacing w:line="560" w:lineRule="exact"/>
              <w:ind w:right="31" w:rightChars="15" w:firstLine="560" w:firstLineChars="200"/>
              <w:rPr>
                <w:rFonts w:ascii="仿宋" w:hAnsi="仿宋" w:eastAsia="仿宋" w:cs="仿宋"/>
                <w:b/>
                <w:bCs/>
                <w:color w:val="auto"/>
                <w:sz w:val="28"/>
                <w:szCs w:val="28"/>
              </w:rPr>
            </w:pPr>
            <w:r>
              <w:rPr>
                <w:rFonts w:hint="eastAsia" w:ascii="仿宋" w:hAnsi="仿宋" w:eastAsia="仿宋" w:cs="仿宋"/>
                <w:color w:val="auto"/>
                <w:sz w:val="28"/>
                <w:szCs w:val="28"/>
                <w:lang w:eastAsia="zh-CN"/>
              </w:rPr>
              <w:t>底价</w:t>
            </w:r>
            <w:r>
              <w:rPr>
                <w:rFonts w:hint="eastAsia" w:ascii="仿宋" w:hAnsi="仿宋" w:eastAsia="仿宋" w:cs="仿宋"/>
                <w:color w:val="auto"/>
                <w:sz w:val="28"/>
                <w:szCs w:val="28"/>
              </w:rPr>
              <w:t>：</w:t>
            </w:r>
            <w:r>
              <w:rPr>
                <w:rFonts w:hint="eastAsia" w:ascii="仿宋" w:hAnsi="仿宋" w:eastAsia="仿宋" w:cs="仿宋"/>
                <w:b/>
                <w:bCs/>
                <w:color w:val="auto"/>
                <w:sz w:val="28"/>
                <w:szCs w:val="28"/>
                <w:u w:val="single"/>
                <w:lang w:val="en-US" w:eastAsia="zh-CN"/>
              </w:rPr>
              <w:t>8.2元/1KG</w:t>
            </w:r>
            <w:r>
              <w:rPr>
                <w:rFonts w:hint="eastAsia" w:ascii="仿宋" w:hAnsi="仿宋" w:eastAsia="仿宋" w:cs="仿宋"/>
                <w:color w:val="auto"/>
                <w:sz w:val="28"/>
                <w:szCs w:val="28"/>
                <w:highlight w:val="none"/>
                <w:lang w:val="en-US" w:eastAsia="zh-CN"/>
              </w:rPr>
              <w:t>（大写：捌元贰角每千克），竞价人竞拍报价低于此价格的报价为无效报价。</w:t>
            </w:r>
          </w:p>
        </w:tc>
      </w:tr>
      <w:tr w14:paraId="2BCCE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 w:hRule="atLeast"/>
          <w:jc w:val="center"/>
        </w:trPr>
        <w:tc>
          <w:tcPr>
            <w:tcW w:w="965" w:type="dxa"/>
            <w:noWrap/>
            <w:vAlign w:val="center"/>
          </w:tcPr>
          <w:p w14:paraId="4732B5F8">
            <w:pPr>
              <w:pStyle w:val="34"/>
              <w:spacing w:line="360" w:lineRule="auto"/>
              <w:ind w:firstLine="0" w:firstLine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7</w:t>
            </w:r>
          </w:p>
        </w:tc>
        <w:tc>
          <w:tcPr>
            <w:tcW w:w="2005" w:type="dxa"/>
            <w:noWrap/>
            <w:vAlign w:val="center"/>
          </w:tcPr>
          <w:p w14:paraId="7B25D60F">
            <w:pPr>
              <w:pStyle w:val="34"/>
              <w:spacing w:line="360" w:lineRule="auto"/>
              <w:ind w:firstLine="0" w:firstLine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竞价保证金</w:t>
            </w:r>
          </w:p>
        </w:tc>
        <w:tc>
          <w:tcPr>
            <w:tcW w:w="6364" w:type="dxa"/>
            <w:noWrap/>
            <w:vAlign w:val="center"/>
          </w:tcPr>
          <w:p w14:paraId="127F0F23">
            <w:pPr>
              <w:spacing w:line="560" w:lineRule="exact"/>
              <w:ind w:right="31" w:rightChars="15"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竞价人报名成功后，应在现场竞价截止时间前，向资产方以对公转账的形式缴纳1000元人民币（大写人民币壹仟元整）作为竞价保证金，保证金缴纳凭证作为竞价人提交响应文件的材料之一。</w:t>
            </w:r>
          </w:p>
          <w:p w14:paraId="21EE3621">
            <w:pPr>
              <w:spacing w:line="560" w:lineRule="exact"/>
              <w:ind w:right="31" w:rightChars="15"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竞价保证金缴纳</w:t>
            </w:r>
            <w:r>
              <w:rPr>
                <w:rFonts w:hint="default" w:ascii="仿宋" w:hAnsi="仿宋" w:eastAsia="仿宋" w:cs="仿宋"/>
                <w:color w:val="auto"/>
                <w:kern w:val="2"/>
                <w:sz w:val="28"/>
                <w:szCs w:val="28"/>
                <w:highlight w:val="none"/>
                <w:lang w:val="en-US" w:eastAsia="zh-CN" w:bidi="ar-SA"/>
              </w:rPr>
              <w:t>账户信息：</w:t>
            </w:r>
          </w:p>
          <w:p w14:paraId="04D1987A">
            <w:pPr>
              <w:spacing w:line="560" w:lineRule="exact"/>
              <w:ind w:right="31" w:rightChars="15"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单位名称:大竹县人民医院</w:t>
            </w:r>
          </w:p>
          <w:p w14:paraId="3C564ACD">
            <w:pPr>
              <w:spacing w:line="560" w:lineRule="exact"/>
              <w:ind w:right="31" w:rightChars="15"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单位地址:大竹县白塔街道青年路99号</w:t>
            </w:r>
          </w:p>
          <w:p w14:paraId="5CD2CBB9">
            <w:pPr>
              <w:spacing w:line="560" w:lineRule="exact"/>
              <w:ind w:right="31" w:rightChars="15"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纳税人识别号:1251142445247440XA</w:t>
            </w:r>
          </w:p>
          <w:p w14:paraId="4C955DA7">
            <w:pPr>
              <w:spacing w:line="560" w:lineRule="exact"/>
              <w:ind w:right="31" w:rightChars="15"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开户银行;中国建设银行股份有限公司大竹支行。银行账号:51001756436051502891</w:t>
            </w:r>
          </w:p>
          <w:p w14:paraId="53305A1C">
            <w:pPr>
              <w:spacing w:line="560" w:lineRule="exact"/>
              <w:ind w:right="31" w:rightChars="15" w:firstLine="560" w:firstLineChars="200"/>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联系电话:0818-6221243</w:t>
            </w:r>
          </w:p>
          <w:p w14:paraId="1A3DFD5F">
            <w:pPr>
              <w:spacing w:line="560" w:lineRule="exact"/>
              <w:ind w:right="31" w:rightChars="15" w:firstLine="560" w:firstLineChars="200"/>
              <w:rPr>
                <w:rFonts w:hint="default" w:ascii="仿宋" w:hAnsi="仿宋" w:eastAsia="仿宋" w:cs="仿宋"/>
                <w:color w:val="auto"/>
                <w:sz w:val="28"/>
                <w:szCs w:val="28"/>
                <w:lang w:val="en-US" w:eastAsia="zh-CN"/>
              </w:rPr>
            </w:pPr>
            <w:r>
              <w:rPr>
                <w:rFonts w:hint="eastAsia" w:ascii="仿宋" w:hAnsi="仿宋" w:eastAsia="仿宋" w:cs="仿宋"/>
                <w:color w:val="auto"/>
                <w:kern w:val="2"/>
                <w:sz w:val="28"/>
                <w:szCs w:val="28"/>
                <w:highlight w:val="none"/>
                <w:lang w:val="en-US" w:eastAsia="zh-CN" w:bidi="ar-SA"/>
              </w:rPr>
              <w:t>邮编:635100</w:t>
            </w:r>
          </w:p>
        </w:tc>
      </w:tr>
      <w:tr w14:paraId="7F4DB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5" w:type="dxa"/>
            <w:noWrap/>
            <w:vAlign w:val="center"/>
          </w:tcPr>
          <w:p w14:paraId="24E142A1">
            <w:pPr>
              <w:pStyle w:val="34"/>
              <w:spacing w:line="360" w:lineRule="auto"/>
              <w:ind w:firstLine="0" w:firstLine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8</w:t>
            </w:r>
          </w:p>
        </w:tc>
        <w:tc>
          <w:tcPr>
            <w:tcW w:w="2005" w:type="dxa"/>
            <w:noWrap/>
            <w:vAlign w:val="center"/>
          </w:tcPr>
          <w:p w14:paraId="49536A54">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lang w:eastAsia="zh-CN"/>
              </w:rPr>
              <w:t>竞价保证金</w:t>
            </w:r>
            <w:r>
              <w:rPr>
                <w:rFonts w:hint="eastAsia" w:ascii="仿宋" w:hAnsi="仿宋" w:eastAsia="仿宋" w:cs="仿宋"/>
                <w:color w:val="auto"/>
                <w:sz w:val="28"/>
                <w:szCs w:val="28"/>
              </w:rPr>
              <w:t>的退还</w:t>
            </w:r>
          </w:p>
        </w:tc>
        <w:tc>
          <w:tcPr>
            <w:tcW w:w="6364" w:type="dxa"/>
            <w:noWrap/>
            <w:vAlign w:val="center"/>
          </w:tcPr>
          <w:p w14:paraId="45A8C64F">
            <w:pPr>
              <w:spacing w:line="560" w:lineRule="exact"/>
              <w:ind w:right="31" w:rightChars="15"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 若竞价成功，竞得人的竞价保证金转作标的物的履约保证金，合同执行完成后该保证金全额退还；若竞价未成功，则意向竞价人竞价保证金全额原渠道无息退还。</w:t>
            </w:r>
          </w:p>
          <w:p w14:paraId="48FAC190">
            <w:pPr>
              <w:spacing w:line="560" w:lineRule="exact"/>
              <w:ind w:right="31" w:rightChars="15"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以下情形之一者，竞价保证金不予退还：</w:t>
            </w:r>
          </w:p>
          <w:p w14:paraId="670A4927">
            <w:pPr>
              <w:spacing w:line="560" w:lineRule="exact"/>
              <w:ind w:right="31" w:rightChars="15"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1.意向竞价人提供虚假材料的；</w:t>
            </w:r>
          </w:p>
          <w:p w14:paraId="7E14D0A6">
            <w:pPr>
              <w:spacing w:line="560" w:lineRule="exact"/>
              <w:ind w:right="31" w:rightChars="15"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2.意向竞价人互相串通恶意压价的；</w:t>
            </w:r>
          </w:p>
          <w:p w14:paraId="10C737AA">
            <w:pPr>
              <w:spacing w:line="560" w:lineRule="exact"/>
              <w:ind w:right="31" w:rightChars="15"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3.意向竞价人未认可本项目竞价起始价的；</w:t>
            </w:r>
          </w:p>
          <w:p w14:paraId="1CCD69AF">
            <w:pPr>
              <w:spacing w:line="560" w:lineRule="exact"/>
              <w:ind w:right="31" w:rightChars="15" w:firstLine="560" w:firstLineChars="200"/>
              <w:rPr>
                <w:rFonts w:ascii="仿宋" w:hAnsi="仿宋" w:eastAsia="仿宋" w:cs="仿宋"/>
                <w:color w:val="auto"/>
                <w:sz w:val="28"/>
                <w:szCs w:val="28"/>
              </w:rPr>
            </w:pPr>
            <w:r>
              <w:rPr>
                <w:rFonts w:hint="eastAsia" w:ascii="仿宋" w:hAnsi="仿宋" w:eastAsia="仿宋" w:cs="仿宋"/>
                <w:color w:val="auto"/>
                <w:sz w:val="28"/>
                <w:szCs w:val="28"/>
                <w:lang w:val="en-US" w:eastAsia="zh-CN"/>
              </w:rPr>
              <w:t>4.竞得人不按时签订成交合同或不按时缴纳成交价款的；履约期满资产方根据竞得人履约期间因违约扣除后的竞价保证金情况，将剩余部分竞价保证金在60个工作日内无息退至竞价人银行账户。竞得人违约须支付违约金、赔偿金等的，竞得人违约偿付可以从履约保证金中扣除，履约保证金不足以弥补资产方损失的，竞得人还应按资产方尚未弥补的损失部分，全额支付赔偿金，赔偿资产方损失。</w:t>
            </w:r>
          </w:p>
        </w:tc>
      </w:tr>
      <w:tr w14:paraId="1AF54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5" w:type="dxa"/>
            <w:noWrap/>
            <w:vAlign w:val="center"/>
          </w:tcPr>
          <w:p w14:paraId="2D94D084">
            <w:pPr>
              <w:pStyle w:val="34"/>
              <w:spacing w:line="360" w:lineRule="auto"/>
              <w:ind w:firstLine="0" w:firstLine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9</w:t>
            </w:r>
          </w:p>
        </w:tc>
        <w:tc>
          <w:tcPr>
            <w:tcW w:w="2005" w:type="dxa"/>
            <w:noWrap/>
            <w:vAlign w:val="center"/>
          </w:tcPr>
          <w:p w14:paraId="5185B955">
            <w:pPr>
              <w:pStyle w:val="34"/>
              <w:spacing w:line="360" w:lineRule="auto"/>
              <w:ind w:firstLine="0" w:firstLine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rPr>
              <w:t>是否接受联合体</w:t>
            </w:r>
            <w:r>
              <w:rPr>
                <w:rFonts w:hint="eastAsia" w:ascii="仿宋" w:hAnsi="仿宋" w:eastAsia="仿宋" w:cs="仿宋"/>
                <w:color w:val="auto"/>
                <w:sz w:val="28"/>
                <w:szCs w:val="28"/>
                <w:lang w:eastAsia="zh-CN"/>
              </w:rPr>
              <w:t>竞价</w:t>
            </w:r>
          </w:p>
        </w:tc>
        <w:tc>
          <w:tcPr>
            <w:tcW w:w="6364" w:type="dxa"/>
            <w:noWrap/>
            <w:vAlign w:val="center"/>
          </w:tcPr>
          <w:p w14:paraId="4DE39E0E">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 xml:space="preserve">☑ 不接受     </w:t>
            </w:r>
          </w:p>
          <w:p w14:paraId="52124CE7">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 xml:space="preserve">□ 接受，应满足下列要求：                   </w:t>
            </w:r>
          </w:p>
        </w:tc>
      </w:tr>
      <w:tr w14:paraId="23F57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5" w:type="dxa"/>
            <w:noWrap/>
            <w:vAlign w:val="center"/>
          </w:tcPr>
          <w:p w14:paraId="56455CBB">
            <w:pPr>
              <w:pStyle w:val="34"/>
              <w:spacing w:line="360" w:lineRule="auto"/>
              <w:ind w:firstLine="0" w:firstLine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0</w:t>
            </w:r>
          </w:p>
        </w:tc>
        <w:tc>
          <w:tcPr>
            <w:tcW w:w="2005" w:type="dxa"/>
            <w:noWrap/>
            <w:vAlign w:val="center"/>
          </w:tcPr>
          <w:p w14:paraId="00054F0F">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rPr>
              <w:t>合同分包</w:t>
            </w:r>
          </w:p>
        </w:tc>
        <w:tc>
          <w:tcPr>
            <w:tcW w:w="6364" w:type="dxa"/>
            <w:noWrap/>
            <w:vAlign w:val="center"/>
          </w:tcPr>
          <w:p w14:paraId="3E365EB7">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□允许  ☑不允许</w:t>
            </w:r>
          </w:p>
        </w:tc>
      </w:tr>
      <w:tr w14:paraId="1E783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5" w:type="dxa"/>
            <w:noWrap/>
            <w:vAlign w:val="center"/>
          </w:tcPr>
          <w:p w14:paraId="512911C9">
            <w:pPr>
              <w:pStyle w:val="34"/>
              <w:spacing w:line="360" w:lineRule="auto"/>
              <w:ind w:firstLine="0" w:firstLine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1</w:t>
            </w:r>
          </w:p>
        </w:tc>
        <w:tc>
          <w:tcPr>
            <w:tcW w:w="2005" w:type="dxa"/>
            <w:noWrap/>
            <w:vAlign w:val="center"/>
          </w:tcPr>
          <w:p w14:paraId="0167C939">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rPr>
              <w:t>样品测试或</w:t>
            </w:r>
          </w:p>
          <w:p w14:paraId="50A69279">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rPr>
              <w:t>现场演示</w:t>
            </w:r>
          </w:p>
        </w:tc>
        <w:tc>
          <w:tcPr>
            <w:tcW w:w="6364" w:type="dxa"/>
            <w:noWrap/>
            <w:vAlign w:val="center"/>
          </w:tcPr>
          <w:p w14:paraId="3B75E23C">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kern w:val="2"/>
                <w:sz w:val="28"/>
                <w:szCs w:val="28"/>
                <w:lang w:val="en-US" w:eastAsia="zh-CN" w:bidi="ar-SA"/>
              </w:rPr>
              <w:t>本项目不涉及样品</w:t>
            </w:r>
          </w:p>
        </w:tc>
      </w:tr>
      <w:tr w14:paraId="0BBAB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965" w:type="dxa"/>
            <w:noWrap/>
            <w:vAlign w:val="center"/>
          </w:tcPr>
          <w:p w14:paraId="3F09EF17">
            <w:pPr>
              <w:pStyle w:val="34"/>
              <w:spacing w:line="360" w:lineRule="auto"/>
              <w:ind w:firstLine="0" w:firstLine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2</w:t>
            </w:r>
          </w:p>
        </w:tc>
        <w:tc>
          <w:tcPr>
            <w:tcW w:w="2005" w:type="dxa"/>
            <w:noWrap/>
            <w:vAlign w:val="center"/>
          </w:tcPr>
          <w:p w14:paraId="1EF23A9B">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lang w:val="en-US" w:eastAsia="zh-CN"/>
              </w:rPr>
              <w:t>履约</w:t>
            </w:r>
            <w:r>
              <w:rPr>
                <w:rFonts w:hint="eastAsia" w:ascii="仿宋" w:hAnsi="仿宋" w:eastAsia="仿宋" w:cs="仿宋"/>
                <w:color w:val="auto"/>
                <w:sz w:val="28"/>
                <w:szCs w:val="28"/>
              </w:rPr>
              <w:t>地点</w:t>
            </w:r>
          </w:p>
        </w:tc>
        <w:tc>
          <w:tcPr>
            <w:tcW w:w="6364" w:type="dxa"/>
            <w:noWrap/>
            <w:vAlign w:val="center"/>
          </w:tcPr>
          <w:p w14:paraId="03EC305B">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指定</w:t>
            </w:r>
          </w:p>
        </w:tc>
      </w:tr>
      <w:tr w14:paraId="7D821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5" w:type="dxa"/>
            <w:noWrap/>
            <w:vAlign w:val="center"/>
          </w:tcPr>
          <w:p w14:paraId="25654BA4">
            <w:pPr>
              <w:pStyle w:val="34"/>
              <w:spacing w:line="360" w:lineRule="auto"/>
              <w:ind w:firstLine="0" w:firstLine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3</w:t>
            </w:r>
          </w:p>
        </w:tc>
        <w:tc>
          <w:tcPr>
            <w:tcW w:w="2005" w:type="dxa"/>
            <w:noWrap/>
            <w:vAlign w:val="center"/>
          </w:tcPr>
          <w:p w14:paraId="418AEFD8">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lang w:val="en-US" w:eastAsia="zh-CN"/>
              </w:rPr>
              <w:t>履约</w:t>
            </w:r>
            <w:r>
              <w:rPr>
                <w:rFonts w:hint="eastAsia" w:ascii="仿宋" w:hAnsi="仿宋" w:eastAsia="仿宋" w:cs="仿宋"/>
                <w:color w:val="auto"/>
                <w:sz w:val="28"/>
                <w:szCs w:val="28"/>
              </w:rPr>
              <w:t>期限</w:t>
            </w:r>
          </w:p>
        </w:tc>
        <w:tc>
          <w:tcPr>
            <w:tcW w:w="6364" w:type="dxa"/>
            <w:noWrap/>
            <w:vAlign w:val="center"/>
          </w:tcPr>
          <w:p w14:paraId="7129A646">
            <w:pPr>
              <w:pStyle w:val="34"/>
              <w:spacing w:line="360" w:lineRule="auto"/>
              <w:ind w:firstLine="56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合同</w:t>
            </w:r>
            <w:r>
              <w:rPr>
                <w:rFonts w:hint="eastAsia" w:ascii="仿宋" w:hAnsi="仿宋" w:eastAsia="仿宋" w:cs="仿宋"/>
                <w:color w:val="auto"/>
                <w:sz w:val="28"/>
                <w:szCs w:val="28"/>
                <w:lang w:val="en-US" w:eastAsia="zh-CN"/>
              </w:rPr>
              <w:t>签订之日起5个工作日内完成资产的收取</w:t>
            </w:r>
          </w:p>
        </w:tc>
      </w:tr>
      <w:tr w14:paraId="105CF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5" w:type="dxa"/>
            <w:noWrap/>
            <w:vAlign w:val="center"/>
          </w:tcPr>
          <w:p w14:paraId="2DA10938">
            <w:pPr>
              <w:pStyle w:val="34"/>
              <w:spacing w:line="360" w:lineRule="auto"/>
              <w:ind w:firstLine="0" w:firstLineChars="0"/>
              <w:jc w:val="center"/>
              <w:rPr>
                <w:rFonts w:hint="eastAsia" w:ascii="仿宋" w:hAnsi="仿宋" w:eastAsia="仿宋" w:cs="仿宋"/>
                <w:color w:val="auto"/>
                <w:sz w:val="28"/>
                <w:szCs w:val="28"/>
                <w:lang w:eastAsia="zh-CN"/>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4</w:t>
            </w:r>
          </w:p>
        </w:tc>
        <w:tc>
          <w:tcPr>
            <w:tcW w:w="2005" w:type="dxa"/>
            <w:noWrap/>
            <w:vAlign w:val="center"/>
          </w:tcPr>
          <w:p w14:paraId="4581DAF3">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w:t>
            </w:r>
          </w:p>
          <w:p w14:paraId="2E5AA7F8">
            <w:pPr>
              <w:pStyle w:val="34"/>
              <w:spacing w:line="360" w:lineRule="auto"/>
              <w:ind w:firstLine="0" w:firstLineChars="0"/>
              <w:jc w:val="center"/>
              <w:rPr>
                <w:rFonts w:ascii="仿宋" w:hAnsi="仿宋" w:eastAsia="仿宋" w:cs="仿宋"/>
                <w:color w:val="auto"/>
                <w:sz w:val="28"/>
                <w:szCs w:val="28"/>
              </w:rPr>
            </w:pPr>
            <w:r>
              <w:rPr>
                <w:rFonts w:hint="eastAsia" w:ascii="仿宋" w:hAnsi="仿宋" w:eastAsia="仿宋" w:cs="仿宋"/>
                <w:color w:val="auto"/>
                <w:sz w:val="28"/>
                <w:szCs w:val="28"/>
              </w:rPr>
              <w:t>的解释</w:t>
            </w:r>
          </w:p>
        </w:tc>
        <w:tc>
          <w:tcPr>
            <w:tcW w:w="6364" w:type="dxa"/>
            <w:noWrap/>
            <w:vAlign w:val="center"/>
          </w:tcPr>
          <w:p w14:paraId="4A799B38">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本</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文件的最终解释权由</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享有。</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文件中</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参加本次</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活动应当具备的条件和</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项目技术、商务及其他要求等由</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负责解释。</w:t>
            </w:r>
          </w:p>
        </w:tc>
      </w:tr>
    </w:tbl>
    <w:p w14:paraId="7768FC7E">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 适用范围</w:t>
      </w:r>
    </w:p>
    <w:p w14:paraId="35605CAB">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本</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文件仅适用于本次</w:t>
      </w:r>
      <w:r>
        <w:rPr>
          <w:rFonts w:hint="default" w:ascii="仿宋" w:hAnsi="仿宋" w:eastAsia="仿宋" w:cs="仿宋"/>
          <w:color w:val="auto"/>
          <w:sz w:val="28"/>
          <w:szCs w:val="28"/>
          <w:lang w:val="en-US"/>
        </w:rPr>
        <w:t>活动</w:t>
      </w:r>
      <w:r>
        <w:rPr>
          <w:rFonts w:hint="eastAsia" w:ascii="仿宋" w:hAnsi="仿宋" w:eastAsia="仿宋" w:cs="仿宋"/>
          <w:color w:val="auto"/>
          <w:sz w:val="28"/>
          <w:szCs w:val="28"/>
        </w:rPr>
        <w:t>中所叙述的</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项目。</w:t>
      </w:r>
    </w:p>
    <w:p w14:paraId="1D9A0F4E">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2. 有关定义</w:t>
      </w:r>
    </w:p>
    <w:p w14:paraId="6C94A9FC">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2.1 “</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”是</w:t>
      </w:r>
      <w:bookmarkStart w:id="8" w:name="EBcbe43c78da604413a28d81a1df4632e7"/>
      <w:r>
        <w:rPr>
          <w:rFonts w:hint="eastAsia" w:ascii="仿宋" w:hAnsi="仿宋" w:eastAsia="仿宋" w:cs="仿宋"/>
          <w:color w:val="auto"/>
          <w:sz w:val="28"/>
          <w:szCs w:val="28"/>
        </w:rPr>
        <w:t>指大竹县人民医院</w:t>
      </w:r>
      <w:bookmarkEnd w:id="8"/>
      <w:r>
        <w:rPr>
          <w:rFonts w:hint="eastAsia" w:ascii="仿宋" w:hAnsi="仿宋" w:eastAsia="仿宋" w:cs="仿宋"/>
          <w:color w:val="auto"/>
          <w:sz w:val="28"/>
          <w:szCs w:val="28"/>
        </w:rPr>
        <w:t>。</w:t>
      </w:r>
    </w:p>
    <w:p w14:paraId="419A03FB">
      <w:pPr>
        <w:pStyle w:val="34"/>
        <w:spacing w:line="360" w:lineRule="auto"/>
        <w:ind w:firstLine="560"/>
        <w:rPr>
          <w:rFonts w:hint="eastAsia" w:ascii="仿宋" w:hAnsi="仿宋" w:eastAsia="仿宋" w:cs="仿宋"/>
          <w:color w:val="auto"/>
          <w:sz w:val="28"/>
          <w:szCs w:val="28"/>
        </w:rPr>
      </w:pPr>
      <w:r>
        <w:rPr>
          <w:rFonts w:hint="eastAsia" w:ascii="仿宋" w:hAnsi="仿宋" w:eastAsia="仿宋" w:cs="仿宋"/>
          <w:color w:val="auto"/>
          <w:sz w:val="28"/>
          <w:szCs w:val="28"/>
        </w:rPr>
        <w:t>2.2 “</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”系指报名合格，在</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报名处获取了</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文件拟参加</w:t>
      </w:r>
      <w:r>
        <w:rPr>
          <w:rFonts w:hint="eastAsia" w:ascii="仿宋" w:hAnsi="仿宋" w:eastAsia="仿宋" w:cs="仿宋"/>
          <w:color w:val="auto"/>
          <w:sz w:val="28"/>
          <w:szCs w:val="28"/>
          <w:lang w:eastAsia="zh-CN"/>
        </w:rPr>
        <w:t>竞价活动</w:t>
      </w:r>
      <w:r>
        <w:rPr>
          <w:rFonts w:hint="eastAsia" w:ascii="仿宋" w:hAnsi="仿宋" w:eastAsia="仿宋" w:cs="仿宋"/>
          <w:color w:val="auto"/>
          <w:sz w:val="28"/>
          <w:szCs w:val="28"/>
        </w:rPr>
        <w:t>的</w:t>
      </w:r>
      <w:r>
        <w:rPr>
          <w:rFonts w:hint="eastAsia" w:ascii="仿宋" w:hAnsi="仿宋" w:eastAsia="仿宋" w:cs="仿宋"/>
          <w:color w:val="auto"/>
          <w:sz w:val="28"/>
          <w:szCs w:val="28"/>
          <w:lang w:val="en-US" w:eastAsia="zh-CN"/>
        </w:rPr>
        <w:t>商家</w:t>
      </w:r>
      <w:r>
        <w:rPr>
          <w:rFonts w:hint="eastAsia" w:ascii="仿宋" w:hAnsi="仿宋" w:eastAsia="仿宋" w:cs="仿宋"/>
          <w:color w:val="auto"/>
          <w:sz w:val="28"/>
          <w:szCs w:val="28"/>
        </w:rPr>
        <w:t>。</w:t>
      </w:r>
    </w:p>
    <w:p w14:paraId="28C94E8C">
      <w:pPr>
        <w:pStyle w:val="34"/>
        <w:spacing w:line="360" w:lineRule="auto"/>
        <w:ind w:firstLine="56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2.3</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竞得人</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系指</w:t>
      </w:r>
      <w:r>
        <w:rPr>
          <w:rFonts w:hint="eastAsia" w:ascii="仿宋" w:hAnsi="仿宋" w:eastAsia="仿宋" w:cs="仿宋"/>
          <w:color w:val="auto"/>
          <w:sz w:val="28"/>
          <w:szCs w:val="28"/>
          <w:lang w:val="en-US" w:eastAsia="zh-CN"/>
        </w:rPr>
        <w:t>参加本次竞价活动，取得资产方本批次固定资产报废货物所有权并签订合同的商家</w:t>
      </w:r>
      <w:r>
        <w:rPr>
          <w:rFonts w:hint="eastAsia" w:ascii="仿宋" w:hAnsi="仿宋" w:eastAsia="仿宋" w:cs="仿宋"/>
          <w:color w:val="auto"/>
          <w:sz w:val="28"/>
          <w:szCs w:val="28"/>
        </w:rPr>
        <w:t>。</w:t>
      </w:r>
    </w:p>
    <w:p w14:paraId="0542F276">
      <w:pPr>
        <w:pStyle w:val="34"/>
        <w:spacing w:line="360" w:lineRule="auto"/>
        <w:ind w:firstLine="560"/>
        <w:rPr>
          <w:rFonts w:ascii="仿宋" w:hAnsi="仿宋" w:eastAsia="仿宋" w:cs="仿宋"/>
          <w:color w:val="auto"/>
          <w:sz w:val="28"/>
          <w:szCs w:val="28"/>
          <w:lang w:val="zh-CN"/>
        </w:rPr>
      </w:pPr>
      <w:r>
        <w:rPr>
          <w:rFonts w:hint="eastAsia" w:ascii="仿宋" w:hAnsi="仿宋" w:eastAsia="仿宋" w:cs="仿宋"/>
          <w:color w:val="auto"/>
          <w:sz w:val="28"/>
          <w:szCs w:val="28"/>
          <w:lang w:val="zh-CN"/>
        </w:rPr>
        <w:t>2.4 “响应文件”系指</w:t>
      </w:r>
      <w:r>
        <w:rPr>
          <w:rFonts w:hint="eastAsia" w:ascii="仿宋" w:hAnsi="仿宋" w:eastAsia="仿宋" w:cs="仿宋"/>
          <w:color w:val="auto"/>
          <w:sz w:val="28"/>
          <w:szCs w:val="28"/>
        </w:rPr>
        <w:t>按本</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文件要求</w:t>
      </w:r>
      <w:r>
        <w:rPr>
          <w:rFonts w:hint="eastAsia" w:ascii="仿宋" w:hAnsi="仿宋" w:eastAsia="仿宋" w:cs="仿宋"/>
          <w:color w:val="auto"/>
          <w:sz w:val="28"/>
          <w:szCs w:val="28"/>
          <w:lang w:val="zh-CN"/>
        </w:rPr>
        <w:t>完成编制后，</w:t>
      </w:r>
      <w:r>
        <w:rPr>
          <w:rFonts w:hint="eastAsia" w:ascii="仿宋" w:hAnsi="仿宋" w:eastAsia="仿宋" w:cs="仿宋"/>
          <w:color w:val="auto"/>
          <w:sz w:val="28"/>
          <w:szCs w:val="28"/>
        </w:rPr>
        <w:t>在规定的时间</w:t>
      </w:r>
      <w:r>
        <w:rPr>
          <w:rFonts w:hint="eastAsia" w:ascii="仿宋" w:hAnsi="仿宋" w:eastAsia="仿宋" w:cs="仿宋"/>
          <w:color w:val="auto"/>
          <w:sz w:val="28"/>
          <w:szCs w:val="28"/>
          <w:lang w:eastAsia="zh-CN"/>
        </w:rPr>
        <w:t>内合规</w:t>
      </w:r>
      <w:r>
        <w:rPr>
          <w:rFonts w:hint="eastAsia" w:ascii="仿宋" w:hAnsi="仿宋" w:eastAsia="仿宋" w:cs="仿宋"/>
          <w:color w:val="auto"/>
          <w:sz w:val="28"/>
          <w:szCs w:val="28"/>
        </w:rPr>
        <w:t>密封后</w:t>
      </w:r>
      <w:r>
        <w:rPr>
          <w:rFonts w:hint="eastAsia" w:ascii="仿宋" w:hAnsi="仿宋" w:eastAsia="仿宋" w:cs="仿宋"/>
          <w:color w:val="auto"/>
          <w:sz w:val="28"/>
          <w:szCs w:val="28"/>
          <w:lang w:val="zh-CN"/>
        </w:rPr>
        <w:t>送达竞价</w:t>
      </w:r>
      <w:r>
        <w:rPr>
          <w:rFonts w:hint="eastAsia" w:ascii="仿宋" w:hAnsi="仿宋" w:eastAsia="仿宋" w:cs="仿宋"/>
          <w:color w:val="auto"/>
          <w:sz w:val="28"/>
          <w:szCs w:val="28"/>
          <w:lang w:val="en-US" w:eastAsia="zh-CN"/>
        </w:rPr>
        <w:t>评审</w:t>
      </w:r>
      <w:r>
        <w:rPr>
          <w:rFonts w:hint="eastAsia" w:ascii="仿宋" w:hAnsi="仿宋" w:eastAsia="仿宋" w:cs="仿宋"/>
          <w:color w:val="auto"/>
          <w:sz w:val="28"/>
          <w:szCs w:val="28"/>
          <w:lang w:val="zh-CN"/>
        </w:rPr>
        <w:t>现场的响应文件。</w:t>
      </w:r>
    </w:p>
    <w:p w14:paraId="6DB85C28">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lang w:eastAsia="zh-CN"/>
        </w:rPr>
        <w:t>2.5</w:t>
      </w:r>
      <w:r>
        <w:rPr>
          <w:rFonts w:hint="eastAsia" w:ascii="仿宋" w:hAnsi="仿宋" w:eastAsia="仿宋" w:cs="仿宋"/>
          <w:color w:val="auto"/>
          <w:sz w:val="28"/>
          <w:szCs w:val="28"/>
        </w:rPr>
        <w:t>“报价一览表”</w:t>
      </w:r>
      <w:r>
        <w:rPr>
          <w:rFonts w:hint="eastAsia" w:ascii="仿宋" w:hAnsi="仿宋" w:eastAsia="仿宋" w:cs="仿宋"/>
          <w:color w:val="auto"/>
          <w:sz w:val="28"/>
          <w:szCs w:val="28"/>
          <w:lang w:val="zh-CN"/>
        </w:rPr>
        <w:t>系指</w:t>
      </w:r>
      <w:r>
        <w:rPr>
          <w:rFonts w:hint="eastAsia" w:ascii="仿宋" w:hAnsi="仿宋" w:eastAsia="仿宋" w:cs="仿宋"/>
          <w:color w:val="auto"/>
          <w:sz w:val="28"/>
          <w:szCs w:val="28"/>
        </w:rPr>
        <w:t>符合本</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文件要求，在规定的时间内合格</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在评审现场提交的报价一览表。</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须报出一次不得更改的价格。</w:t>
      </w:r>
    </w:p>
    <w:p w14:paraId="6C660886">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3. 有关要求</w:t>
      </w:r>
    </w:p>
    <w:p w14:paraId="005B3892">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参加</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应仔细阅读</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文件的所有内容，按照</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文件的要求提供响应文件，并保证所提供的全部资料的真实性和有效性，一经发现有虚假行为的，将取消其参加</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或成交资格，并承担相应的法律责任。</w:t>
      </w:r>
    </w:p>
    <w:p w14:paraId="373E98F2">
      <w:pPr>
        <w:pStyle w:val="34"/>
        <w:spacing w:line="360" w:lineRule="auto"/>
        <w:ind w:firstLine="562"/>
        <w:jc w:val="center"/>
        <w:rPr>
          <w:rFonts w:hint="eastAsia" w:ascii="仿宋" w:hAnsi="仿宋" w:eastAsia="仿宋" w:cs="仿宋"/>
          <w:b/>
          <w:color w:val="auto"/>
          <w:sz w:val="28"/>
          <w:szCs w:val="28"/>
        </w:rPr>
      </w:pPr>
    </w:p>
    <w:p w14:paraId="6FCE39DA">
      <w:pPr>
        <w:pStyle w:val="34"/>
        <w:spacing w:line="360" w:lineRule="auto"/>
        <w:ind w:firstLine="562"/>
        <w:jc w:val="center"/>
        <w:rPr>
          <w:rFonts w:ascii="仿宋" w:hAnsi="仿宋" w:eastAsia="仿宋" w:cs="仿宋"/>
          <w:b/>
          <w:color w:val="auto"/>
          <w:sz w:val="28"/>
          <w:szCs w:val="28"/>
        </w:rPr>
      </w:pPr>
      <w:r>
        <w:rPr>
          <w:rFonts w:hint="eastAsia" w:ascii="仿宋" w:hAnsi="仿宋" w:eastAsia="仿宋" w:cs="仿宋"/>
          <w:b/>
          <w:color w:val="auto"/>
          <w:sz w:val="28"/>
          <w:szCs w:val="28"/>
        </w:rPr>
        <w:t>第三章 响应文件</w:t>
      </w:r>
    </w:p>
    <w:p w14:paraId="4756BA2D">
      <w:pPr>
        <w:pStyle w:val="34"/>
        <w:spacing w:line="360" w:lineRule="auto"/>
        <w:ind w:firstLine="560"/>
        <w:jc w:val="center"/>
        <w:rPr>
          <w:rFonts w:ascii="仿宋" w:hAnsi="仿宋" w:eastAsia="仿宋" w:cs="仿宋"/>
          <w:bCs/>
          <w:color w:val="auto"/>
          <w:sz w:val="28"/>
          <w:szCs w:val="28"/>
        </w:rPr>
      </w:pPr>
    </w:p>
    <w:p w14:paraId="37E48618">
      <w:pPr>
        <w:adjustRightInd w:val="0"/>
        <w:snapToGrid w:val="0"/>
        <w:spacing w:line="360" w:lineRule="auto"/>
        <w:ind w:firstLine="562" w:firstLineChars="200"/>
        <w:rPr>
          <w:rFonts w:ascii="仿宋" w:hAnsi="仿宋" w:eastAsia="仿宋" w:cs="仿宋"/>
          <w:b/>
          <w:bCs/>
          <w:color w:val="auto"/>
          <w:sz w:val="28"/>
          <w:szCs w:val="28"/>
        </w:rPr>
      </w:pPr>
      <w:r>
        <w:rPr>
          <w:rFonts w:hint="eastAsia" w:ascii="仿宋" w:hAnsi="仿宋" w:eastAsia="仿宋" w:cs="仿宋"/>
          <w:b/>
          <w:bCs/>
          <w:color w:val="auto"/>
          <w:sz w:val="28"/>
          <w:szCs w:val="28"/>
        </w:rPr>
        <w:t>（一）响应文件的编制和签署</w:t>
      </w:r>
    </w:p>
    <w:p w14:paraId="719B8100">
      <w:pPr>
        <w:adjustRightInd w:val="0"/>
        <w:snapToGrid w:val="0"/>
        <w:spacing w:line="360" w:lineRule="auto"/>
        <w:ind w:firstLine="560" w:firstLineChars="200"/>
        <w:rPr>
          <w:rFonts w:ascii="仿宋" w:hAnsi="仿宋" w:eastAsia="仿宋" w:cs="仿宋"/>
          <w:color w:val="auto"/>
          <w:sz w:val="28"/>
          <w:szCs w:val="28"/>
          <w:lang w:val="zh-CN"/>
        </w:rPr>
      </w:pPr>
      <w:r>
        <w:rPr>
          <w:rFonts w:hint="eastAsia" w:ascii="仿宋" w:hAnsi="仿宋" w:eastAsia="仿宋" w:cs="仿宋"/>
          <w:color w:val="auto"/>
          <w:sz w:val="28"/>
          <w:szCs w:val="28"/>
        </w:rPr>
        <w:t>1、参加</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lang w:val="en-US" w:eastAsia="zh-CN"/>
        </w:rPr>
        <w:t>活动</w:t>
      </w:r>
      <w:r>
        <w:rPr>
          <w:rFonts w:hint="eastAsia" w:ascii="仿宋" w:hAnsi="仿宋" w:eastAsia="仿宋" w:cs="仿宋"/>
          <w:color w:val="auto"/>
          <w:sz w:val="28"/>
          <w:szCs w:val="28"/>
        </w:rPr>
        <w:t>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应按照</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文件的规定和要求编制响应文件。</w:t>
      </w:r>
      <w:r>
        <w:rPr>
          <w:rFonts w:hint="eastAsia" w:ascii="仿宋" w:hAnsi="仿宋" w:eastAsia="仿宋" w:cs="仿宋"/>
          <w:color w:val="auto"/>
          <w:sz w:val="28"/>
          <w:szCs w:val="28"/>
          <w:lang w:val="zh-CN"/>
        </w:rPr>
        <w:t>竞价人编写的响应文件应包括下列部分：</w:t>
      </w:r>
    </w:p>
    <w:p w14:paraId="3BBAB191">
      <w:pPr>
        <w:adjustRightInd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1.1 资格部分</w:t>
      </w:r>
      <w:r>
        <w:rPr>
          <w:rFonts w:hint="eastAsia" w:ascii="仿宋" w:hAnsi="仿宋" w:eastAsia="仿宋" w:cs="仿宋"/>
          <w:color w:val="auto"/>
          <w:sz w:val="28"/>
          <w:szCs w:val="28"/>
          <w:lang w:val="zh-CN"/>
        </w:rPr>
        <w:t>：</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按照</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文件要求提供的有关资质资格证明文件。</w:t>
      </w:r>
    </w:p>
    <w:p w14:paraId="7DE7F322">
      <w:pPr>
        <w:adjustRightInd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1.2其他</w:t>
      </w:r>
      <w:r>
        <w:rPr>
          <w:rFonts w:hint="eastAsia" w:ascii="仿宋" w:hAnsi="仿宋" w:eastAsia="仿宋" w:cs="仿宋"/>
          <w:color w:val="auto"/>
          <w:sz w:val="28"/>
          <w:szCs w:val="28"/>
          <w:lang w:val="zh-CN"/>
        </w:rPr>
        <w:t>部分：竞价人按照竞价文件要求做出的技术、</w:t>
      </w:r>
      <w:r>
        <w:rPr>
          <w:rFonts w:hint="eastAsia" w:ascii="仿宋" w:hAnsi="仿宋" w:eastAsia="仿宋" w:cs="仿宋"/>
          <w:color w:val="auto"/>
          <w:sz w:val="28"/>
          <w:szCs w:val="28"/>
        </w:rPr>
        <w:t>服务、商务要求，</w:t>
      </w:r>
      <w:r>
        <w:rPr>
          <w:rFonts w:hint="eastAsia" w:ascii="仿宋" w:hAnsi="仿宋" w:eastAsia="仿宋" w:cs="仿宋"/>
          <w:color w:val="auto"/>
          <w:sz w:val="28"/>
          <w:szCs w:val="28"/>
          <w:lang w:val="zh-CN"/>
        </w:rPr>
        <w:t>应答、</w:t>
      </w:r>
      <w:r>
        <w:rPr>
          <w:rFonts w:hint="eastAsia" w:ascii="仿宋" w:hAnsi="仿宋" w:eastAsia="仿宋" w:cs="仿宋"/>
          <w:color w:val="auto"/>
          <w:sz w:val="28"/>
          <w:szCs w:val="28"/>
        </w:rPr>
        <w:t>承诺等</w:t>
      </w:r>
      <w:r>
        <w:rPr>
          <w:rFonts w:hint="eastAsia" w:ascii="仿宋" w:hAnsi="仿宋" w:eastAsia="仿宋" w:cs="仿宋"/>
          <w:color w:val="auto"/>
          <w:sz w:val="28"/>
          <w:szCs w:val="28"/>
          <w:lang w:val="zh-CN"/>
        </w:rPr>
        <w:t>。</w:t>
      </w:r>
    </w:p>
    <w:p w14:paraId="593904C1">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lang w:val="zh-CN"/>
        </w:rPr>
        <w:t>2、</w:t>
      </w:r>
      <w:r>
        <w:rPr>
          <w:rFonts w:hint="eastAsia" w:ascii="仿宋" w:hAnsi="仿宋" w:eastAsia="仿宋" w:cs="仿宋"/>
          <w:color w:val="auto"/>
          <w:sz w:val="28"/>
          <w:szCs w:val="28"/>
        </w:rPr>
        <w:t>响应文件需用不褪色、不变质的墨水书写或打印，在规定签字盖章处逐一签署或盖章。响应文件如有修改错漏处，必须由</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的法定代表人或其授权代表签字或盖</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公章。字迹潦草、表达不清、未按要求填写或可能导致非唯一理解的响应文件可能被视为无效报价。</w:t>
      </w:r>
    </w:p>
    <w:p w14:paraId="312C24B7">
      <w:pPr>
        <w:spacing w:line="360" w:lineRule="auto"/>
        <w:ind w:firstLine="555"/>
        <w:rPr>
          <w:rFonts w:ascii="仿宋" w:hAnsi="仿宋" w:eastAsia="仿宋" w:cs="仿宋"/>
          <w:color w:val="auto"/>
          <w:sz w:val="28"/>
          <w:szCs w:val="28"/>
        </w:rPr>
      </w:pPr>
      <w:r>
        <w:rPr>
          <w:rFonts w:hint="eastAsia" w:ascii="仿宋" w:hAnsi="仿宋" w:eastAsia="仿宋" w:cs="仿宋"/>
          <w:color w:val="auto"/>
          <w:sz w:val="28"/>
          <w:szCs w:val="28"/>
        </w:rPr>
        <w:t>3、响应文件逐页编目编码并</w:t>
      </w:r>
      <w:r>
        <w:rPr>
          <w:rFonts w:hint="eastAsia" w:ascii="仿宋" w:hAnsi="仿宋" w:eastAsia="仿宋" w:cs="仿宋"/>
          <w:color w:val="auto"/>
          <w:sz w:val="28"/>
          <w:szCs w:val="28"/>
          <w:bdr w:val="single" w:color="auto" w:sz="4" w:space="0"/>
          <w:lang w:val="en-US" w:eastAsia="zh-CN"/>
        </w:rPr>
        <w:t>装订</w:t>
      </w:r>
      <w:r>
        <w:rPr>
          <w:rFonts w:hint="eastAsia" w:ascii="仿宋" w:hAnsi="仿宋" w:eastAsia="仿宋" w:cs="仿宋"/>
          <w:color w:val="auto"/>
          <w:sz w:val="28"/>
          <w:szCs w:val="28"/>
        </w:rPr>
        <w:t>成册，每本响应文件装订方式应为左侧装订。</w:t>
      </w:r>
    </w:p>
    <w:p w14:paraId="053B0348">
      <w:pPr>
        <w:spacing w:line="360" w:lineRule="auto"/>
        <w:ind w:firstLine="555"/>
        <w:rPr>
          <w:rFonts w:ascii="仿宋" w:hAnsi="仿宋" w:eastAsia="仿宋" w:cs="仿宋"/>
          <w:color w:val="auto"/>
          <w:sz w:val="28"/>
          <w:szCs w:val="28"/>
        </w:rPr>
      </w:pPr>
      <w:r>
        <w:rPr>
          <w:rFonts w:hint="eastAsia" w:ascii="仿宋" w:hAnsi="仿宋" w:eastAsia="仿宋" w:cs="仿宋"/>
          <w:color w:val="auto"/>
          <w:sz w:val="28"/>
          <w:szCs w:val="28"/>
        </w:rPr>
        <w:t>3.1</w:t>
      </w:r>
      <w:r>
        <w:rPr>
          <w:rFonts w:hint="eastAsia" w:ascii="仿宋" w:hAnsi="仿宋" w:eastAsia="仿宋" w:cs="仿宋"/>
          <w:color w:val="auto"/>
          <w:sz w:val="28"/>
          <w:szCs w:val="28"/>
          <w:lang w:eastAsia="zh-CN"/>
        </w:rPr>
        <w:t xml:space="preserve"> </w:t>
      </w:r>
      <w:r>
        <w:rPr>
          <w:rFonts w:hint="eastAsia" w:ascii="仿宋" w:hAnsi="仿宋" w:eastAsia="仿宋" w:cs="仿宋"/>
          <w:color w:val="auto"/>
          <w:sz w:val="28"/>
          <w:szCs w:val="28"/>
        </w:rPr>
        <w:t>响应文件包括（但不限于）资格性材料部分以下内容：</w:t>
      </w:r>
    </w:p>
    <w:p w14:paraId="3F55DFF8">
      <w:pPr>
        <w:spacing w:line="360" w:lineRule="auto"/>
        <w:ind w:firstLine="555"/>
        <w:rPr>
          <w:rFonts w:ascii="仿宋" w:hAnsi="仿宋" w:eastAsia="仿宋" w:cs="仿宋"/>
          <w:color w:val="auto"/>
          <w:sz w:val="28"/>
          <w:szCs w:val="28"/>
        </w:rPr>
      </w:pPr>
      <w:r>
        <w:rPr>
          <w:rFonts w:hint="eastAsia" w:ascii="仿宋" w:hAnsi="仿宋" w:eastAsia="仿宋" w:cs="仿宋"/>
          <w:color w:val="auto"/>
          <w:sz w:val="28"/>
          <w:szCs w:val="28"/>
        </w:rPr>
        <w:t>第六、七章“</w:t>
      </w:r>
      <w:r>
        <w:rPr>
          <w:rFonts w:hint="eastAsia" w:ascii="仿宋" w:hAnsi="仿宋" w:eastAsia="仿宋" w:cs="仿宋"/>
          <w:color w:val="auto"/>
          <w:sz w:val="28"/>
          <w:szCs w:val="28"/>
          <w:u w:val="single"/>
          <w:lang w:eastAsia="zh-CN"/>
        </w:rPr>
        <w:t>竞价人</w:t>
      </w:r>
      <w:r>
        <w:rPr>
          <w:rFonts w:hint="eastAsia" w:ascii="仿宋" w:hAnsi="仿宋" w:eastAsia="仿宋" w:cs="仿宋"/>
          <w:color w:val="auto"/>
          <w:sz w:val="28"/>
          <w:szCs w:val="28"/>
          <w:u w:val="single"/>
        </w:rPr>
        <w:t>应当提供的资格证明材料</w:t>
      </w:r>
      <w:r>
        <w:rPr>
          <w:rFonts w:hint="eastAsia" w:ascii="仿宋" w:hAnsi="仿宋" w:eastAsia="仿宋" w:cs="仿宋"/>
          <w:color w:val="auto"/>
          <w:sz w:val="28"/>
          <w:szCs w:val="28"/>
        </w:rPr>
        <w:t>”；</w:t>
      </w:r>
    </w:p>
    <w:p w14:paraId="1CFB8BF9">
      <w:pPr>
        <w:spacing w:line="360" w:lineRule="auto"/>
        <w:ind w:firstLine="555"/>
        <w:rPr>
          <w:rFonts w:ascii="仿宋" w:hAnsi="仿宋" w:eastAsia="仿宋" w:cs="仿宋"/>
          <w:color w:val="auto"/>
          <w:sz w:val="28"/>
          <w:szCs w:val="28"/>
        </w:rPr>
      </w:pPr>
      <w:r>
        <w:rPr>
          <w:rFonts w:hint="eastAsia" w:ascii="仿宋" w:hAnsi="仿宋" w:eastAsia="仿宋" w:cs="仿宋"/>
          <w:color w:val="auto"/>
          <w:sz w:val="28"/>
          <w:szCs w:val="28"/>
        </w:rPr>
        <w:t>3.2、响应文件包括（但不限于）技术、服务性部分以下内容：</w:t>
      </w:r>
    </w:p>
    <w:p w14:paraId="081F1108">
      <w:pPr>
        <w:spacing w:line="360" w:lineRule="auto"/>
        <w:ind w:firstLine="630" w:firstLineChars="225"/>
        <w:rPr>
          <w:rFonts w:ascii="仿宋" w:hAnsi="仿宋" w:eastAsia="仿宋" w:cs="仿宋"/>
          <w:color w:val="auto"/>
          <w:sz w:val="28"/>
          <w:szCs w:val="28"/>
        </w:rPr>
      </w:pPr>
      <w:r>
        <w:rPr>
          <w:rFonts w:hint="eastAsia" w:ascii="仿宋" w:hAnsi="仿宋" w:eastAsia="仿宋" w:cs="仿宋"/>
          <w:color w:val="auto"/>
          <w:sz w:val="28"/>
          <w:szCs w:val="28"/>
        </w:rPr>
        <w:t>按照</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w:t>
      </w:r>
      <w:r>
        <w:rPr>
          <w:rFonts w:hint="eastAsia" w:ascii="仿宋" w:hAnsi="仿宋" w:eastAsia="仿宋" w:cs="仿宋"/>
          <w:color w:val="auto"/>
          <w:sz w:val="28"/>
          <w:szCs w:val="28"/>
          <w:u w:val="single"/>
        </w:rPr>
        <w:t>第九章 响应文件相关文书格式</w:t>
      </w:r>
      <w:r>
        <w:rPr>
          <w:rFonts w:hint="eastAsia" w:ascii="仿宋" w:hAnsi="仿宋" w:eastAsia="仿宋" w:cs="仿宋"/>
          <w:color w:val="auto"/>
          <w:sz w:val="28"/>
          <w:szCs w:val="28"/>
        </w:rPr>
        <w:t>”的响应文件封面模板和“附件”要求提供的各文书，按附件格式响应编制响应文件，并签字加盖</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公章。</w:t>
      </w:r>
    </w:p>
    <w:p w14:paraId="4E87E82D">
      <w:pPr>
        <w:pStyle w:val="8"/>
        <w:spacing w:line="360" w:lineRule="auto"/>
        <w:ind w:firstLine="540"/>
        <w:rPr>
          <w:rFonts w:ascii="仿宋" w:hAnsi="仿宋" w:eastAsia="仿宋" w:cs="仿宋"/>
          <w:color w:val="auto"/>
          <w:sz w:val="28"/>
          <w:szCs w:val="28"/>
        </w:rPr>
      </w:pPr>
      <w:r>
        <w:rPr>
          <w:rFonts w:hint="eastAsia" w:ascii="仿宋" w:hAnsi="仿宋" w:eastAsia="仿宋" w:cs="仿宋"/>
          <w:color w:val="auto"/>
          <w:sz w:val="28"/>
          <w:szCs w:val="28"/>
        </w:rPr>
        <w:t>以上要求资料必须据实提供，不得有实质性遗漏，如</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文件中提供了统一格式，应按格式要求准备文件。</w:t>
      </w:r>
    </w:p>
    <w:p w14:paraId="342EDEE1">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4、响应文件统一用A4幅面纸。</w:t>
      </w:r>
    </w:p>
    <w:p w14:paraId="78EB9C64">
      <w:pPr>
        <w:pStyle w:val="34"/>
        <w:spacing w:line="360" w:lineRule="auto"/>
        <w:ind w:firstLine="562"/>
        <w:rPr>
          <w:rFonts w:ascii="仿宋" w:hAnsi="仿宋" w:eastAsia="仿宋" w:cs="仿宋"/>
          <w:b/>
          <w:bCs/>
          <w:color w:val="auto"/>
          <w:sz w:val="28"/>
          <w:szCs w:val="28"/>
        </w:rPr>
      </w:pPr>
      <w:r>
        <w:rPr>
          <w:rFonts w:hint="eastAsia" w:ascii="仿宋" w:hAnsi="仿宋" w:eastAsia="仿宋" w:cs="仿宋"/>
          <w:b/>
          <w:bCs/>
          <w:color w:val="auto"/>
          <w:sz w:val="28"/>
          <w:szCs w:val="28"/>
        </w:rPr>
        <w:t>（二）响应文件的密封及递交</w:t>
      </w:r>
    </w:p>
    <w:p w14:paraId="5B5E1A70">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1、响应文件须密封送达</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lang w:val="en-US" w:eastAsia="zh-CN"/>
        </w:rPr>
        <w:t>评审</w:t>
      </w:r>
      <w:r>
        <w:rPr>
          <w:rFonts w:hint="eastAsia" w:ascii="仿宋" w:hAnsi="仿宋" w:eastAsia="仿宋" w:cs="仿宋"/>
          <w:color w:val="auto"/>
          <w:sz w:val="28"/>
          <w:szCs w:val="28"/>
        </w:rPr>
        <w:t>地点(响应文件必须用不透明文件袋密封，文件袋密封后封面注明“响应文件”、</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名称、</w:t>
      </w:r>
      <w:r>
        <w:rPr>
          <w:rFonts w:hint="eastAsia" w:ascii="仿宋" w:hAnsi="仿宋" w:eastAsia="仿宋" w:cs="仿宋"/>
          <w:color w:val="auto"/>
          <w:sz w:val="28"/>
          <w:szCs w:val="28"/>
          <w:lang w:eastAsia="zh-CN"/>
        </w:rPr>
        <w:t>项目编号</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项目名称</w:t>
      </w:r>
      <w:r>
        <w:rPr>
          <w:rFonts w:hint="eastAsia" w:ascii="仿宋" w:hAnsi="仿宋" w:eastAsia="仿宋" w:cs="仿宋"/>
          <w:color w:val="auto"/>
          <w:sz w:val="28"/>
          <w:szCs w:val="28"/>
        </w:rPr>
        <w:t>等并加盖单位鲜章；文件袋密封以响应文件</w:t>
      </w:r>
      <w:r>
        <w:rPr>
          <w:rFonts w:hint="eastAsia" w:ascii="仿宋" w:hAnsi="仿宋" w:eastAsia="仿宋" w:cs="仿宋"/>
          <w:color w:val="auto"/>
          <w:sz w:val="28"/>
          <w:szCs w:val="28"/>
          <w:lang w:val="en-US" w:eastAsia="zh-CN"/>
        </w:rPr>
        <w:t>直视</w:t>
      </w:r>
      <w:r>
        <w:rPr>
          <w:rFonts w:hint="eastAsia" w:ascii="仿宋" w:hAnsi="仿宋" w:eastAsia="仿宋" w:cs="仿宋"/>
          <w:color w:val="auto"/>
          <w:sz w:val="28"/>
          <w:szCs w:val="28"/>
        </w:rPr>
        <w:t>不外露为标准,文件袋的封口处应用纸张妥善密封并加盖单位鲜章，避免文件袋封口可在无明显破坏痕迹的情</w:t>
      </w:r>
      <w:r>
        <w:rPr>
          <w:rFonts w:hint="eastAsia" w:ascii="仿宋" w:hAnsi="仿宋" w:eastAsia="仿宋" w:cs="仿宋"/>
          <w:color w:val="auto"/>
          <w:sz w:val="28"/>
          <w:szCs w:val="28"/>
          <w:lang w:eastAsia="zh-CN"/>
        </w:rPr>
        <w:t>况下</w:t>
      </w:r>
      <w:r>
        <w:rPr>
          <w:rFonts w:hint="eastAsia" w:ascii="仿宋" w:hAnsi="仿宋" w:eastAsia="仿宋" w:cs="仿宋"/>
          <w:color w:val="auto"/>
          <w:sz w:val="28"/>
          <w:szCs w:val="28"/>
        </w:rPr>
        <w:t>取出响应文件并恢复原状)，如未按上述要求密封、未盖章、未签字</w:t>
      </w:r>
      <w:r>
        <w:rPr>
          <w:rFonts w:hint="eastAsia" w:ascii="仿宋" w:hAnsi="仿宋" w:eastAsia="仿宋" w:cs="仿宋"/>
          <w:color w:val="auto"/>
          <w:sz w:val="28"/>
          <w:szCs w:val="28"/>
          <w:lang w:eastAsia="zh-CN"/>
        </w:rPr>
        <w:t>或</w:t>
      </w:r>
      <w:r>
        <w:rPr>
          <w:rFonts w:hint="eastAsia" w:ascii="仿宋" w:hAnsi="仿宋" w:eastAsia="仿宋" w:cs="仿宋"/>
          <w:color w:val="auto"/>
          <w:sz w:val="28"/>
          <w:szCs w:val="28"/>
        </w:rPr>
        <w:t>未注明相关信息，该</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将失去参加</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活动的资格，其责任由该</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自行负责。</w:t>
      </w:r>
    </w:p>
    <w:p w14:paraId="426E61B2">
      <w:pPr>
        <w:pStyle w:val="34"/>
        <w:spacing w:line="360" w:lineRule="auto"/>
        <w:ind w:firstLine="560"/>
        <w:rPr>
          <w:rFonts w:ascii="仿宋" w:hAnsi="仿宋" w:eastAsia="仿宋" w:cs="仿宋"/>
          <w:bCs/>
          <w:color w:val="auto"/>
          <w:sz w:val="28"/>
          <w:szCs w:val="28"/>
          <w:lang w:val="zh-CN"/>
        </w:rPr>
      </w:pPr>
      <w:r>
        <w:rPr>
          <w:rFonts w:hint="eastAsia" w:ascii="仿宋" w:hAnsi="仿宋" w:eastAsia="仿宋" w:cs="仿宋"/>
          <w:color w:val="auto"/>
          <w:sz w:val="28"/>
          <w:szCs w:val="28"/>
        </w:rPr>
        <w:t>2、</w:t>
      </w:r>
      <w:r>
        <w:rPr>
          <w:rFonts w:hint="eastAsia" w:ascii="仿宋" w:hAnsi="仿宋" w:eastAsia="仿宋" w:cs="仿宋"/>
          <w:bCs/>
          <w:color w:val="auto"/>
          <w:sz w:val="28"/>
          <w:szCs w:val="28"/>
          <w:lang w:val="zh-CN"/>
        </w:rPr>
        <w:t>竞价人必须在响应</w:t>
      </w:r>
      <w:r>
        <w:rPr>
          <w:rFonts w:hint="eastAsia" w:ascii="仿宋" w:hAnsi="仿宋" w:eastAsia="仿宋" w:cs="仿宋"/>
          <w:bCs/>
          <w:color w:val="auto"/>
          <w:sz w:val="28"/>
          <w:szCs w:val="28"/>
          <w:lang w:val="en-US" w:eastAsia="zh-CN"/>
        </w:rPr>
        <w:t>文件递交</w:t>
      </w:r>
      <w:r>
        <w:rPr>
          <w:rFonts w:hint="eastAsia" w:ascii="仿宋" w:hAnsi="仿宋" w:eastAsia="仿宋" w:cs="仿宋"/>
          <w:bCs/>
          <w:color w:val="auto"/>
          <w:sz w:val="28"/>
          <w:szCs w:val="28"/>
          <w:lang w:val="zh-CN"/>
        </w:rPr>
        <w:t>截止时间前将</w:t>
      </w:r>
      <w:r>
        <w:rPr>
          <w:rFonts w:hint="eastAsia" w:ascii="仿宋" w:hAnsi="仿宋" w:eastAsia="仿宋" w:cs="仿宋"/>
          <w:bCs/>
          <w:color w:val="auto"/>
          <w:sz w:val="28"/>
          <w:szCs w:val="28"/>
        </w:rPr>
        <w:t>按规定密封的响应文件现场递交至规定的</w:t>
      </w:r>
      <w:r>
        <w:rPr>
          <w:rFonts w:hint="eastAsia" w:ascii="仿宋" w:hAnsi="仿宋" w:eastAsia="仿宋" w:cs="仿宋"/>
          <w:bCs/>
          <w:color w:val="auto"/>
          <w:sz w:val="28"/>
          <w:szCs w:val="28"/>
          <w:lang w:eastAsia="zh-CN"/>
        </w:rPr>
        <w:t>竞价</w:t>
      </w:r>
      <w:r>
        <w:rPr>
          <w:rFonts w:hint="eastAsia" w:ascii="仿宋" w:hAnsi="仿宋" w:eastAsia="仿宋" w:cs="仿宋"/>
          <w:bCs/>
          <w:color w:val="auto"/>
          <w:sz w:val="28"/>
          <w:szCs w:val="28"/>
        </w:rPr>
        <w:t>地点，</w:t>
      </w:r>
      <w:r>
        <w:rPr>
          <w:rFonts w:hint="eastAsia" w:ascii="仿宋" w:hAnsi="仿宋" w:eastAsia="仿宋" w:cs="仿宋"/>
          <w:bCs/>
          <w:color w:val="auto"/>
          <w:sz w:val="28"/>
          <w:szCs w:val="28"/>
          <w:lang w:val="zh-CN"/>
        </w:rPr>
        <w:t>逾期送达或者未按照规定送达，视为</w:t>
      </w:r>
      <w:r>
        <w:rPr>
          <w:rFonts w:hint="eastAsia" w:ascii="仿宋" w:hAnsi="仿宋" w:eastAsia="仿宋" w:cs="仿宋"/>
          <w:bCs/>
          <w:color w:val="auto"/>
          <w:sz w:val="28"/>
          <w:szCs w:val="28"/>
          <w:lang w:eastAsia="zh-CN"/>
        </w:rPr>
        <w:t>竞价人</w:t>
      </w:r>
      <w:r>
        <w:rPr>
          <w:rFonts w:hint="eastAsia" w:ascii="仿宋" w:hAnsi="仿宋" w:eastAsia="仿宋" w:cs="仿宋"/>
          <w:bCs/>
          <w:color w:val="auto"/>
          <w:sz w:val="28"/>
          <w:szCs w:val="28"/>
          <w:lang w:val="zh-CN"/>
        </w:rPr>
        <w:t>放弃。</w:t>
      </w:r>
    </w:p>
    <w:p w14:paraId="7D4ADB69">
      <w:pPr>
        <w:adjustRightInd w:val="0"/>
        <w:snapToGrid w:val="0"/>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bCs/>
          <w:color w:val="auto"/>
          <w:sz w:val="28"/>
          <w:szCs w:val="28"/>
        </w:rPr>
        <w:t>3、</w:t>
      </w:r>
      <w:r>
        <w:rPr>
          <w:rFonts w:hint="eastAsia" w:ascii="仿宋" w:hAnsi="仿宋" w:eastAsia="仿宋" w:cs="仿宋"/>
          <w:bCs/>
          <w:color w:val="auto"/>
          <w:sz w:val="28"/>
          <w:szCs w:val="28"/>
          <w:lang w:val="zh-CN"/>
        </w:rPr>
        <w:t>本次</w:t>
      </w:r>
      <w:r>
        <w:rPr>
          <w:rFonts w:hint="eastAsia" w:ascii="仿宋" w:hAnsi="仿宋" w:eastAsia="仿宋" w:cs="仿宋"/>
          <w:bCs/>
          <w:color w:val="auto"/>
          <w:sz w:val="28"/>
          <w:szCs w:val="28"/>
          <w:lang w:eastAsia="zh-CN"/>
        </w:rPr>
        <w:t>竞价</w:t>
      </w:r>
      <w:r>
        <w:rPr>
          <w:rFonts w:hint="eastAsia" w:ascii="仿宋" w:hAnsi="仿宋" w:eastAsia="仿宋" w:cs="仿宋"/>
          <w:bCs/>
          <w:color w:val="auto"/>
          <w:sz w:val="28"/>
          <w:szCs w:val="28"/>
          <w:lang w:val="zh-CN"/>
        </w:rPr>
        <w:t>不接受邮寄的响应文件。</w:t>
      </w:r>
    </w:p>
    <w:p w14:paraId="501DA928">
      <w:pPr>
        <w:pStyle w:val="2"/>
        <w:spacing w:line="360"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 xml:space="preserve">第四章  </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活动程序和成交标准</w:t>
      </w:r>
    </w:p>
    <w:p w14:paraId="4410C2DB">
      <w:pPr>
        <w:spacing w:line="360" w:lineRule="auto"/>
        <w:ind w:firstLine="630" w:firstLineChars="224"/>
        <w:rPr>
          <w:rFonts w:ascii="仿宋" w:hAnsi="仿宋" w:eastAsia="仿宋" w:cs="仿宋"/>
          <w:b/>
          <w:bCs/>
          <w:color w:val="auto"/>
          <w:sz w:val="28"/>
          <w:szCs w:val="28"/>
        </w:rPr>
      </w:pPr>
      <w:r>
        <w:rPr>
          <w:rFonts w:hint="eastAsia" w:ascii="仿宋" w:hAnsi="仿宋" w:eastAsia="仿宋" w:cs="仿宋"/>
          <w:b/>
          <w:bCs/>
          <w:color w:val="auto"/>
          <w:sz w:val="28"/>
          <w:szCs w:val="28"/>
        </w:rPr>
        <w:t>（一）总流程概要一览</w:t>
      </w:r>
    </w:p>
    <w:p w14:paraId="6C6C69C6">
      <w:pPr>
        <w:spacing w:line="360" w:lineRule="auto"/>
        <w:ind w:firstLine="627" w:firstLineChars="224"/>
        <w:rPr>
          <w:rFonts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报名。</w:t>
      </w:r>
    </w:p>
    <w:p w14:paraId="24A035EF">
      <w:pPr>
        <w:spacing w:line="360" w:lineRule="auto"/>
        <w:ind w:firstLine="627" w:firstLineChars="224"/>
        <w:rPr>
          <w:rFonts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按时递交响应文件、</w:t>
      </w:r>
      <w:r>
        <w:rPr>
          <w:rFonts w:hint="eastAsia" w:ascii="仿宋" w:hAnsi="仿宋" w:eastAsia="仿宋" w:cs="仿宋"/>
          <w:color w:val="auto"/>
          <w:sz w:val="28"/>
          <w:szCs w:val="28"/>
          <w:lang w:val="en-US" w:eastAsia="zh-CN"/>
        </w:rPr>
        <w:t>样品（如有）并参与现场勘察</w:t>
      </w:r>
      <w:r>
        <w:rPr>
          <w:rFonts w:hint="eastAsia" w:ascii="仿宋" w:hAnsi="仿宋" w:eastAsia="仿宋" w:cs="仿宋"/>
          <w:color w:val="auto"/>
          <w:sz w:val="28"/>
          <w:szCs w:val="28"/>
        </w:rPr>
        <w:t>。</w:t>
      </w:r>
    </w:p>
    <w:p w14:paraId="16845FC8">
      <w:pPr>
        <w:spacing w:line="360" w:lineRule="auto"/>
        <w:ind w:firstLine="627" w:firstLineChars="224"/>
        <w:rPr>
          <w:rFonts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合格</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满足3家及以上，</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对合格的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的样品（如有）</w:t>
      </w:r>
      <w:r>
        <w:rPr>
          <w:rFonts w:hint="default" w:ascii="仿宋" w:hAnsi="仿宋" w:eastAsia="仿宋" w:cs="仿宋"/>
          <w:color w:val="auto"/>
          <w:sz w:val="28"/>
          <w:szCs w:val="28"/>
          <w:lang w:val="en-US"/>
        </w:rPr>
        <w:t>和响应文件</w:t>
      </w:r>
      <w:r>
        <w:rPr>
          <w:rFonts w:hint="eastAsia" w:ascii="仿宋" w:hAnsi="仿宋" w:eastAsia="仿宋" w:cs="仿宋"/>
          <w:color w:val="auto"/>
          <w:sz w:val="28"/>
          <w:szCs w:val="28"/>
        </w:rPr>
        <w:t>进行</w:t>
      </w:r>
      <w:r>
        <w:rPr>
          <w:rFonts w:hint="eastAsia" w:ascii="仿宋" w:hAnsi="仿宋" w:eastAsia="仿宋" w:cs="仿宋"/>
          <w:color w:val="auto"/>
          <w:sz w:val="28"/>
          <w:szCs w:val="28"/>
          <w:lang w:val="en-US" w:eastAsia="zh-CN"/>
        </w:rPr>
        <w:t>资格</w:t>
      </w:r>
      <w:r>
        <w:rPr>
          <w:rFonts w:hint="eastAsia" w:ascii="仿宋" w:hAnsi="仿宋" w:eastAsia="仿宋" w:cs="仿宋"/>
          <w:color w:val="auto"/>
          <w:sz w:val="28"/>
          <w:szCs w:val="28"/>
        </w:rPr>
        <w:t>审查。</w:t>
      </w:r>
    </w:p>
    <w:p w14:paraId="320F1176">
      <w:pPr>
        <w:spacing w:line="360" w:lineRule="auto"/>
        <w:ind w:firstLine="627" w:firstLineChars="224"/>
        <w:rPr>
          <w:rFonts w:ascii="仿宋" w:hAnsi="仿宋" w:eastAsia="仿宋" w:cs="仿宋"/>
          <w:color w:val="auto"/>
          <w:sz w:val="28"/>
          <w:szCs w:val="28"/>
        </w:rPr>
      </w:pPr>
      <w:r>
        <w:rPr>
          <w:rFonts w:hint="eastAsia" w:ascii="仿宋" w:hAnsi="仿宋" w:eastAsia="仿宋" w:cs="仿宋"/>
          <w:color w:val="auto"/>
          <w:sz w:val="28"/>
          <w:szCs w:val="28"/>
        </w:rPr>
        <w:t>4、</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对样品合格的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的“响应文件”进行资格、技术、服务、商务要求等进行实质性审查，是否满足</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文件规定要求。</w:t>
      </w:r>
    </w:p>
    <w:p w14:paraId="7A1C2B2E">
      <w:pPr>
        <w:spacing w:line="360" w:lineRule="auto"/>
        <w:ind w:firstLine="627" w:firstLineChars="224"/>
        <w:rPr>
          <w:rFonts w:ascii="仿宋" w:hAnsi="仿宋" w:eastAsia="仿宋" w:cs="仿宋"/>
          <w:color w:val="auto"/>
          <w:sz w:val="28"/>
          <w:szCs w:val="28"/>
        </w:rPr>
      </w:pPr>
      <w:r>
        <w:rPr>
          <w:rFonts w:hint="eastAsia" w:ascii="仿宋" w:hAnsi="仿宋" w:eastAsia="仿宋" w:cs="仿宋"/>
          <w:color w:val="auto"/>
          <w:sz w:val="28"/>
          <w:szCs w:val="28"/>
        </w:rPr>
        <w:t>5、“响应文件”实质性响应通过的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，且合格</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满足3家及以上，</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要求合格的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进行现场报价，</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现场填写“报价一览表”。</w:t>
      </w:r>
    </w:p>
    <w:p w14:paraId="1E41F390">
      <w:pPr>
        <w:spacing w:line="360" w:lineRule="auto"/>
        <w:ind w:firstLine="627" w:firstLineChars="224"/>
        <w:rPr>
          <w:rFonts w:ascii="仿宋" w:hAnsi="仿宋" w:eastAsia="仿宋" w:cs="仿宋"/>
          <w:color w:val="auto"/>
          <w:sz w:val="28"/>
          <w:szCs w:val="28"/>
        </w:rPr>
      </w:pPr>
      <w:r>
        <w:rPr>
          <w:rFonts w:hint="eastAsia" w:ascii="仿宋" w:hAnsi="仿宋" w:eastAsia="仿宋" w:cs="仿宋"/>
          <w:color w:val="auto"/>
          <w:sz w:val="28"/>
          <w:szCs w:val="28"/>
        </w:rPr>
        <w:t>6、</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根据符合</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需求、质量和服务相等且报价最</w:t>
      </w:r>
      <w:r>
        <w:rPr>
          <w:rFonts w:hint="eastAsia" w:ascii="仿宋" w:hAnsi="仿宋" w:eastAsia="仿宋" w:cs="仿宋"/>
          <w:color w:val="auto"/>
          <w:sz w:val="28"/>
          <w:szCs w:val="28"/>
          <w:lang w:val="en-US" w:eastAsia="zh-CN"/>
        </w:rPr>
        <w:t>高</w:t>
      </w:r>
      <w:r>
        <w:rPr>
          <w:rFonts w:hint="eastAsia" w:ascii="仿宋" w:hAnsi="仿宋" w:eastAsia="仿宋" w:cs="仿宋"/>
          <w:color w:val="auto"/>
          <w:sz w:val="28"/>
          <w:szCs w:val="28"/>
        </w:rPr>
        <w:t>的原则，按照</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的报价由</w:t>
      </w:r>
      <w:r>
        <w:rPr>
          <w:rFonts w:hint="eastAsia" w:ascii="仿宋" w:hAnsi="仿宋" w:eastAsia="仿宋" w:cs="仿宋"/>
          <w:color w:val="auto"/>
          <w:sz w:val="28"/>
          <w:szCs w:val="28"/>
          <w:lang w:val="en-US" w:eastAsia="zh-CN"/>
        </w:rPr>
        <w:t>高</w:t>
      </w:r>
      <w:r>
        <w:rPr>
          <w:rFonts w:hint="eastAsia" w:ascii="仿宋" w:hAnsi="仿宋" w:eastAsia="仿宋" w:cs="仿宋"/>
          <w:color w:val="auto"/>
          <w:sz w:val="28"/>
          <w:szCs w:val="28"/>
        </w:rPr>
        <w:t>到</w:t>
      </w:r>
      <w:r>
        <w:rPr>
          <w:rFonts w:hint="eastAsia" w:ascii="仿宋" w:hAnsi="仿宋" w:eastAsia="仿宋" w:cs="仿宋"/>
          <w:color w:val="auto"/>
          <w:sz w:val="28"/>
          <w:szCs w:val="28"/>
          <w:lang w:val="en-US" w:eastAsia="zh-CN"/>
        </w:rPr>
        <w:t>低</w:t>
      </w:r>
      <w:r>
        <w:rPr>
          <w:rFonts w:hint="eastAsia" w:ascii="仿宋" w:hAnsi="仿宋" w:eastAsia="仿宋" w:cs="仿宋"/>
          <w:color w:val="auto"/>
          <w:sz w:val="28"/>
          <w:szCs w:val="28"/>
        </w:rPr>
        <w:t>排序成交候选</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名单，并由</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确定顺序第1名的，为</w:t>
      </w:r>
      <w:r>
        <w:rPr>
          <w:rFonts w:hint="eastAsia" w:ascii="仿宋" w:hAnsi="仿宋" w:eastAsia="仿宋" w:cs="仿宋"/>
          <w:color w:val="auto"/>
          <w:sz w:val="28"/>
          <w:szCs w:val="28"/>
          <w:lang w:eastAsia="zh-CN"/>
        </w:rPr>
        <w:t>竞得人</w:t>
      </w:r>
      <w:r>
        <w:rPr>
          <w:rFonts w:hint="eastAsia" w:ascii="仿宋" w:hAnsi="仿宋" w:eastAsia="仿宋" w:cs="仿宋"/>
          <w:color w:val="auto"/>
          <w:sz w:val="28"/>
          <w:szCs w:val="28"/>
        </w:rPr>
        <w:t>。</w:t>
      </w:r>
    </w:p>
    <w:p w14:paraId="31CBA373">
      <w:pPr>
        <w:spacing w:line="360" w:lineRule="auto"/>
        <w:ind w:firstLine="627" w:firstLineChars="224"/>
        <w:rPr>
          <w:rFonts w:ascii="仿宋" w:hAnsi="仿宋" w:eastAsia="仿宋" w:cs="仿宋"/>
          <w:color w:val="auto"/>
          <w:sz w:val="28"/>
          <w:szCs w:val="28"/>
        </w:rPr>
      </w:pPr>
      <w:r>
        <w:rPr>
          <w:rFonts w:hint="eastAsia" w:ascii="仿宋" w:hAnsi="仿宋" w:eastAsia="仿宋" w:cs="仿宋"/>
          <w:color w:val="auto"/>
          <w:sz w:val="28"/>
          <w:szCs w:val="28"/>
        </w:rPr>
        <w:t>7、</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报价相同的，以抽签方式确定成交候选</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顺序。</w:t>
      </w:r>
    </w:p>
    <w:p w14:paraId="75403E9F">
      <w:pPr>
        <w:spacing w:line="360" w:lineRule="auto"/>
        <w:ind w:firstLine="627" w:firstLineChars="224"/>
        <w:rPr>
          <w:rFonts w:ascii="仿宋" w:hAnsi="仿宋" w:eastAsia="仿宋" w:cs="仿宋"/>
          <w:color w:val="auto"/>
          <w:sz w:val="28"/>
          <w:szCs w:val="28"/>
        </w:rPr>
      </w:pPr>
      <w:r>
        <w:rPr>
          <w:rFonts w:hint="eastAsia" w:ascii="仿宋" w:hAnsi="仿宋" w:eastAsia="仿宋" w:cs="仿宋"/>
          <w:color w:val="auto"/>
          <w:sz w:val="28"/>
          <w:szCs w:val="28"/>
        </w:rPr>
        <w:t>8、评审结果在</w:t>
      </w:r>
      <w:r>
        <w:rPr>
          <w:rFonts w:hint="eastAsia" w:ascii="仿宋" w:hAnsi="仿宋" w:eastAsia="仿宋" w:cs="仿宋"/>
          <w:color w:val="auto"/>
          <w:spacing w:val="-2"/>
          <w:sz w:val="28"/>
          <w:szCs w:val="28"/>
        </w:rPr>
        <w:t>大竹县人民医院官网上</w:t>
      </w:r>
      <w:r>
        <w:rPr>
          <w:rFonts w:hint="eastAsia" w:ascii="仿宋" w:hAnsi="仿宋" w:eastAsia="仿宋" w:cs="仿宋"/>
          <w:color w:val="auto"/>
          <w:sz w:val="28"/>
          <w:szCs w:val="28"/>
        </w:rPr>
        <w:t>公示，</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对评审结果有异议的，可于公示之日起</w:t>
      </w:r>
      <w:r>
        <w:rPr>
          <w:rFonts w:hint="default" w:ascii="仿宋" w:hAnsi="仿宋" w:eastAsia="仿宋" w:cs="仿宋"/>
          <w:color w:val="auto"/>
          <w:sz w:val="28"/>
          <w:szCs w:val="28"/>
          <w:lang w:val="en-US"/>
        </w:rPr>
        <w:t>7</w:t>
      </w:r>
      <w:r>
        <w:rPr>
          <w:rFonts w:hint="eastAsia" w:ascii="仿宋" w:hAnsi="仿宋" w:eastAsia="仿宋" w:cs="仿宋"/>
          <w:color w:val="auto"/>
          <w:sz w:val="28"/>
          <w:szCs w:val="28"/>
        </w:rPr>
        <w:t>个工作日内提出书面质疑。</w:t>
      </w:r>
    </w:p>
    <w:p w14:paraId="416948D0">
      <w:pPr>
        <w:spacing w:line="360" w:lineRule="auto"/>
        <w:ind w:firstLine="627" w:firstLineChars="224"/>
        <w:rPr>
          <w:rFonts w:ascii="仿宋" w:hAnsi="仿宋" w:eastAsia="仿宋" w:cs="仿宋"/>
          <w:color w:val="auto"/>
          <w:sz w:val="28"/>
          <w:szCs w:val="28"/>
        </w:rPr>
      </w:pPr>
      <w:r>
        <w:rPr>
          <w:rFonts w:hint="eastAsia" w:ascii="仿宋" w:hAnsi="仿宋" w:eastAsia="仿宋" w:cs="仿宋"/>
          <w:color w:val="auto"/>
          <w:sz w:val="28"/>
          <w:szCs w:val="28"/>
        </w:rPr>
        <w:t>9、</w:t>
      </w:r>
      <w:r>
        <w:rPr>
          <w:rFonts w:hint="eastAsia" w:ascii="仿宋" w:hAnsi="仿宋" w:eastAsia="仿宋" w:cs="仿宋"/>
          <w:color w:val="auto"/>
          <w:sz w:val="28"/>
          <w:szCs w:val="28"/>
          <w:lang w:eastAsia="zh-CN"/>
        </w:rPr>
        <w:t>竞得人</w:t>
      </w:r>
      <w:r>
        <w:rPr>
          <w:rFonts w:hint="eastAsia" w:ascii="仿宋" w:hAnsi="仿宋" w:eastAsia="仿宋" w:cs="仿宋"/>
          <w:color w:val="auto"/>
          <w:sz w:val="28"/>
          <w:szCs w:val="28"/>
        </w:rPr>
        <w:t>接到</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中标通知后，</w:t>
      </w:r>
      <w:r>
        <w:rPr>
          <w:rFonts w:hint="default" w:ascii="仿宋" w:hAnsi="仿宋" w:eastAsia="仿宋" w:cs="仿宋"/>
          <w:color w:val="auto"/>
          <w:sz w:val="28"/>
          <w:szCs w:val="28"/>
          <w:lang w:val="en-US"/>
        </w:rPr>
        <w:t>20</w:t>
      </w:r>
      <w:r>
        <w:rPr>
          <w:rFonts w:hint="eastAsia" w:ascii="仿宋" w:hAnsi="仿宋" w:eastAsia="仿宋" w:cs="仿宋"/>
          <w:color w:val="auto"/>
          <w:sz w:val="28"/>
          <w:szCs w:val="28"/>
        </w:rPr>
        <w:t>日内来院签订合同，逾期未到者，按弃权处理。</w:t>
      </w:r>
    </w:p>
    <w:p w14:paraId="046DF251">
      <w:pPr>
        <w:pStyle w:val="34"/>
        <w:spacing w:line="360" w:lineRule="auto"/>
        <w:ind w:firstLine="562"/>
        <w:rPr>
          <w:rFonts w:ascii="仿宋" w:hAnsi="仿宋" w:eastAsia="仿宋" w:cs="仿宋"/>
          <w:b/>
          <w:bCs/>
          <w:color w:val="auto"/>
          <w:sz w:val="28"/>
          <w:szCs w:val="28"/>
        </w:rPr>
      </w:pPr>
      <w:r>
        <w:rPr>
          <w:rFonts w:hint="eastAsia" w:ascii="仿宋" w:hAnsi="仿宋" w:eastAsia="仿宋" w:cs="仿宋"/>
          <w:b/>
          <w:bCs/>
          <w:color w:val="auto"/>
          <w:sz w:val="28"/>
          <w:szCs w:val="28"/>
        </w:rPr>
        <w:t>（二）</w:t>
      </w:r>
      <w:r>
        <w:rPr>
          <w:rFonts w:hint="eastAsia" w:ascii="仿宋" w:hAnsi="仿宋" w:eastAsia="仿宋" w:cs="仿宋"/>
          <w:b/>
          <w:bCs/>
          <w:color w:val="auto"/>
          <w:sz w:val="28"/>
          <w:szCs w:val="28"/>
          <w:lang w:eastAsia="zh-CN"/>
        </w:rPr>
        <w:t>竞价</w:t>
      </w:r>
      <w:r>
        <w:rPr>
          <w:rFonts w:hint="eastAsia" w:ascii="仿宋" w:hAnsi="仿宋" w:eastAsia="仿宋" w:cs="仿宋"/>
          <w:b/>
          <w:bCs/>
          <w:color w:val="auto"/>
          <w:sz w:val="28"/>
          <w:szCs w:val="28"/>
        </w:rPr>
        <w:t>细则</w:t>
      </w:r>
    </w:p>
    <w:p w14:paraId="424CCFE5">
      <w:pPr>
        <w:adjustRightInd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w:t>
      </w:r>
      <w:r>
        <w:rPr>
          <w:rFonts w:hint="default" w:ascii="仿宋" w:hAnsi="仿宋" w:eastAsia="仿宋" w:cs="仿宋"/>
          <w:color w:val="auto"/>
          <w:sz w:val="28"/>
          <w:szCs w:val="28"/>
          <w:lang w:val="en-US"/>
        </w:rPr>
        <w:t>竞价</w:t>
      </w:r>
      <w:r>
        <w:rPr>
          <w:rFonts w:hint="eastAsia" w:ascii="仿宋" w:hAnsi="仿宋" w:eastAsia="仿宋" w:cs="仿宋"/>
          <w:color w:val="auto"/>
          <w:sz w:val="28"/>
          <w:szCs w:val="28"/>
          <w:lang w:val="en-US" w:eastAsia="zh-CN"/>
        </w:rPr>
        <w:t>评审</w:t>
      </w:r>
      <w:r>
        <w:rPr>
          <w:rFonts w:hint="eastAsia" w:ascii="仿宋" w:hAnsi="仿宋" w:eastAsia="仿宋" w:cs="仿宋"/>
          <w:color w:val="auto"/>
          <w:sz w:val="28"/>
          <w:szCs w:val="28"/>
        </w:rPr>
        <w:t>在</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文件规定的时间和地点进行，</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须派代表参加并签到以证明其出席。</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由</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主持、</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代表参加。</w:t>
      </w:r>
    </w:p>
    <w:p w14:paraId="4E28606A">
      <w:pPr>
        <w:adjustRightInd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bCs/>
          <w:color w:val="auto"/>
          <w:sz w:val="28"/>
          <w:szCs w:val="28"/>
        </w:rPr>
        <w:t>2、</w:t>
      </w:r>
      <w:r>
        <w:rPr>
          <w:rFonts w:hint="eastAsia" w:ascii="仿宋" w:hAnsi="仿宋" w:eastAsia="仿宋" w:cs="仿宋"/>
          <w:bCs/>
          <w:color w:val="auto"/>
          <w:sz w:val="28"/>
          <w:szCs w:val="28"/>
          <w:lang w:val="zh-CN"/>
        </w:rPr>
        <w:t>竞价</w:t>
      </w:r>
      <w:r>
        <w:rPr>
          <w:rFonts w:hint="eastAsia" w:ascii="仿宋" w:hAnsi="仿宋" w:eastAsia="仿宋" w:cs="仿宋"/>
          <w:bCs/>
          <w:color w:val="auto"/>
          <w:sz w:val="28"/>
          <w:szCs w:val="28"/>
          <w:lang w:val="en-US" w:eastAsia="zh-CN"/>
        </w:rPr>
        <w:t>评审</w:t>
      </w:r>
      <w:r>
        <w:rPr>
          <w:rFonts w:hint="eastAsia" w:ascii="仿宋" w:hAnsi="仿宋" w:eastAsia="仿宋" w:cs="仿宋"/>
          <w:bCs/>
          <w:color w:val="auto"/>
          <w:sz w:val="28"/>
          <w:szCs w:val="28"/>
        </w:rPr>
        <w:t>可能</w:t>
      </w:r>
      <w:r>
        <w:rPr>
          <w:rFonts w:hint="eastAsia" w:ascii="仿宋" w:hAnsi="仿宋" w:eastAsia="仿宋" w:cs="仿宋"/>
          <w:bCs/>
          <w:color w:val="auto"/>
          <w:sz w:val="28"/>
          <w:szCs w:val="28"/>
          <w:lang w:val="zh-CN"/>
        </w:rPr>
        <w:t>根据具体情况邀请有关监督管理部门对竞价活动进行现场监督。</w:t>
      </w:r>
    </w:p>
    <w:p w14:paraId="104A9A54">
      <w:pPr>
        <w:adjustRightInd w:val="0"/>
        <w:snapToGrid w:val="0"/>
        <w:spacing w:line="360" w:lineRule="auto"/>
        <w:ind w:firstLine="560" w:firstLineChars="200"/>
        <w:rPr>
          <w:rFonts w:ascii="仿宋" w:hAnsi="仿宋" w:eastAsia="仿宋" w:cs="仿宋"/>
          <w:bCs/>
          <w:color w:val="auto"/>
          <w:sz w:val="28"/>
          <w:szCs w:val="28"/>
          <w:lang w:val="zh-CN"/>
        </w:rPr>
      </w:pPr>
      <w:r>
        <w:rPr>
          <w:rFonts w:hint="eastAsia" w:ascii="仿宋" w:hAnsi="仿宋" w:eastAsia="仿宋" w:cs="仿宋"/>
          <w:bCs/>
          <w:color w:val="auto"/>
          <w:sz w:val="28"/>
          <w:szCs w:val="28"/>
        </w:rPr>
        <w:t>3、</w:t>
      </w:r>
      <w:r>
        <w:rPr>
          <w:rFonts w:hint="eastAsia" w:ascii="仿宋" w:hAnsi="仿宋" w:eastAsia="仿宋" w:cs="仿宋"/>
          <w:bCs/>
          <w:color w:val="auto"/>
          <w:sz w:val="28"/>
          <w:szCs w:val="28"/>
          <w:lang w:val="zh-CN"/>
        </w:rPr>
        <w:t>竞价</w:t>
      </w:r>
      <w:r>
        <w:rPr>
          <w:rFonts w:hint="eastAsia" w:ascii="仿宋" w:hAnsi="仿宋" w:eastAsia="仿宋" w:cs="仿宋"/>
          <w:bCs/>
          <w:color w:val="auto"/>
          <w:sz w:val="28"/>
          <w:szCs w:val="28"/>
          <w:lang w:val="en-US" w:eastAsia="zh-CN"/>
        </w:rPr>
        <w:t>评审</w:t>
      </w:r>
      <w:r>
        <w:rPr>
          <w:rFonts w:hint="eastAsia" w:ascii="仿宋" w:hAnsi="仿宋" w:eastAsia="仿宋" w:cs="仿宋"/>
          <w:bCs/>
          <w:color w:val="auto"/>
          <w:sz w:val="28"/>
          <w:szCs w:val="28"/>
          <w:lang w:val="zh-CN"/>
        </w:rPr>
        <w:t>主持人按照竞价文件规定的竞价时间宣布竞价</w:t>
      </w:r>
      <w:r>
        <w:rPr>
          <w:rFonts w:hint="default" w:ascii="仿宋" w:hAnsi="仿宋" w:eastAsia="仿宋" w:cs="仿宋"/>
          <w:bCs/>
          <w:color w:val="auto"/>
          <w:sz w:val="28"/>
          <w:szCs w:val="28"/>
          <w:lang w:val="en-US"/>
        </w:rPr>
        <w:t>会开始</w:t>
      </w:r>
      <w:r>
        <w:rPr>
          <w:rFonts w:hint="eastAsia" w:ascii="仿宋" w:hAnsi="仿宋" w:eastAsia="仿宋" w:cs="仿宋"/>
          <w:bCs/>
          <w:color w:val="auto"/>
          <w:sz w:val="28"/>
          <w:szCs w:val="28"/>
          <w:lang w:val="zh-CN"/>
        </w:rPr>
        <w:t>，竞价将按以下程序进行：</w:t>
      </w:r>
    </w:p>
    <w:p w14:paraId="5D223CD4">
      <w:pPr>
        <w:adjustRightInd w:val="0"/>
        <w:snapToGrid w:val="0"/>
        <w:spacing w:line="360" w:lineRule="auto"/>
        <w:ind w:firstLine="560" w:firstLineChars="200"/>
        <w:rPr>
          <w:rFonts w:hint="eastAsia" w:ascii="仿宋" w:hAnsi="仿宋" w:eastAsia="仿宋" w:cs="仿宋"/>
          <w:bCs/>
          <w:color w:val="auto"/>
          <w:sz w:val="28"/>
          <w:szCs w:val="28"/>
          <w:lang w:val="zh-CN"/>
        </w:rPr>
      </w:pPr>
      <w:r>
        <w:rPr>
          <w:rFonts w:hint="eastAsia" w:ascii="仿宋" w:hAnsi="仿宋" w:eastAsia="仿宋" w:cs="仿宋"/>
          <w:bCs/>
          <w:color w:val="auto"/>
          <w:sz w:val="28"/>
          <w:szCs w:val="28"/>
        </w:rPr>
        <w:t>3.1</w:t>
      </w:r>
      <w:r>
        <w:rPr>
          <w:rFonts w:hint="eastAsia" w:ascii="仿宋" w:hAnsi="仿宋" w:eastAsia="仿宋" w:cs="仿宋"/>
          <w:bCs/>
          <w:color w:val="auto"/>
          <w:sz w:val="28"/>
          <w:szCs w:val="28"/>
          <w:lang w:val="zh-CN"/>
        </w:rPr>
        <w:t>宣布竞价</w:t>
      </w:r>
      <w:r>
        <w:rPr>
          <w:rFonts w:hint="eastAsia" w:ascii="仿宋" w:hAnsi="仿宋" w:eastAsia="仿宋" w:cs="仿宋"/>
          <w:bCs/>
          <w:color w:val="auto"/>
          <w:sz w:val="28"/>
          <w:szCs w:val="28"/>
          <w:lang w:val="en-US" w:eastAsia="zh-CN"/>
        </w:rPr>
        <w:t>评审</w:t>
      </w:r>
      <w:r>
        <w:rPr>
          <w:rFonts w:hint="eastAsia" w:ascii="仿宋" w:hAnsi="仿宋" w:eastAsia="仿宋" w:cs="仿宋"/>
          <w:bCs/>
          <w:color w:val="auto"/>
          <w:sz w:val="28"/>
          <w:szCs w:val="28"/>
          <w:lang w:val="zh-CN"/>
        </w:rPr>
        <w:t>开始。主持人当众宣布参加竞价</w:t>
      </w:r>
      <w:r>
        <w:rPr>
          <w:rFonts w:hint="eastAsia" w:ascii="仿宋" w:hAnsi="仿宋" w:eastAsia="仿宋" w:cs="仿宋"/>
          <w:bCs/>
          <w:color w:val="auto"/>
          <w:sz w:val="28"/>
          <w:szCs w:val="28"/>
          <w:lang w:val="en-US" w:eastAsia="zh-CN"/>
        </w:rPr>
        <w:t>评审</w:t>
      </w:r>
      <w:r>
        <w:rPr>
          <w:rFonts w:hint="eastAsia" w:ascii="仿宋" w:hAnsi="仿宋" w:eastAsia="仿宋" w:cs="仿宋"/>
          <w:bCs/>
          <w:color w:val="auto"/>
          <w:sz w:val="28"/>
          <w:szCs w:val="28"/>
        </w:rPr>
        <w:t>的工作人员</w:t>
      </w:r>
      <w:r>
        <w:rPr>
          <w:rFonts w:hint="eastAsia" w:ascii="仿宋" w:hAnsi="仿宋" w:eastAsia="仿宋" w:cs="仿宋"/>
          <w:bCs/>
          <w:color w:val="auto"/>
          <w:sz w:val="28"/>
          <w:szCs w:val="28"/>
          <w:lang w:val="zh-CN"/>
        </w:rPr>
        <w:t>、现场监督人员，根据“竞价人</w:t>
      </w:r>
      <w:r>
        <w:rPr>
          <w:rFonts w:hint="eastAsia" w:ascii="仿宋" w:hAnsi="仿宋" w:eastAsia="仿宋" w:cs="仿宋"/>
          <w:bCs/>
          <w:color w:val="auto"/>
          <w:sz w:val="28"/>
          <w:szCs w:val="28"/>
        </w:rPr>
        <w:t>报名表</w:t>
      </w:r>
      <w:r>
        <w:rPr>
          <w:rFonts w:hint="eastAsia" w:ascii="仿宋" w:hAnsi="仿宋" w:eastAsia="仿宋" w:cs="仿宋"/>
          <w:bCs/>
          <w:color w:val="auto"/>
          <w:sz w:val="28"/>
          <w:szCs w:val="28"/>
          <w:lang w:val="zh-CN"/>
        </w:rPr>
        <w:t>”和</w:t>
      </w:r>
      <w:r>
        <w:rPr>
          <w:rFonts w:hint="eastAsia" w:ascii="仿宋" w:hAnsi="仿宋" w:eastAsia="仿宋" w:cs="仿宋"/>
          <w:bCs/>
          <w:color w:val="auto"/>
          <w:sz w:val="28"/>
          <w:szCs w:val="28"/>
          <w:lang w:eastAsia="zh-CN"/>
        </w:rPr>
        <w:t>竞价人</w:t>
      </w:r>
      <w:r>
        <w:rPr>
          <w:rFonts w:hint="eastAsia" w:ascii="仿宋" w:hAnsi="仿宋" w:eastAsia="仿宋" w:cs="仿宋"/>
          <w:bCs/>
          <w:color w:val="auto"/>
          <w:sz w:val="28"/>
          <w:szCs w:val="28"/>
        </w:rPr>
        <w:t>签到情况，宣读参加</w:t>
      </w:r>
      <w:r>
        <w:rPr>
          <w:rFonts w:hint="eastAsia" w:ascii="仿宋" w:hAnsi="仿宋" w:eastAsia="仿宋" w:cs="仿宋"/>
          <w:bCs/>
          <w:color w:val="auto"/>
          <w:sz w:val="28"/>
          <w:szCs w:val="28"/>
          <w:lang w:val="zh-CN"/>
        </w:rPr>
        <w:t>竞价活动的竞价人名单。宣布会场纪律和有关注意事项。</w:t>
      </w:r>
    </w:p>
    <w:p w14:paraId="0555468D">
      <w:pPr>
        <w:adjustRightInd w:val="0"/>
        <w:snapToGrid w:val="0"/>
        <w:spacing w:line="360" w:lineRule="auto"/>
        <w:ind w:firstLine="560" w:firstLineChars="200"/>
        <w:rPr>
          <w:rFonts w:ascii="仿宋" w:hAnsi="仿宋" w:eastAsia="仿宋" w:cs="仿宋"/>
          <w:bCs/>
          <w:color w:val="auto"/>
          <w:sz w:val="28"/>
          <w:szCs w:val="28"/>
          <w:lang w:val="zh-CN"/>
        </w:rPr>
      </w:pPr>
      <w:r>
        <w:rPr>
          <w:rFonts w:hint="eastAsia" w:ascii="仿宋" w:hAnsi="仿宋" w:eastAsia="仿宋" w:cs="仿宋"/>
          <w:bCs/>
          <w:color w:val="auto"/>
          <w:sz w:val="28"/>
          <w:szCs w:val="28"/>
        </w:rPr>
        <w:t>3.</w:t>
      </w:r>
      <w:r>
        <w:rPr>
          <w:rFonts w:hint="eastAsia" w:ascii="仿宋" w:hAnsi="仿宋" w:eastAsia="仿宋" w:cs="仿宋"/>
          <w:bCs/>
          <w:color w:val="auto"/>
          <w:sz w:val="28"/>
          <w:szCs w:val="28"/>
          <w:lang w:val="en-US" w:eastAsia="zh-CN"/>
        </w:rPr>
        <w:t>3</w:t>
      </w:r>
      <w:r>
        <w:rPr>
          <w:rFonts w:hint="eastAsia" w:ascii="仿宋" w:hAnsi="仿宋" w:eastAsia="仿宋" w:cs="仿宋"/>
          <w:bCs/>
          <w:color w:val="auto"/>
          <w:sz w:val="28"/>
          <w:szCs w:val="28"/>
          <w:lang w:val="zh-CN"/>
        </w:rPr>
        <w:t>竞价</w:t>
      </w:r>
      <w:r>
        <w:rPr>
          <w:rFonts w:hint="eastAsia" w:ascii="仿宋" w:hAnsi="仿宋" w:eastAsia="仿宋" w:cs="仿宋"/>
          <w:bCs/>
          <w:color w:val="auto"/>
          <w:sz w:val="28"/>
          <w:szCs w:val="28"/>
          <w:lang w:val="en-US" w:eastAsia="zh-CN"/>
        </w:rPr>
        <w:t>评审</w:t>
      </w:r>
      <w:r>
        <w:rPr>
          <w:rFonts w:hint="eastAsia" w:ascii="仿宋" w:hAnsi="仿宋" w:eastAsia="仿宋" w:cs="仿宋"/>
          <w:bCs/>
          <w:color w:val="auto"/>
          <w:sz w:val="28"/>
          <w:szCs w:val="28"/>
          <w:lang w:val="zh-CN"/>
        </w:rPr>
        <w:t>时，由竞价人对</w:t>
      </w:r>
      <w:r>
        <w:rPr>
          <w:rFonts w:hint="eastAsia" w:ascii="仿宋" w:hAnsi="仿宋" w:eastAsia="仿宋" w:cs="仿宋"/>
          <w:bCs/>
          <w:color w:val="auto"/>
          <w:sz w:val="28"/>
          <w:szCs w:val="28"/>
        </w:rPr>
        <w:t>响应文件</w:t>
      </w:r>
      <w:r>
        <w:rPr>
          <w:rFonts w:hint="eastAsia" w:ascii="仿宋" w:hAnsi="仿宋" w:eastAsia="仿宋" w:cs="仿宋"/>
          <w:bCs/>
          <w:color w:val="auto"/>
          <w:sz w:val="28"/>
          <w:szCs w:val="28"/>
          <w:lang w:val="zh-CN"/>
        </w:rPr>
        <w:t>密封、</w:t>
      </w:r>
      <w:r>
        <w:rPr>
          <w:rFonts w:hint="eastAsia" w:ascii="仿宋" w:hAnsi="仿宋" w:eastAsia="仿宋" w:cs="仿宋"/>
          <w:bCs/>
          <w:color w:val="auto"/>
          <w:sz w:val="28"/>
          <w:szCs w:val="28"/>
        </w:rPr>
        <w:t>签字、盖章</w:t>
      </w:r>
      <w:r>
        <w:rPr>
          <w:rFonts w:hint="eastAsia" w:ascii="仿宋" w:hAnsi="仿宋" w:eastAsia="仿宋" w:cs="仿宋"/>
          <w:bCs/>
          <w:color w:val="auto"/>
          <w:sz w:val="28"/>
          <w:szCs w:val="28"/>
          <w:lang w:val="zh-CN"/>
        </w:rPr>
        <w:t>情况进行</w:t>
      </w:r>
      <w:r>
        <w:rPr>
          <w:rFonts w:hint="eastAsia" w:ascii="仿宋" w:hAnsi="仿宋" w:eastAsia="仿宋" w:cs="仿宋"/>
          <w:bCs/>
          <w:color w:val="auto"/>
          <w:sz w:val="28"/>
          <w:szCs w:val="28"/>
        </w:rPr>
        <w:t>互相</w:t>
      </w:r>
      <w:r>
        <w:rPr>
          <w:rFonts w:hint="eastAsia" w:ascii="仿宋" w:hAnsi="仿宋" w:eastAsia="仿宋" w:cs="仿宋"/>
          <w:bCs/>
          <w:color w:val="auto"/>
          <w:sz w:val="28"/>
          <w:szCs w:val="28"/>
          <w:lang w:val="zh-CN"/>
        </w:rPr>
        <w:t>检查，经</w:t>
      </w:r>
      <w:r>
        <w:rPr>
          <w:rFonts w:hint="eastAsia" w:ascii="仿宋" w:hAnsi="仿宋" w:eastAsia="仿宋" w:cs="仿宋"/>
          <w:bCs/>
          <w:color w:val="auto"/>
          <w:sz w:val="28"/>
          <w:szCs w:val="28"/>
        </w:rPr>
        <w:t>签字</w:t>
      </w:r>
      <w:r>
        <w:rPr>
          <w:rFonts w:hint="eastAsia" w:ascii="仿宋" w:hAnsi="仿宋" w:eastAsia="仿宋" w:cs="仿宋"/>
          <w:bCs/>
          <w:color w:val="auto"/>
          <w:sz w:val="28"/>
          <w:szCs w:val="28"/>
          <w:lang w:val="zh-CN"/>
        </w:rPr>
        <w:t>确认后当众宣布。</w:t>
      </w:r>
      <w:r>
        <w:rPr>
          <w:rFonts w:hint="eastAsia" w:ascii="仿宋" w:hAnsi="仿宋" w:eastAsia="仿宋" w:cs="仿宋"/>
          <w:bCs/>
          <w:color w:val="auto"/>
          <w:sz w:val="28"/>
          <w:szCs w:val="28"/>
          <w:lang w:eastAsia="zh-CN"/>
        </w:rPr>
        <w:t>竞价人</w:t>
      </w:r>
      <w:r>
        <w:rPr>
          <w:rFonts w:hint="eastAsia" w:ascii="仿宋" w:hAnsi="仿宋" w:eastAsia="仿宋" w:cs="仿宋"/>
          <w:bCs/>
          <w:color w:val="auto"/>
          <w:sz w:val="28"/>
          <w:szCs w:val="28"/>
          <w:lang w:val="zh-CN"/>
        </w:rPr>
        <w:t>对</w:t>
      </w:r>
      <w:r>
        <w:rPr>
          <w:rFonts w:hint="eastAsia" w:ascii="仿宋" w:hAnsi="仿宋" w:eastAsia="仿宋" w:cs="仿宋"/>
          <w:bCs/>
          <w:color w:val="auto"/>
          <w:sz w:val="28"/>
          <w:szCs w:val="28"/>
        </w:rPr>
        <w:t>响应文件</w:t>
      </w:r>
      <w:r>
        <w:rPr>
          <w:rFonts w:hint="eastAsia" w:ascii="仿宋" w:hAnsi="仿宋" w:eastAsia="仿宋" w:cs="仿宋"/>
          <w:bCs/>
          <w:color w:val="auto"/>
          <w:sz w:val="28"/>
          <w:szCs w:val="28"/>
          <w:lang w:val="zh-CN"/>
        </w:rPr>
        <w:t>密封、</w:t>
      </w:r>
      <w:r>
        <w:rPr>
          <w:rFonts w:hint="eastAsia" w:ascii="仿宋" w:hAnsi="仿宋" w:eastAsia="仿宋" w:cs="仿宋"/>
          <w:bCs/>
          <w:color w:val="auto"/>
          <w:sz w:val="28"/>
          <w:szCs w:val="28"/>
        </w:rPr>
        <w:t>签字、盖章</w:t>
      </w:r>
      <w:r>
        <w:rPr>
          <w:rFonts w:hint="eastAsia" w:ascii="仿宋" w:hAnsi="仿宋" w:eastAsia="仿宋" w:cs="仿宋"/>
          <w:bCs/>
          <w:color w:val="auto"/>
          <w:sz w:val="28"/>
          <w:szCs w:val="28"/>
          <w:lang w:val="zh-CN"/>
        </w:rPr>
        <w:t>情况有异议的，可以当场向竞价主持人或者现场监督人员反映，要求竞价现场记录人员予以记录，并在评审时由评审</w:t>
      </w:r>
      <w:r>
        <w:rPr>
          <w:rFonts w:hint="eastAsia" w:ascii="仿宋" w:hAnsi="仿宋" w:eastAsia="仿宋" w:cs="仿宋"/>
          <w:bCs/>
          <w:color w:val="auto"/>
          <w:sz w:val="28"/>
          <w:szCs w:val="28"/>
        </w:rPr>
        <w:t>人员</w:t>
      </w:r>
      <w:r>
        <w:rPr>
          <w:rFonts w:hint="eastAsia" w:ascii="仿宋" w:hAnsi="仿宋" w:eastAsia="仿宋" w:cs="仿宋"/>
          <w:bCs/>
          <w:color w:val="auto"/>
          <w:sz w:val="28"/>
          <w:szCs w:val="28"/>
          <w:lang w:val="zh-CN"/>
        </w:rPr>
        <w:t>予以认定处理，但不得影响竞价工作的正常进行。</w:t>
      </w:r>
    </w:p>
    <w:p w14:paraId="2FF41FC8">
      <w:pPr>
        <w:adjustRightInd w:val="0"/>
        <w:snapToGrid w:val="0"/>
        <w:spacing w:line="360" w:lineRule="auto"/>
        <w:ind w:firstLine="560" w:firstLineChars="200"/>
        <w:rPr>
          <w:rFonts w:ascii="仿宋" w:hAnsi="仿宋" w:eastAsia="仿宋" w:cs="仿宋"/>
          <w:bCs/>
          <w:color w:val="auto"/>
          <w:sz w:val="28"/>
          <w:szCs w:val="28"/>
        </w:rPr>
      </w:pPr>
      <w:r>
        <w:rPr>
          <w:rFonts w:hint="eastAsia" w:ascii="仿宋" w:hAnsi="仿宋" w:eastAsia="仿宋" w:cs="仿宋"/>
          <w:bCs/>
          <w:color w:val="auto"/>
          <w:sz w:val="28"/>
          <w:szCs w:val="28"/>
        </w:rPr>
        <w:t>3.3</w:t>
      </w:r>
      <w:r>
        <w:rPr>
          <w:rFonts w:hint="eastAsia" w:ascii="仿宋" w:hAnsi="仿宋" w:eastAsia="仿宋" w:cs="仿宋"/>
          <w:bCs/>
          <w:color w:val="auto"/>
          <w:sz w:val="28"/>
          <w:szCs w:val="28"/>
          <w:lang w:eastAsia="zh-CN"/>
        </w:rPr>
        <w:t>竞价人</w:t>
      </w:r>
      <w:r>
        <w:rPr>
          <w:rFonts w:hint="eastAsia" w:ascii="仿宋" w:hAnsi="仿宋" w:eastAsia="仿宋" w:cs="仿宋"/>
          <w:bCs/>
          <w:color w:val="auto"/>
          <w:sz w:val="28"/>
          <w:szCs w:val="28"/>
        </w:rPr>
        <w:t>对样品（如有）提供情况互相检查，对样品提供</w:t>
      </w:r>
      <w:r>
        <w:rPr>
          <w:rFonts w:hint="eastAsia" w:ascii="仿宋" w:hAnsi="仿宋" w:eastAsia="仿宋" w:cs="仿宋"/>
          <w:bCs/>
          <w:color w:val="auto"/>
          <w:sz w:val="28"/>
          <w:szCs w:val="28"/>
          <w:lang w:val="zh-CN"/>
        </w:rPr>
        <w:t>情况有异议的，可以当场向竞价主持人或者现场监督人员反映。</w:t>
      </w:r>
    </w:p>
    <w:p w14:paraId="36EC8C32">
      <w:pPr>
        <w:adjustRightInd w:val="0"/>
        <w:snapToGrid w:val="0"/>
        <w:spacing w:line="360" w:lineRule="auto"/>
        <w:ind w:firstLine="560" w:firstLineChars="200"/>
        <w:rPr>
          <w:rFonts w:ascii="仿宋" w:hAnsi="仿宋" w:eastAsia="仿宋" w:cs="仿宋"/>
          <w:bCs/>
          <w:color w:val="auto"/>
          <w:sz w:val="28"/>
          <w:szCs w:val="28"/>
        </w:rPr>
      </w:pPr>
      <w:r>
        <w:rPr>
          <w:rFonts w:hint="eastAsia" w:ascii="仿宋" w:hAnsi="仿宋" w:eastAsia="仿宋" w:cs="仿宋"/>
          <w:color w:val="auto"/>
          <w:sz w:val="28"/>
          <w:szCs w:val="28"/>
        </w:rPr>
        <w:t>3.4</w:t>
      </w:r>
      <w:r>
        <w:rPr>
          <w:rFonts w:hint="eastAsia" w:ascii="仿宋" w:hAnsi="仿宋" w:eastAsia="仿宋" w:cs="仿宋"/>
          <w:bCs/>
          <w:color w:val="auto"/>
          <w:sz w:val="28"/>
          <w:szCs w:val="28"/>
        </w:rPr>
        <w:t>主持人宣布参加本次</w:t>
      </w:r>
      <w:r>
        <w:rPr>
          <w:rFonts w:hint="eastAsia" w:ascii="仿宋" w:hAnsi="仿宋" w:eastAsia="仿宋" w:cs="仿宋"/>
          <w:bCs/>
          <w:color w:val="auto"/>
          <w:sz w:val="28"/>
          <w:szCs w:val="28"/>
          <w:lang w:eastAsia="zh-CN"/>
        </w:rPr>
        <w:t>竞价</w:t>
      </w:r>
      <w:r>
        <w:rPr>
          <w:rFonts w:hint="eastAsia" w:ascii="仿宋" w:hAnsi="仿宋" w:eastAsia="仿宋" w:cs="仿宋"/>
          <w:bCs/>
          <w:color w:val="auto"/>
          <w:sz w:val="28"/>
          <w:szCs w:val="28"/>
        </w:rPr>
        <w:t>的有效</w:t>
      </w:r>
      <w:r>
        <w:rPr>
          <w:rFonts w:hint="eastAsia" w:ascii="仿宋" w:hAnsi="仿宋" w:eastAsia="仿宋" w:cs="仿宋"/>
          <w:bCs/>
          <w:color w:val="auto"/>
          <w:sz w:val="28"/>
          <w:szCs w:val="28"/>
          <w:lang w:eastAsia="zh-CN"/>
        </w:rPr>
        <w:t>竞价人</w:t>
      </w:r>
      <w:r>
        <w:rPr>
          <w:rFonts w:hint="eastAsia" w:ascii="仿宋" w:hAnsi="仿宋" w:eastAsia="仿宋" w:cs="仿宋"/>
          <w:bCs/>
          <w:color w:val="auto"/>
          <w:sz w:val="28"/>
          <w:szCs w:val="28"/>
        </w:rPr>
        <w:t>名单，工作人员做</w:t>
      </w:r>
      <w:r>
        <w:rPr>
          <w:rFonts w:hint="eastAsia" w:ascii="仿宋" w:hAnsi="仿宋" w:eastAsia="仿宋" w:cs="仿宋"/>
          <w:bCs/>
          <w:color w:val="auto"/>
          <w:sz w:val="28"/>
          <w:szCs w:val="28"/>
          <w:lang w:eastAsia="zh-CN"/>
        </w:rPr>
        <w:t>竞价</w:t>
      </w:r>
      <w:r>
        <w:rPr>
          <w:rFonts w:hint="eastAsia" w:ascii="仿宋" w:hAnsi="仿宋" w:eastAsia="仿宋" w:cs="仿宋"/>
          <w:bCs/>
          <w:color w:val="auto"/>
          <w:sz w:val="28"/>
          <w:szCs w:val="28"/>
        </w:rPr>
        <w:t>记录</w:t>
      </w:r>
      <w:r>
        <w:rPr>
          <w:rFonts w:hint="eastAsia" w:ascii="仿宋" w:hAnsi="仿宋" w:eastAsia="仿宋" w:cs="仿宋"/>
          <w:color w:val="auto"/>
          <w:sz w:val="28"/>
          <w:szCs w:val="28"/>
        </w:rPr>
        <w:t>。</w:t>
      </w:r>
    </w:p>
    <w:p w14:paraId="047E6EDE">
      <w:pPr>
        <w:adjustRightInd w:val="0"/>
        <w:snapToGrid w:val="0"/>
        <w:spacing w:line="360" w:lineRule="auto"/>
        <w:ind w:firstLine="560" w:firstLineChars="200"/>
        <w:rPr>
          <w:rFonts w:hint="eastAsia" w:ascii="仿宋" w:hAnsi="仿宋" w:eastAsia="仿宋" w:cs="仿宋"/>
          <w:bCs/>
          <w:color w:val="auto"/>
          <w:spacing w:val="8"/>
          <w:sz w:val="28"/>
          <w:szCs w:val="28"/>
        </w:rPr>
      </w:pPr>
      <w:r>
        <w:rPr>
          <w:rFonts w:hint="eastAsia" w:ascii="仿宋" w:hAnsi="仿宋" w:eastAsia="仿宋" w:cs="仿宋"/>
          <w:bCs/>
          <w:color w:val="auto"/>
          <w:sz w:val="28"/>
          <w:szCs w:val="28"/>
        </w:rPr>
        <w:t>3.5主持人宣布有效</w:t>
      </w:r>
      <w:r>
        <w:rPr>
          <w:rFonts w:hint="eastAsia" w:ascii="仿宋" w:hAnsi="仿宋" w:eastAsia="仿宋" w:cs="仿宋"/>
          <w:bCs/>
          <w:color w:val="auto"/>
          <w:sz w:val="28"/>
          <w:szCs w:val="28"/>
          <w:lang w:eastAsia="zh-CN"/>
        </w:rPr>
        <w:t>竞价人</w:t>
      </w:r>
      <w:r>
        <w:rPr>
          <w:rFonts w:hint="eastAsia" w:ascii="仿宋" w:hAnsi="仿宋" w:eastAsia="仿宋" w:cs="仿宋"/>
          <w:bCs/>
          <w:color w:val="auto"/>
          <w:sz w:val="28"/>
          <w:szCs w:val="28"/>
        </w:rPr>
        <w:t>名单结束后，</w:t>
      </w:r>
      <w:r>
        <w:rPr>
          <w:rFonts w:hint="eastAsia" w:ascii="仿宋" w:hAnsi="仿宋" w:eastAsia="仿宋" w:cs="仿宋"/>
          <w:bCs/>
          <w:color w:val="auto"/>
          <w:sz w:val="28"/>
          <w:szCs w:val="28"/>
          <w:lang w:val="en-US" w:eastAsia="zh-CN"/>
        </w:rPr>
        <w:t>医院工作人员宣读完勘察注意事项后，由工作人员带队到标的物所在的物品库房，在规定勘察时间内由竞价人自行勘查现场情况并分析其报价，现场勘察时间30分钟，在勘察规定时间截止后视为已知晓现场所有情况。勘察结束后</w:t>
      </w:r>
      <w:r>
        <w:rPr>
          <w:rFonts w:hint="eastAsia" w:ascii="仿宋" w:hAnsi="仿宋" w:eastAsia="仿宋" w:cs="仿宋"/>
          <w:bCs/>
          <w:color w:val="auto"/>
          <w:sz w:val="28"/>
          <w:szCs w:val="28"/>
        </w:rPr>
        <w:t>，</w:t>
      </w:r>
      <w:r>
        <w:rPr>
          <w:rFonts w:hint="eastAsia" w:ascii="仿宋" w:hAnsi="仿宋" w:eastAsia="仿宋" w:cs="仿宋"/>
          <w:bCs/>
          <w:color w:val="auto"/>
          <w:sz w:val="28"/>
          <w:szCs w:val="28"/>
          <w:lang w:val="en-US" w:eastAsia="zh-CN"/>
        </w:rPr>
        <w:t>竞价人</w:t>
      </w:r>
      <w:r>
        <w:rPr>
          <w:rFonts w:hint="eastAsia" w:ascii="仿宋" w:hAnsi="仿宋" w:eastAsia="仿宋" w:cs="仿宋"/>
          <w:bCs/>
          <w:color w:val="auto"/>
          <w:sz w:val="28"/>
          <w:szCs w:val="28"/>
        </w:rPr>
        <w:t>在指定的区域等候</w:t>
      </w:r>
      <w:r>
        <w:rPr>
          <w:rFonts w:hint="eastAsia" w:ascii="仿宋" w:hAnsi="仿宋" w:eastAsia="仿宋" w:cs="仿宋"/>
          <w:bCs/>
          <w:color w:val="auto"/>
          <w:spacing w:val="8"/>
          <w:sz w:val="28"/>
          <w:szCs w:val="28"/>
          <w:lang w:eastAsia="zh-CN"/>
        </w:rPr>
        <w:t>。</w:t>
      </w:r>
      <w:r>
        <w:rPr>
          <w:rFonts w:hint="eastAsia" w:ascii="仿宋" w:hAnsi="仿宋" w:eastAsia="仿宋" w:cs="仿宋"/>
          <w:bCs/>
          <w:color w:val="auto"/>
          <w:spacing w:val="8"/>
          <w:sz w:val="28"/>
          <w:szCs w:val="28"/>
        </w:rPr>
        <w:t>响应文件、样品由</w:t>
      </w:r>
      <w:r>
        <w:rPr>
          <w:rFonts w:hint="eastAsia" w:ascii="仿宋" w:hAnsi="仿宋" w:eastAsia="仿宋" w:cs="仿宋"/>
          <w:bCs/>
          <w:color w:val="auto"/>
          <w:sz w:val="28"/>
          <w:szCs w:val="28"/>
          <w:lang w:val="zh-CN"/>
        </w:rPr>
        <w:t>评审委员会</w:t>
      </w:r>
      <w:r>
        <w:rPr>
          <w:rFonts w:hint="eastAsia" w:ascii="仿宋" w:hAnsi="仿宋" w:eastAsia="仿宋" w:cs="仿宋"/>
          <w:bCs/>
          <w:color w:val="auto"/>
          <w:spacing w:val="8"/>
          <w:sz w:val="28"/>
          <w:szCs w:val="28"/>
        </w:rPr>
        <w:t>独立评审，进入评审阶段。</w:t>
      </w:r>
    </w:p>
    <w:p w14:paraId="7A16DE22">
      <w:pPr>
        <w:numPr>
          <w:ilvl w:val="0"/>
          <w:numId w:val="4"/>
        </w:numPr>
        <w:adjustRightInd w:val="0"/>
        <w:snapToGrid w:val="0"/>
        <w:spacing w:line="360" w:lineRule="auto"/>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实物样品/现场演示（</w:t>
      </w:r>
      <w:r>
        <w:rPr>
          <w:rFonts w:hint="eastAsia" w:ascii="仿宋" w:hAnsi="仿宋" w:eastAsia="仿宋" w:cs="仿宋"/>
          <w:b/>
          <w:color w:val="auto"/>
          <w:sz w:val="28"/>
          <w:szCs w:val="28"/>
          <w:lang w:val="en-US" w:eastAsia="zh-CN"/>
        </w:rPr>
        <w:t>本项目无</w:t>
      </w:r>
      <w:r>
        <w:rPr>
          <w:rFonts w:hint="eastAsia" w:ascii="仿宋" w:hAnsi="仿宋" w:eastAsia="仿宋" w:cs="仿宋"/>
          <w:b/>
          <w:color w:val="auto"/>
          <w:sz w:val="28"/>
          <w:szCs w:val="28"/>
        </w:rPr>
        <w:t>）</w:t>
      </w:r>
    </w:p>
    <w:p w14:paraId="47B4659B">
      <w:pPr>
        <w:numPr>
          <w:ilvl w:val="0"/>
          <w:numId w:val="5"/>
        </w:numPr>
        <w:adjustRightInd w:val="0"/>
        <w:snapToGrid w:val="0"/>
        <w:spacing w:line="360" w:lineRule="auto"/>
        <w:ind w:firstLine="560" w:firstLineChars="200"/>
        <w:rPr>
          <w:rFonts w:ascii="仿宋" w:hAnsi="仿宋" w:eastAsia="仿宋" w:cs="仿宋"/>
          <w:bCs/>
          <w:color w:val="auto"/>
          <w:sz w:val="28"/>
          <w:szCs w:val="28"/>
        </w:rPr>
      </w:pPr>
      <w:r>
        <w:rPr>
          <w:rFonts w:hint="eastAsia" w:ascii="仿宋" w:hAnsi="仿宋" w:eastAsia="仿宋" w:cs="仿宋"/>
          <w:bCs/>
          <w:color w:val="auto"/>
          <w:sz w:val="28"/>
          <w:szCs w:val="28"/>
        </w:rPr>
        <w:t>样品/现场演示的顺序以现场抽签或其他公平的方式确定。</w:t>
      </w:r>
    </w:p>
    <w:p w14:paraId="0A02BA5A">
      <w:pPr>
        <w:numPr>
          <w:ilvl w:val="0"/>
          <w:numId w:val="5"/>
        </w:numPr>
        <w:adjustRightInd w:val="0"/>
        <w:snapToGrid w:val="0"/>
        <w:spacing w:line="360" w:lineRule="auto"/>
        <w:ind w:firstLine="560" w:firstLineChars="200"/>
        <w:rPr>
          <w:rFonts w:ascii="仿宋" w:hAnsi="仿宋" w:eastAsia="仿宋" w:cs="仿宋"/>
          <w:bCs/>
          <w:color w:val="auto"/>
          <w:sz w:val="28"/>
          <w:szCs w:val="28"/>
        </w:rPr>
      </w:pPr>
      <w:r>
        <w:rPr>
          <w:rFonts w:hint="eastAsia" w:ascii="仿宋" w:hAnsi="仿宋" w:eastAsia="仿宋" w:cs="仿宋"/>
          <w:bCs/>
          <w:color w:val="auto"/>
          <w:sz w:val="28"/>
          <w:szCs w:val="28"/>
        </w:rPr>
        <w:t>评审委员会对</w:t>
      </w:r>
      <w:r>
        <w:rPr>
          <w:rFonts w:hint="eastAsia" w:ascii="仿宋" w:hAnsi="仿宋" w:eastAsia="仿宋" w:cs="仿宋"/>
          <w:bCs/>
          <w:color w:val="auto"/>
          <w:sz w:val="28"/>
          <w:szCs w:val="28"/>
          <w:lang w:eastAsia="zh-CN"/>
        </w:rPr>
        <w:t>竞价</w:t>
      </w:r>
      <w:r>
        <w:rPr>
          <w:rFonts w:hint="default" w:ascii="仿宋" w:hAnsi="仿宋" w:eastAsia="仿宋" w:cs="仿宋"/>
          <w:bCs/>
          <w:color w:val="auto"/>
          <w:sz w:val="28"/>
          <w:szCs w:val="28"/>
          <w:lang w:val="en-US" w:eastAsia="zh-CN"/>
        </w:rPr>
        <w:t>会</w:t>
      </w:r>
      <w:r>
        <w:rPr>
          <w:rFonts w:hint="eastAsia" w:ascii="仿宋" w:hAnsi="仿宋" w:eastAsia="仿宋" w:cs="仿宋"/>
          <w:bCs/>
          <w:color w:val="auto"/>
          <w:sz w:val="28"/>
          <w:szCs w:val="28"/>
        </w:rPr>
        <w:t>通过的</w:t>
      </w:r>
      <w:r>
        <w:rPr>
          <w:rFonts w:hint="eastAsia" w:ascii="仿宋" w:hAnsi="仿宋" w:eastAsia="仿宋" w:cs="仿宋"/>
          <w:bCs/>
          <w:color w:val="auto"/>
          <w:sz w:val="28"/>
          <w:szCs w:val="28"/>
          <w:lang w:eastAsia="zh-CN"/>
        </w:rPr>
        <w:t>竞价人</w:t>
      </w:r>
      <w:r>
        <w:rPr>
          <w:rFonts w:hint="eastAsia" w:ascii="仿宋" w:hAnsi="仿宋" w:eastAsia="仿宋" w:cs="仿宋"/>
          <w:bCs/>
          <w:color w:val="auto"/>
          <w:sz w:val="28"/>
          <w:szCs w:val="28"/>
        </w:rPr>
        <w:t>的实物样品/现场演示对照</w:t>
      </w:r>
      <w:r>
        <w:rPr>
          <w:rFonts w:hint="eastAsia" w:ascii="仿宋" w:hAnsi="仿宋" w:eastAsia="仿宋" w:cs="仿宋"/>
          <w:bCs/>
          <w:color w:val="auto"/>
          <w:sz w:val="28"/>
          <w:szCs w:val="28"/>
          <w:lang w:eastAsia="zh-CN"/>
        </w:rPr>
        <w:t>竞价</w:t>
      </w:r>
      <w:r>
        <w:rPr>
          <w:rFonts w:hint="eastAsia" w:ascii="仿宋" w:hAnsi="仿宋" w:eastAsia="仿宋" w:cs="仿宋"/>
          <w:bCs/>
          <w:color w:val="auto"/>
          <w:sz w:val="28"/>
          <w:szCs w:val="28"/>
        </w:rPr>
        <w:t>要求进行评定。</w:t>
      </w:r>
    </w:p>
    <w:p w14:paraId="59C35E5A">
      <w:pPr>
        <w:numPr>
          <w:ilvl w:val="0"/>
          <w:numId w:val="4"/>
        </w:numPr>
        <w:adjustRightInd w:val="0"/>
        <w:snapToGrid w:val="0"/>
        <w:spacing w:line="360" w:lineRule="auto"/>
        <w:ind w:firstLine="562" w:firstLineChars="200"/>
        <w:rPr>
          <w:rFonts w:ascii="仿宋" w:hAnsi="仿宋" w:eastAsia="仿宋" w:cs="仿宋"/>
          <w:b/>
          <w:bCs/>
          <w:color w:val="auto"/>
          <w:sz w:val="28"/>
          <w:szCs w:val="28"/>
        </w:rPr>
      </w:pPr>
      <w:r>
        <w:rPr>
          <w:rFonts w:hint="eastAsia" w:ascii="仿宋" w:hAnsi="仿宋" w:eastAsia="仿宋" w:cs="仿宋"/>
          <w:b/>
          <w:bCs/>
          <w:color w:val="auto"/>
          <w:sz w:val="28"/>
          <w:szCs w:val="28"/>
        </w:rPr>
        <w:t>响应文件实质性审查</w:t>
      </w:r>
    </w:p>
    <w:p w14:paraId="50428A6C">
      <w:pPr>
        <w:numPr>
          <w:ilvl w:val="0"/>
          <w:numId w:val="6"/>
        </w:numPr>
        <w:adjustRightInd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保留样品测试合格的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响应文件</w:t>
      </w:r>
      <w:r>
        <w:rPr>
          <w:rFonts w:hint="eastAsia" w:ascii="仿宋" w:hAnsi="仿宋" w:eastAsia="仿宋" w:cs="仿宋"/>
          <w:color w:val="auto"/>
          <w:sz w:val="28"/>
          <w:szCs w:val="28"/>
          <w:lang w:eastAsia="zh-CN"/>
        </w:rPr>
        <w:t>，在</w:t>
      </w:r>
      <w:r>
        <w:rPr>
          <w:rFonts w:hint="eastAsia" w:ascii="仿宋" w:hAnsi="仿宋" w:eastAsia="仿宋" w:cs="仿宋"/>
          <w:color w:val="auto"/>
          <w:sz w:val="28"/>
          <w:szCs w:val="28"/>
        </w:rPr>
        <w:t>满足3家及以上合格</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的情况下，评审人员解封后进行书面审查。</w:t>
      </w:r>
    </w:p>
    <w:p w14:paraId="1F62DFB2">
      <w:pPr>
        <w:numPr>
          <w:ilvl w:val="0"/>
          <w:numId w:val="6"/>
        </w:numPr>
        <w:adjustRightInd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评审委员会应依据法律法规和本</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文件的规定，对响应文件是否按照规定要求提供资格性证明材料等进行审查，以确定</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是否具备</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资格。没有通过资格审查的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，评审委员会应当向</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说明原因。</w:t>
      </w:r>
    </w:p>
    <w:p w14:paraId="557BE97B">
      <w:pPr>
        <w:adjustRightInd w:val="0"/>
        <w:snapToGrid w:val="0"/>
        <w:spacing w:line="360" w:lineRule="auto"/>
        <w:ind w:firstLine="560" w:firstLineChars="200"/>
        <w:rPr>
          <w:rFonts w:ascii="仿宋" w:hAnsi="仿宋" w:eastAsia="仿宋" w:cs="仿宋"/>
          <w:b/>
          <w:bCs/>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资格审查结束后，评审委员会按照</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文件的规定对</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的响应文件进行书面审查。</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响应文件未实质性响应</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文件的，评审委员会应当对其响应文件按无效处理，并告知</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，说明理由。</w:t>
      </w:r>
    </w:p>
    <w:p w14:paraId="6826EDBF">
      <w:pPr>
        <w:pStyle w:val="21"/>
        <w:spacing w:line="360" w:lineRule="auto"/>
        <w:rPr>
          <w:rFonts w:ascii="仿宋" w:hAnsi="仿宋" w:eastAsia="仿宋" w:cs="仿宋"/>
          <w:bCs/>
          <w:color w:val="auto"/>
          <w:sz w:val="28"/>
        </w:rPr>
      </w:pPr>
      <w:r>
        <w:rPr>
          <w:rFonts w:hint="eastAsia" w:ascii="仿宋" w:hAnsi="仿宋" w:eastAsia="仿宋" w:cs="仿宋"/>
          <w:bCs/>
          <w:color w:val="auto"/>
          <w:sz w:val="28"/>
        </w:rPr>
        <w:t>（五）一次性报价</w:t>
      </w:r>
    </w:p>
    <w:p w14:paraId="1F66AB76">
      <w:pPr>
        <w:pStyle w:val="34"/>
        <w:spacing w:line="360" w:lineRule="auto"/>
        <w:ind w:firstLine="560"/>
        <w:rPr>
          <w:rFonts w:ascii="仿宋" w:hAnsi="仿宋" w:eastAsia="仿宋" w:cs="仿宋"/>
          <w:color w:val="auto"/>
          <w:sz w:val="28"/>
          <w:szCs w:val="28"/>
        </w:rPr>
      </w:pPr>
      <w:r>
        <w:rPr>
          <w:rFonts w:hint="eastAsia" w:ascii="仿宋" w:hAnsi="仿宋" w:eastAsia="仿宋" w:cs="仿宋"/>
          <w:bCs/>
          <w:color w:val="auto"/>
          <w:sz w:val="28"/>
          <w:szCs w:val="28"/>
        </w:rPr>
        <w:t>1、评审委员会响应文件审查结束后，</w:t>
      </w:r>
      <w:r>
        <w:rPr>
          <w:rFonts w:hint="eastAsia" w:ascii="仿宋" w:hAnsi="仿宋" w:eastAsia="仿宋" w:cs="仿宋"/>
          <w:color w:val="auto"/>
          <w:sz w:val="28"/>
          <w:szCs w:val="28"/>
        </w:rPr>
        <w:t>“响应文件”实质性响应通过的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，且合格</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满足3家及以上时，</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要求合格的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进行现场报价，“报价一览表”为响应文件审核合格后，由合格</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现场提交，否则无效，不得密封至响应文件内。</w:t>
      </w:r>
    </w:p>
    <w:p w14:paraId="7DB4807A">
      <w:pPr>
        <w:pStyle w:val="23"/>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2、所有实质性响应的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按照</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文件的规定一次报出不得更改的价格。</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的“报价一览表”是</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响应</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项目要求的全部工作内容的价格体现。</w:t>
      </w:r>
    </w:p>
    <w:p w14:paraId="4C9A8397">
      <w:pPr>
        <w:pStyle w:val="23"/>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现场报价应当在</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指定的区域在规定的时间内（</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应当在20分钟内完成报价，否则报价无效化），填写“报价一览表”，填写完毕后递交</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工作人员，由工作人员收齐后集中交评审委员会，并接受现场监督人员的监督。</w:t>
      </w:r>
    </w:p>
    <w:p w14:paraId="24183219">
      <w:pPr>
        <w:pStyle w:val="23"/>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“报价一览表”应当签字或盖公章确认，否则无效。</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为法人的，应当由其法定代表人或者代理人签字或盖公章确认；</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为其他组织的，应当由其主要负责人或者代理人签字或盖公章确认；</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为自然人的，应当由其本人或者代理人签字确认。</w:t>
      </w:r>
    </w:p>
    <w:p w14:paraId="38C867BE">
      <w:pPr>
        <w:pStyle w:val="23"/>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在报价过程中，不得串通。发现</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存在串通的，评审委员会应当将其响应文件作无效处理，并在评审报告中注明。</w:t>
      </w:r>
    </w:p>
    <w:p w14:paraId="4B4408DC">
      <w:pPr>
        <w:spacing w:line="360" w:lineRule="auto"/>
        <w:ind w:firstLine="562" w:firstLineChars="200"/>
        <w:rPr>
          <w:rFonts w:hint="eastAsia" w:ascii="仿宋" w:hAnsi="仿宋" w:eastAsia="仿宋" w:cs="仿宋"/>
          <w:b/>
          <w:bCs/>
          <w:color w:val="auto"/>
          <w:sz w:val="28"/>
          <w:szCs w:val="28"/>
          <w:lang w:eastAsia="zh-CN"/>
        </w:rPr>
      </w:pPr>
      <w:bookmarkStart w:id="9" w:name="_Toc350864516"/>
      <w:r>
        <w:rPr>
          <w:rFonts w:hint="eastAsia" w:ascii="仿宋" w:hAnsi="仿宋" w:eastAsia="仿宋" w:cs="仿宋"/>
          <w:b/>
          <w:bCs/>
          <w:color w:val="auto"/>
          <w:sz w:val="28"/>
          <w:szCs w:val="28"/>
        </w:rPr>
        <w:t>（六）确定</w:t>
      </w:r>
      <w:r>
        <w:rPr>
          <w:rFonts w:hint="eastAsia" w:ascii="仿宋" w:hAnsi="仿宋" w:eastAsia="仿宋" w:cs="仿宋"/>
          <w:b/>
          <w:bCs/>
          <w:color w:val="auto"/>
          <w:sz w:val="28"/>
          <w:szCs w:val="28"/>
          <w:lang w:eastAsia="zh-CN"/>
        </w:rPr>
        <w:t>竞得人</w:t>
      </w:r>
    </w:p>
    <w:p w14:paraId="4B61A459">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w:t>
      </w:r>
      <w:r>
        <w:rPr>
          <w:rFonts w:hint="default" w:ascii="仿宋" w:hAnsi="仿宋" w:eastAsia="仿宋" w:cs="仿宋"/>
          <w:color w:val="auto"/>
          <w:sz w:val="28"/>
          <w:szCs w:val="28"/>
          <w:lang w:val="en-US"/>
        </w:rPr>
        <w:t>确定方法为</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竞价人报出一次不可更改的价格，</w:t>
      </w:r>
      <w:r>
        <w:rPr>
          <w:rFonts w:hint="eastAsia" w:ascii="仿宋" w:hAnsi="仿宋" w:eastAsia="仿宋" w:cs="仿宋"/>
          <w:color w:val="auto"/>
          <w:sz w:val="28"/>
          <w:szCs w:val="28"/>
          <w:highlight w:val="none"/>
          <w:lang w:val="en-US" w:eastAsia="zh-CN"/>
        </w:rPr>
        <w:t>由符合本文件要求且出价最高的竞价人获得资产方本批次报废的国有固定资产所有权。出价最高的竞价人有并列两家及以上，则抽签确定获得资产方本批次报废的国有固定资产所有权</w:t>
      </w:r>
      <w:r>
        <w:rPr>
          <w:rFonts w:hint="eastAsia" w:ascii="仿宋" w:hAnsi="仿宋" w:eastAsia="仿宋" w:cs="仿宋"/>
          <w:color w:val="auto"/>
          <w:sz w:val="28"/>
          <w:szCs w:val="28"/>
        </w:rPr>
        <w:t>。</w:t>
      </w:r>
      <w:bookmarkEnd w:id="9"/>
    </w:p>
    <w:p w14:paraId="5FC3368A">
      <w:pPr>
        <w:spacing w:line="360" w:lineRule="auto"/>
        <w:ind w:firstLine="560" w:firstLineChars="200"/>
        <w:rPr>
          <w:rFonts w:ascii="仿宋" w:hAnsi="仿宋" w:eastAsia="仿宋" w:cs="仿宋"/>
          <w:bCs/>
          <w:color w:val="auto"/>
          <w:sz w:val="28"/>
          <w:szCs w:val="28"/>
        </w:rPr>
      </w:pPr>
      <w:r>
        <w:rPr>
          <w:rFonts w:hint="eastAsia" w:ascii="仿宋" w:hAnsi="仿宋" w:eastAsia="仿宋" w:cs="仿宋"/>
          <w:bCs/>
          <w:color w:val="auto"/>
          <w:sz w:val="28"/>
          <w:szCs w:val="28"/>
        </w:rPr>
        <w:t>2、评审委员会从质量和服务均能满足</w:t>
      </w:r>
      <w:r>
        <w:rPr>
          <w:rFonts w:hint="eastAsia" w:ascii="仿宋" w:hAnsi="仿宋" w:eastAsia="仿宋" w:cs="仿宋"/>
          <w:bCs/>
          <w:color w:val="auto"/>
          <w:sz w:val="28"/>
          <w:szCs w:val="28"/>
          <w:lang w:eastAsia="zh-CN"/>
        </w:rPr>
        <w:t>竞价</w:t>
      </w:r>
      <w:r>
        <w:rPr>
          <w:rFonts w:hint="eastAsia" w:ascii="仿宋" w:hAnsi="仿宋" w:eastAsia="仿宋" w:cs="仿宋"/>
          <w:bCs/>
          <w:color w:val="auto"/>
          <w:sz w:val="28"/>
          <w:szCs w:val="28"/>
        </w:rPr>
        <w:t>文件实质性响应要求的</w:t>
      </w:r>
      <w:r>
        <w:rPr>
          <w:rFonts w:hint="eastAsia" w:ascii="仿宋" w:hAnsi="仿宋" w:eastAsia="仿宋" w:cs="仿宋"/>
          <w:bCs/>
          <w:color w:val="auto"/>
          <w:sz w:val="28"/>
          <w:szCs w:val="28"/>
          <w:lang w:eastAsia="zh-CN"/>
        </w:rPr>
        <w:t>竞价人</w:t>
      </w:r>
      <w:r>
        <w:rPr>
          <w:rFonts w:hint="eastAsia" w:ascii="仿宋" w:hAnsi="仿宋" w:eastAsia="仿宋" w:cs="仿宋"/>
          <w:bCs/>
          <w:color w:val="auto"/>
          <w:sz w:val="28"/>
          <w:szCs w:val="28"/>
        </w:rPr>
        <w:t>中，按照报价</w:t>
      </w:r>
      <w:r>
        <w:rPr>
          <w:rFonts w:hint="eastAsia" w:ascii="仿宋" w:hAnsi="仿宋" w:eastAsia="仿宋" w:cs="仿宋"/>
          <w:bCs/>
          <w:color w:val="auto"/>
          <w:sz w:val="28"/>
          <w:szCs w:val="28"/>
          <w:lang w:eastAsia="zh-CN"/>
        </w:rPr>
        <w:t>由高到低</w:t>
      </w:r>
      <w:r>
        <w:rPr>
          <w:rFonts w:hint="eastAsia" w:ascii="仿宋" w:hAnsi="仿宋" w:eastAsia="仿宋" w:cs="仿宋"/>
          <w:bCs/>
          <w:color w:val="auto"/>
          <w:sz w:val="28"/>
          <w:szCs w:val="28"/>
        </w:rPr>
        <w:t>的顺序提出成交候选人。</w:t>
      </w:r>
    </w:p>
    <w:p w14:paraId="3DE6B666">
      <w:pPr>
        <w:pStyle w:val="34"/>
        <w:numPr>
          <w:ilvl w:val="0"/>
          <w:numId w:val="7"/>
        </w:numPr>
        <w:spacing w:line="360" w:lineRule="auto"/>
        <w:ind w:firstLine="562"/>
        <w:rPr>
          <w:rFonts w:ascii="仿宋" w:hAnsi="仿宋" w:eastAsia="仿宋" w:cs="仿宋"/>
          <w:b/>
          <w:bCs/>
          <w:color w:val="auto"/>
          <w:sz w:val="28"/>
          <w:szCs w:val="28"/>
        </w:rPr>
      </w:pPr>
      <w:r>
        <w:rPr>
          <w:rFonts w:hint="eastAsia" w:ascii="仿宋" w:hAnsi="仿宋" w:eastAsia="仿宋" w:cs="仿宋"/>
          <w:b/>
          <w:bCs/>
          <w:color w:val="auto"/>
          <w:sz w:val="28"/>
          <w:szCs w:val="28"/>
        </w:rPr>
        <w:t>合同签订、履行</w:t>
      </w:r>
    </w:p>
    <w:p w14:paraId="294E7158">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eastAsia="zh-CN"/>
        </w:rPr>
        <w:t>竞得人</w:t>
      </w:r>
      <w:r>
        <w:rPr>
          <w:rFonts w:hint="eastAsia" w:ascii="仿宋" w:hAnsi="仿宋" w:eastAsia="仿宋" w:cs="仿宋"/>
          <w:color w:val="auto"/>
          <w:sz w:val="28"/>
          <w:szCs w:val="28"/>
        </w:rPr>
        <w:t>依照</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文件规定和响应文件承诺与</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签订</w:t>
      </w:r>
      <w:r>
        <w:rPr>
          <w:rFonts w:hint="eastAsia" w:ascii="仿宋" w:hAnsi="仿宋" w:eastAsia="仿宋" w:cs="仿宋"/>
          <w:color w:val="auto"/>
          <w:sz w:val="28"/>
          <w:szCs w:val="28"/>
          <w:lang w:eastAsia="zh-CN"/>
        </w:rPr>
        <w:t>合同</w:t>
      </w:r>
      <w:r>
        <w:rPr>
          <w:rFonts w:hint="eastAsia" w:ascii="仿宋" w:hAnsi="仿宋" w:eastAsia="仿宋" w:cs="仿宋"/>
          <w:color w:val="auto"/>
          <w:sz w:val="28"/>
          <w:szCs w:val="28"/>
        </w:rPr>
        <w:t>。</w:t>
      </w:r>
    </w:p>
    <w:p w14:paraId="3873927D">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eastAsia="zh-CN"/>
        </w:rPr>
        <w:t>竞得人</w:t>
      </w:r>
      <w:r>
        <w:rPr>
          <w:rFonts w:hint="eastAsia" w:ascii="仿宋" w:hAnsi="仿宋" w:eastAsia="仿宋" w:cs="仿宋"/>
          <w:color w:val="auto"/>
          <w:sz w:val="28"/>
          <w:szCs w:val="28"/>
        </w:rPr>
        <w:t>应在成交公告之日起二十日内与</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签订</w:t>
      </w:r>
      <w:r>
        <w:rPr>
          <w:rFonts w:hint="eastAsia" w:ascii="仿宋" w:hAnsi="仿宋" w:eastAsia="仿宋" w:cs="仿宋"/>
          <w:color w:val="auto"/>
          <w:sz w:val="28"/>
          <w:szCs w:val="28"/>
          <w:lang w:eastAsia="zh-CN"/>
        </w:rPr>
        <w:t>合同</w:t>
      </w:r>
      <w:r>
        <w:rPr>
          <w:rFonts w:hint="eastAsia" w:ascii="仿宋" w:hAnsi="仿宋" w:eastAsia="仿宋" w:cs="仿宋"/>
          <w:color w:val="auto"/>
          <w:sz w:val="28"/>
          <w:szCs w:val="28"/>
        </w:rPr>
        <w:t>。由于</w:t>
      </w:r>
      <w:r>
        <w:rPr>
          <w:rFonts w:hint="eastAsia" w:ascii="仿宋" w:hAnsi="仿宋" w:eastAsia="仿宋" w:cs="仿宋"/>
          <w:color w:val="auto"/>
          <w:sz w:val="28"/>
          <w:szCs w:val="28"/>
          <w:lang w:eastAsia="zh-CN"/>
        </w:rPr>
        <w:t>竞得人</w:t>
      </w:r>
      <w:r>
        <w:rPr>
          <w:rFonts w:hint="eastAsia" w:ascii="仿宋" w:hAnsi="仿宋" w:eastAsia="仿宋" w:cs="仿宋"/>
          <w:color w:val="auto"/>
          <w:sz w:val="28"/>
          <w:szCs w:val="28"/>
        </w:rPr>
        <w:t>的原因逾期未与</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签订</w:t>
      </w:r>
      <w:r>
        <w:rPr>
          <w:rFonts w:hint="eastAsia" w:ascii="仿宋" w:hAnsi="仿宋" w:eastAsia="仿宋" w:cs="仿宋"/>
          <w:color w:val="auto"/>
          <w:sz w:val="28"/>
          <w:szCs w:val="28"/>
          <w:lang w:eastAsia="zh-CN"/>
        </w:rPr>
        <w:t>合同</w:t>
      </w:r>
      <w:r>
        <w:rPr>
          <w:rFonts w:hint="eastAsia" w:ascii="仿宋" w:hAnsi="仿宋" w:eastAsia="仿宋" w:cs="仿宋"/>
          <w:color w:val="auto"/>
          <w:sz w:val="28"/>
          <w:szCs w:val="28"/>
        </w:rPr>
        <w:t>的，将视为放弃成交。</w:t>
      </w:r>
    </w:p>
    <w:p w14:paraId="43F55A88">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eastAsia="zh-CN"/>
        </w:rPr>
        <w:t>竞得人</w:t>
      </w:r>
      <w:r>
        <w:rPr>
          <w:rFonts w:hint="eastAsia" w:ascii="仿宋" w:hAnsi="仿宋" w:eastAsia="仿宋" w:cs="仿宋"/>
          <w:color w:val="auto"/>
          <w:sz w:val="28"/>
          <w:szCs w:val="28"/>
        </w:rPr>
        <w:t>因不可抗力原因不能履行</w:t>
      </w:r>
      <w:r>
        <w:rPr>
          <w:rFonts w:hint="eastAsia" w:ascii="仿宋" w:hAnsi="仿宋" w:eastAsia="仿宋" w:cs="仿宋"/>
          <w:color w:val="auto"/>
          <w:sz w:val="28"/>
          <w:szCs w:val="28"/>
          <w:lang w:eastAsia="zh-CN"/>
        </w:rPr>
        <w:t>合同</w:t>
      </w:r>
      <w:r>
        <w:rPr>
          <w:rFonts w:hint="eastAsia" w:ascii="仿宋" w:hAnsi="仿宋" w:eastAsia="仿宋" w:cs="仿宋"/>
          <w:color w:val="auto"/>
          <w:sz w:val="28"/>
          <w:szCs w:val="28"/>
        </w:rPr>
        <w:t>或放弃成交的，</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可以与排在</w:t>
      </w:r>
      <w:r>
        <w:rPr>
          <w:rFonts w:hint="eastAsia" w:ascii="仿宋" w:hAnsi="仿宋" w:eastAsia="仿宋" w:cs="仿宋"/>
          <w:color w:val="auto"/>
          <w:sz w:val="28"/>
          <w:szCs w:val="28"/>
          <w:lang w:eastAsia="zh-CN"/>
        </w:rPr>
        <w:t>竞得人</w:t>
      </w:r>
      <w:r>
        <w:rPr>
          <w:rFonts w:hint="eastAsia" w:ascii="仿宋" w:hAnsi="仿宋" w:eastAsia="仿宋" w:cs="仿宋"/>
          <w:color w:val="auto"/>
          <w:sz w:val="28"/>
          <w:szCs w:val="28"/>
        </w:rPr>
        <w:t>之后第一位的成交候选人签订</w:t>
      </w:r>
      <w:r>
        <w:rPr>
          <w:rFonts w:hint="eastAsia" w:ascii="仿宋" w:hAnsi="仿宋" w:eastAsia="仿宋" w:cs="仿宋"/>
          <w:color w:val="auto"/>
          <w:sz w:val="28"/>
          <w:szCs w:val="28"/>
          <w:lang w:eastAsia="zh-CN"/>
        </w:rPr>
        <w:t>合同</w:t>
      </w:r>
      <w:r>
        <w:rPr>
          <w:rFonts w:hint="eastAsia" w:ascii="仿宋" w:hAnsi="仿宋" w:eastAsia="仿宋" w:cs="仿宋"/>
          <w:color w:val="auto"/>
          <w:sz w:val="28"/>
          <w:szCs w:val="28"/>
        </w:rPr>
        <w:t>，以此类推。也可以重新开展</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活动。</w:t>
      </w:r>
    </w:p>
    <w:p w14:paraId="7D1EF959">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4、</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按《</w:t>
      </w:r>
      <w:r>
        <w:rPr>
          <w:rFonts w:hint="default" w:ascii="仿宋" w:hAnsi="仿宋" w:eastAsia="仿宋" w:cs="仿宋"/>
          <w:color w:val="auto"/>
          <w:sz w:val="28"/>
          <w:szCs w:val="28"/>
          <w:lang w:val="en-US"/>
        </w:rPr>
        <w:t>双方</w:t>
      </w:r>
      <w:r>
        <w:rPr>
          <w:rFonts w:hint="eastAsia" w:ascii="仿宋" w:hAnsi="仿宋" w:eastAsia="仿宋" w:cs="仿宋"/>
          <w:color w:val="auto"/>
          <w:sz w:val="28"/>
          <w:szCs w:val="28"/>
          <w:lang w:eastAsia="zh-CN"/>
        </w:rPr>
        <w:t>合同</w:t>
      </w:r>
      <w:r>
        <w:rPr>
          <w:rFonts w:hint="eastAsia" w:ascii="仿宋" w:hAnsi="仿宋" w:eastAsia="仿宋" w:cs="仿宋"/>
          <w:color w:val="auto"/>
          <w:sz w:val="28"/>
          <w:szCs w:val="28"/>
        </w:rPr>
        <w:t>》约定，按相关规定程序向</w:t>
      </w:r>
      <w:r>
        <w:rPr>
          <w:rFonts w:hint="eastAsia" w:ascii="仿宋" w:hAnsi="仿宋" w:eastAsia="仿宋" w:cs="仿宋"/>
          <w:color w:val="auto"/>
          <w:sz w:val="28"/>
          <w:szCs w:val="28"/>
          <w:lang w:eastAsia="zh-CN"/>
        </w:rPr>
        <w:t>竞得人收取</w:t>
      </w:r>
      <w:r>
        <w:rPr>
          <w:rFonts w:hint="default" w:ascii="仿宋" w:hAnsi="仿宋" w:eastAsia="仿宋" w:cs="仿宋"/>
          <w:color w:val="auto"/>
          <w:sz w:val="28"/>
          <w:szCs w:val="28"/>
          <w:lang w:val="en-US" w:eastAsia="zh-CN"/>
        </w:rPr>
        <w:t>固定资产</w:t>
      </w:r>
      <w:r>
        <w:rPr>
          <w:rFonts w:hint="eastAsia" w:ascii="仿宋" w:hAnsi="仿宋" w:eastAsia="仿宋" w:cs="仿宋"/>
          <w:color w:val="auto"/>
          <w:sz w:val="28"/>
          <w:szCs w:val="28"/>
          <w:lang w:val="en-US" w:eastAsia="zh-CN"/>
        </w:rPr>
        <w:t>处理</w:t>
      </w:r>
      <w:r>
        <w:rPr>
          <w:rFonts w:hint="default" w:ascii="仿宋" w:hAnsi="仿宋" w:eastAsia="仿宋" w:cs="仿宋"/>
          <w:color w:val="auto"/>
          <w:sz w:val="28"/>
          <w:szCs w:val="28"/>
          <w:lang w:val="en-US" w:eastAsia="zh-CN"/>
        </w:rPr>
        <w:t>费</w:t>
      </w:r>
      <w:r>
        <w:rPr>
          <w:rFonts w:hint="eastAsia" w:ascii="仿宋" w:hAnsi="仿宋" w:eastAsia="仿宋" w:cs="仿宋"/>
          <w:color w:val="auto"/>
          <w:sz w:val="28"/>
          <w:szCs w:val="28"/>
        </w:rPr>
        <w:t xml:space="preserve">。  </w:t>
      </w:r>
    </w:p>
    <w:p w14:paraId="68378131">
      <w:pPr>
        <w:pStyle w:val="34"/>
        <w:spacing w:line="360" w:lineRule="auto"/>
        <w:ind w:firstLine="560"/>
        <w:rPr>
          <w:rFonts w:ascii="仿宋" w:hAnsi="仿宋" w:eastAsia="仿宋" w:cs="仿宋"/>
          <w:color w:val="auto"/>
          <w:sz w:val="28"/>
          <w:szCs w:val="28"/>
          <w:lang w:val="zh-CN"/>
        </w:rPr>
      </w:pPr>
      <w:r>
        <w:rPr>
          <w:rFonts w:hint="eastAsia" w:ascii="仿宋" w:hAnsi="仿宋" w:eastAsia="仿宋" w:cs="仿宋"/>
          <w:color w:val="auto"/>
          <w:sz w:val="28"/>
          <w:szCs w:val="28"/>
        </w:rPr>
        <w:t>5、</w:t>
      </w:r>
      <w:r>
        <w:rPr>
          <w:rFonts w:hint="eastAsia" w:ascii="仿宋" w:hAnsi="仿宋" w:eastAsia="仿宋" w:cs="仿宋"/>
          <w:color w:val="auto"/>
          <w:sz w:val="28"/>
          <w:szCs w:val="28"/>
          <w:lang w:val="zh-CN"/>
        </w:rPr>
        <w:t>本竞价项目严禁竞得人将合同转包。竞得人转包的，视同拒绝履行合同义务，将依法追究法律责任。</w:t>
      </w:r>
    </w:p>
    <w:p w14:paraId="129A9C2C">
      <w:pPr>
        <w:pStyle w:val="34"/>
        <w:spacing w:line="360" w:lineRule="auto"/>
        <w:ind w:firstLine="560"/>
        <w:rPr>
          <w:rFonts w:ascii="仿宋" w:hAnsi="仿宋" w:eastAsia="仿宋" w:cs="仿宋"/>
          <w:bCs/>
          <w:color w:val="auto"/>
          <w:sz w:val="28"/>
          <w:szCs w:val="28"/>
          <w:lang w:val="zh-CN"/>
        </w:rPr>
      </w:pPr>
      <w:r>
        <w:rPr>
          <w:rFonts w:hint="eastAsia" w:ascii="仿宋" w:hAnsi="仿宋" w:eastAsia="仿宋" w:cs="仿宋"/>
          <w:color w:val="auto"/>
          <w:sz w:val="28"/>
          <w:szCs w:val="28"/>
        </w:rPr>
        <w:t>6、</w:t>
      </w:r>
      <w:r>
        <w:rPr>
          <w:rFonts w:hint="eastAsia" w:ascii="仿宋" w:hAnsi="仿宋" w:eastAsia="仿宋" w:cs="仿宋"/>
          <w:bCs/>
          <w:color w:val="auto"/>
          <w:sz w:val="28"/>
          <w:szCs w:val="28"/>
          <w:lang w:val="zh-CN"/>
        </w:rPr>
        <w:t>竞得人与资产方签订合同后，合同双方应严格执行合同条款，履行合同规定的义务，保证合同的顺利完成。</w:t>
      </w:r>
    </w:p>
    <w:p w14:paraId="4E9BF122">
      <w:pPr>
        <w:adjustRightInd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bCs/>
          <w:color w:val="auto"/>
          <w:sz w:val="28"/>
          <w:szCs w:val="28"/>
        </w:rPr>
        <w:t>7、</w:t>
      </w:r>
      <w:r>
        <w:rPr>
          <w:rFonts w:hint="eastAsia" w:ascii="仿宋" w:hAnsi="仿宋" w:eastAsia="仿宋" w:cs="仿宋"/>
          <w:bCs/>
          <w:color w:val="auto"/>
          <w:sz w:val="28"/>
          <w:szCs w:val="28"/>
          <w:lang w:val="zh-CN"/>
        </w:rPr>
        <w:t>在合同</w:t>
      </w:r>
      <w:r>
        <w:rPr>
          <w:rFonts w:hint="eastAsia" w:ascii="仿宋" w:hAnsi="仿宋" w:eastAsia="仿宋" w:cs="仿宋"/>
          <w:bCs/>
          <w:color w:val="auto"/>
          <w:sz w:val="28"/>
          <w:szCs w:val="28"/>
        </w:rPr>
        <w:t>履行</w:t>
      </w:r>
      <w:r>
        <w:rPr>
          <w:rFonts w:hint="eastAsia" w:ascii="仿宋" w:hAnsi="仿宋" w:eastAsia="仿宋" w:cs="仿宋"/>
          <w:bCs/>
          <w:color w:val="auto"/>
          <w:sz w:val="28"/>
          <w:szCs w:val="28"/>
          <w:lang w:val="zh-CN"/>
        </w:rPr>
        <w:t>过程中，如发生合同纠纷，合同双方应按照《中华人民共和国民法典》的有关规定进行处理。</w:t>
      </w:r>
    </w:p>
    <w:p w14:paraId="4B084644">
      <w:pPr>
        <w:tabs>
          <w:tab w:val="left" w:pos="1080"/>
        </w:tabs>
        <w:spacing w:line="360" w:lineRule="auto"/>
        <w:ind w:firstLine="560" w:firstLineChars="200"/>
        <w:rPr>
          <w:rFonts w:ascii="仿宋" w:hAnsi="仿宋" w:eastAsia="仿宋" w:cs="仿宋"/>
          <w:color w:val="auto"/>
          <w:kern w:val="0"/>
          <w:sz w:val="28"/>
          <w:szCs w:val="28"/>
        </w:rPr>
      </w:pPr>
      <w:r>
        <w:rPr>
          <w:rFonts w:hint="eastAsia" w:ascii="仿宋" w:hAnsi="仿宋" w:eastAsia="仿宋" w:cs="仿宋"/>
          <w:color w:val="auto"/>
          <w:sz w:val="28"/>
          <w:szCs w:val="28"/>
        </w:rPr>
        <w:t>8.</w:t>
      </w:r>
      <w:r>
        <w:rPr>
          <w:rFonts w:hint="eastAsia" w:ascii="仿宋" w:hAnsi="仿宋" w:eastAsia="仿宋" w:cs="仿宋"/>
          <w:color w:val="auto"/>
          <w:kern w:val="0"/>
          <w:sz w:val="28"/>
          <w:szCs w:val="28"/>
        </w:rPr>
        <w:t>国家或行业主管部门对</w:t>
      </w:r>
      <w:r>
        <w:rPr>
          <w:rFonts w:hint="eastAsia" w:ascii="仿宋" w:hAnsi="仿宋" w:eastAsia="仿宋" w:cs="仿宋"/>
          <w:color w:val="auto"/>
          <w:kern w:val="0"/>
          <w:sz w:val="28"/>
          <w:szCs w:val="28"/>
          <w:lang w:eastAsia="zh-CN"/>
        </w:rPr>
        <w:t>竞价项目</w:t>
      </w:r>
      <w:r>
        <w:rPr>
          <w:rFonts w:hint="eastAsia" w:ascii="仿宋" w:hAnsi="仿宋" w:eastAsia="仿宋" w:cs="仿宋"/>
          <w:color w:val="auto"/>
          <w:kern w:val="0"/>
          <w:sz w:val="28"/>
          <w:szCs w:val="28"/>
        </w:rPr>
        <w:t>的技术、标准、质量等有特殊要求的，所供</w:t>
      </w:r>
      <w:r>
        <w:rPr>
          <w:rFonts w:hint="eastAsia" w:ascii="仿宋" w:hAnsi="仿宋" w:eastAsia="仿宋" w:cs="仿宋"/>
          <w:color w:val="auto"/>
          <w:kern w:val="0"/>
          <w:sz w:val="28"/>
          <w:szCs w:val="28"/>
          <w:lang w:eastAsia="zh-CN"/>
        </w:rPr>
        <w:t>项目</w:t>
      </w:r>
      <w:r>
        <w:rPr>
          <w:rFonts w:hint="eastAsia" w:ascii="仿宋" w:hAnsi="仿宋" w:eastAsia="仿宋" w:cs="仿宋"/>
          <w:color w:val="auto"/>
          <w:kern w:val="0"/>
          <w:sz w:val="28"/>
          <w:szCs w:val="28"/>
        </w:rPr>
        <w:t>必须满足。</w:t>
      </w:r>
    </w:p>
    <w:p w14:paraId="1B9BFAE1">
      <w:pPr>
        <w:pStyle w:val="21"/>
        <w:rPr>
          <w:color w:val="auto"/>
        </w:rPr>
      </w:pPr>
    </w:p>
    <w:p w14:paraId="7DF9AAB4">
      <w:pPr>
        <w:pStyle w:val="43"/>
        <w:snapToGrid w:val="0"/>
        <w:spacing w:line="360" w:lineRule="auto"/>
        <w:jc w:val="center"/>
        <w:rPr>
          <w:rFonts w:ascii="仿宋" w:hAnsi="仿宋" w:eastAsia="仿宋" w:cs="仿宋"/>
          <w:b/>
          <w:bCs w:val="0"/>
          <w:color w:val="auto"/>
          <w:sz w:val="28"/>
          <w:szCs w:val="28"/>
        </w:rPr>
      </w:pPr>
      <w:r>
        <w:rPr>
          <w:rFonts w:hint="eastAsia" w:ascii="仿宋" w:hAnsi="仿宋" w:eastAsia="仿宋" w:cs="仿宋"/>
          <w:b/>
          <w:bCs w:val="0"/>
          <w:color w:val="auto"/>
          <w:sz w:val="28"/>
          <w:szCs w:val="28"/>
        </w:rPr>
        <w:t xml:space="preserve">第五章 </w:t>
      </w:r>
      <w:r>
        <w:rPr>
          <w:rFonts w:hint="eastAsia" w:ascii="仿宋" w:hAnsi="仿宋" w:eastAsia="仿宋" w:cs="仿宋"/>
          <w:b/>
          <w:bCs w:val="0"/>
          <w:color w:val="auto"/>
          <w:sz w:val="28"/>
          <w:szCs w:val="28"/>
          <w:lang w:eastAsia="zh-CN"/>
        </w:rPr>
        <w:t>竞价</w:t>
      </w:r>
      <w:r>
        <w:rPr>
          <w:rFonts w:hint="eastAsia" w:ascii="仿宋" w:hAnsi="仿宋" w:eastAsia="仿宋" w:cs="仿宋"/>
          <w:b/>
          <w:bCs w:val="0"/>
          <w:color w:val="auto"/>
          <w:sz w:val="28"/>
          <w:szCs w:val="28"/>
        </w:rPr>
        <w:t>文件流标、</w:t>
      </w:r>
      <w:r>
        <w:rPr>
          <w:rFonts w:hint="eastAsia" w:ascii="仿宋" w:hAnsi="仿宋" w:eastAsia="仿宋" w:cs="仿宋"/>
          <w:b/>
          <w:bCs w:val="0"/>
          <w:color w:val="auto"/>
          <w:sz w:val="28"/>
          <w:szCs w:val="28"/>
          <w:lang w:eastAsia="zh-CN"/>
        </w:rPr>
        <w:t>竞价人</w:t>
      </w:r>
      <w:r>
        <w:rPr>
          <w:rFonts w:hint="eastAsia" w:ascii="仿宋" w:hAnsi="仿宋" w:eastAsia="仿宋" w:cs="仿宋"/>
          <w:b/>
          <w:bCs w:val="0"/>
          <w:color w:val="auto"/>
          <w:sz w:val="28"/>
          <w:szCs w:val="28"/>
        </w:rPr>
        <w:t>无效化的规定</w:t>
      </w:r>
    </w:p>
    <w:p w14:paraId="49CBF5C7">
      <w:pPr>
        <w:adjustRightInd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（一）有以下情形之一的，响应文件不</w:t>
      </w:r>
      <w:r>
        <w:rPr>
          <w:rFonts w:hint="eastAsia" w:ascii="仿宋" w:hAnsi="仿宋" w:eastAsia="仿宋" w:cs="仿宋"/>
          <w:color w:val="auto"/>
          <w:sz w:val="28"/>
          <w:szCs w:val="28"/>
          <w:lang w:eastAsia="zh-CN"/>
        </w:rPr>
        <w:t>予</w:t>
      </w:r>
      <w:r>
        <w:rPr>
          <w:rFonts w:hint="eastAsia" w:ascii="仿宋" w:hAnsi="仿宋" w:eastAsia="仿宋" w:cs="仿宋"/>
          <w:color w:val="auto"/>
          <w:sz w:val="28"/>
          <w:szCs w:val="28"/>
        </w:rPr>
        <w:t>受理：</w:t>
      </w:r>
    </w:p>
    <w:p w14:paraId="476A0A42">
      <w:pPr>
        <w:adjustRightInd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1、未报名。</w:t>
      </w:r>
    </w:p>
    <w:p w14:paraId="0A26A4BE">
      <w:pPr>
        <w:adjustRightInd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2、不在</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截止时间前履行签到手续的，迟到的。</w:t>
      </w:r>
    </w:p>
    <w:p w14:paraId="17B15DE2">
      <w:pPr>
        <w:adjustRightInd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3、响应文件、样品不符合</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文件规定数量、要求的，响应文件、样品未提供或逾期送达的。</w:t>
      </w:r>
    </w:p>
    <w:p w14:paraId="13DD94AF">
      <w:pPr>
        <w:adjustRightInd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4、响应文件的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的名称与报名表的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名称不一致的。</w:t>
      </w:r>
    </w:p>
    <w:p w14:paraId="347BFFA2">
      <w:pPr>
        <w:adjustRightInd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5、响应文件的</w:t>
      </w:r>
      <w:r>
        <w:rPr>
          <w:rFonts w:hint="eastAsia" w:ascii="仿宋" w:hAnsi="仿宋" w:eastAsia="仿宋" w:cs="仿宋"/>
          <w:color w:val="auto"/>
          <w:sz w:val="28"/>
          <w:szCs w:val="28"/>
          <w:lang w:eastAsia="zh-CN"/>
        </w:rPr>
        <w:t>项目名称</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编号和</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文件不一致的。</w:t>
      </w:r>
    </w:p>
    <w:p w14:paraId="5A12CD27">
      <w:pPr>
        <w:adjustRightInd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6、响应文件密封袋未注明相关信息、未密封、未按要求密封、未盖章、未签字的等不符合</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文件规定的。</w:t>
      </w:r>
    </w:p>
    <w:p w14:paraId="3A35B89F">
      <w:pPr>
        <w:spacing w:line="360" w:lineRule="auto"/>
        <w:ind w:firstLine="560" w:firstLineChars="200"/>
        <w:rPr>
          <w:rFonts w:ascii="仿宋" w:hAnsi="仿宋" w:eastAsia="仿宋" w:cs="仿宋"/>
          <w:bCs/>
          <w:color w:val="auto"/>
          <w:sz w:val="28"/>
          <w:szCs w:val="28"/>
          <w:lang w:val="zh-CN"/>
        </w:rPr>
      </w:pPr>
      <w:r>
        <w:rPr>
          <w:rFonts w:hint="eastAsia" w:ascii="仿宋" w:hAnsi="仿宋" w:eastAsia="仿宋" w:cs="仿宋"/>
          <w:color w:val="auto"/>
          <w:sz w:val="28"/>
          <w:szCs w:val="28"/>
        </w:rPr>
        <w:t>7、</w:t>
      </w:r>
      <w:r>
        <w:rPr>
          <w:rFonts w:hint="eastAsia" w:ascii="仿宋" w:hAnsi="仿宋" w:eastAsia="仿宋" w:cs="仿宋"/>
          <w:color w:val="auto"/>
          <w:sz w:val="28"/>
          <w:szCs w:val="28"/>
          <w:lang w:eastAsia="zh-CN"/>
        </w:rPr>
        <w:t>其他</w:t>
      </w:r>
      <w:r>
        <w:rPr>
          <w:rFonts w:hint="eastAsia" w:ascii="仿宋" w:hAnsi="仿宋" w:eastAsia="仿宋" w:cs="仿宋"/>
          <w:color w:val="auto"/>
          <w:sz w:val="28"/>
          <w:szCs w:val="28"/>
        </w:rPr>
        <w:t>违反</w:t>
      </w:r>
      <w:r>
        <w:rPr>
          <w:rFonts w:hint="eastAsia" w:ascii="仿宋" w:hAnsi="仿宋" w:eastAsia="仿宋" w:cs="仿宋"/>
          <w:color w:val="auto"/>
          <w:sz w:val="28"/>
          <w:szCs w:val="28"/>
          <w:lang w:eastAsia="zh-CN"/>
        </w:rPr>
        <w:t>法律法规</w:t>
      </w:r>
      <w:r>
        <w:rPr>
          <w:rFonts w:hint="eastAsia" w:ascii="仿宋" w:hAnsi="仿宋" w:eastAsia="仿宋" w:cs="仿宋"/>
          <w:color w:val="auto"/>
          <w:sz w:val="28"/>
          <w:szCs w:val="28"/>
        </w:rPr>
        <w:t>和</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文件的情形。</w:t>
      </w:r>
    </w:p>
    <w:p w14:paraId="44640FDA">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（二）出现下列情形之一的，本次</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活动终止：</w:t>
      </w:r>
    </w:p>
    <w:p w14:paraId="64AD5546">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1、参加报名的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不足</w:t>
      </w:r>
      <w:r>
        <w:rPr>
          <w:rFonts w:hint="eastAsia" w:ascii="仿宋" w:hAnsi="仿宋" w:eastAsia="仿宋" w:cs="仿宋"/>
          <w:color w:val="auto"/>
          <w:sz w:val="28"/>
          <w:szCs w:val="28"/>
          <w:lang w:val="en-US" w:eastAsia="zh-CN"/>
        </w:rPr>
        <w:t>两</w:t>
      </w:r>
      <w:r>
        <w:rPr>
          <w:rFonts w:hint="eastAsia" w:ascii="仿宋" w:hAnsi="仿宋" w:eastAsia="仿宋" w:cs="仿宋"/>
          <w:color w:val="auto"/>
          <w:sz w:val="28"/>
          <w:szCs w:val="28"/>
        </w:rPr>
        <w:t>家的；</w:t>
      </w:r>
    </w:p>
    <w:p w14:paraId="5E40768B">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2、递交响应文件、样品的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不足</w:t>
      </w:r>
      <w:r>
        <w:rPr>
          <w:rFonts w:hint="eastAsia" w:ascii="仿宋" w:hAnsi="仿宋" w:eastAsia="仿宋" w:cs="仿宋"/>
          <w:color w:val="auto"/>
          <w:sz w:val="28"/>
          <w:szCs w:val="28"/>
          <w:lang w:val="en-US" w:eastAsia="zh-CN"/>
        </w:rPr>
        <w:t>两</w:t>
      </w:r>
      <w:r>
        <w:rPr>
          <w:rFonts w:hint="eastAsia" w:ascii="仿宋" w:hAnsi="仿宋" w:eastAsia="仿宋" w:cs="仿宋"/>
          <w:color w:val="auto"/>
          <w:sz w:val="28"/>
          <w:szCs w:val="28"/>
        </w:rPr>
        <w:t>家的；</w:t>
      </w:r>
    </w:p>
    <w:p w14:paraId="2A790BA3">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3、通过</w:t>
      </w:r>
      <w:r>
        <w:rPr>
          <w:rFonts w:hint="default" w:ascii="仿宋" w:hAnsi="仿宋" w:eastAsia="仿宋" w:cs="仿宋"/>
          <w:color w:val="auto"/>
          <w:sz w:val="28"/>
          <w:szCs w:val="28"/>
          <w:lang w:val="en-US"/>
        </w:rPr>
        <w:t>资格</w:t>
      </w:r>
      <w:r>
        <w:rPr>
          <w:rFonts w:hint="eastAsia" w:ascii="仿宋" w:hAnsi="仿宋" w:eastAsia="仿宋" w:cs="仿宋"/>
          <w:color w:val="auto"/>
          <w:sz w:val="28"/>
          <w:szCs w:val="28"/>
        </w:rPr>
        <w:t>审查的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不足</w:t>
      </w:r>
      <w:r>
        <w:rPr>
          <w:rFonts w:hint="eastAsia" w:ascii="仿宋" w:hAnsi="仿宋" w:eastAsia="仿宋" w:cs="仿宋"/>
          <w:color w:val="auto"/>
          <w:sz w:val="28"/>
          <w:szCs w:val="28"/>
          <w:lang w:val="en-US" w:eastAsia="zh-CN"/>
        </w:rPr>
        <w:t>两</w:t>
      </w:r>
      <w:r>
        <w:rPr>
          <w:rFonts w:hint="eastAsia" w:ascii="仿宋" w:hAnsi="仿宋" w:eastAsia="仿宋" w:cs="仿宋"/>
          <w:color w:val="auto"/>
          <w:sz w:val="28"/>
          <w:szCs w:val="28"/>
        </w:rPr>
        <w:t>家的。</w:t>
      </w:r>
    </w:p>
    <w:p w14:paraId="024E3A8F">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4、</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结</w:t>
      </w:r>
      <w:r>
        <w:rPr>
          <w:rFonts w:hint="eastAsia" w:ascii="仿宋" w:hAnsi="仿宋" w:eastAsia="仿宋" w:cs="仿宋"/>
          <w:color w:val="auto"/>
          <w:sz w:val="28"/>
          <w:szCs w:val="28"/>
          <w:lang w:eastAsia="zh-CN"/>
        </w:rPr>
        <w:t>束后</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响应文件满足</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文件规定的实质性要求的不足</w:t>
      </w:r>
      <w:r>
        <w:rPr>
          <w:rFonts w:hint="eastAsia" w:ascii="仿宋" w:hAnsi="仿宋" w:eastAsia="仿宋" w:cs="仿宋"/>
          <w:color w:val="auto"/>
          <w:sz w:val="28"/>
          <w:szCs w:val="28"/>
          <w:lang w:val="en-US" w:eastAsia="zh-CN"/>
        </w:rPr>
        <w:t>两</w:t>
      </w:r>
      <w:r>
        <w:rPr>
          <w:rFonts w:hint="eastAsia" w:ascii="仿宋" w:hAnsi="仿宋" w:eastAsia="仿宋" w:cs="仿宋"/>
          <w:color w:val="auto"/>
          <w:sz w:val="28"/>
          <w:szCs w:val="28"/>
        </w:rPr>
        <w:t>家；</w:t>
      </w:r>
    </w:p>
    <w:p w14:paraId="33A25635">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5、报价超过</w:t>
      </w:r>
      <w:r>
        <w:rPr>
          <w:rFonts w:hint="eastAsia" w:ascii="仿宋" w:hAnsi="仿宋" w:eastAsia="仿宋" w:cs="仿宋"/>
          <w:color w:val="auto"/>
          <w:sz w:val="28"/>
          <w:szCs w:val="28"/>
          <w:lang w:val="en-US" w:eastAsia="zh-CN"/>
        </w:rPr>
        <w:t>起拍底价</w:t>
      </w:r>
      <w:r>
        <w:rPr>
          <w:rFonts w:hint="eastAsia" w:ascii="仿宋" w:hAnsi="仿宋" w:eastAsia="仿宋" w:cs="仿宋"/>
          <w:color w:val="auto"/>
          <w:sz w:val="28"/>
          <w:szCs w:val="28"/>
        </w:rPr>
        <w:t>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不足</w:t>
      </w:r>
      <w:r>
        <w:rPr>
          <w:rFonts w:hint="eastAsia" w:ascii="仿宋" w:hAnsi="仿宋" w:eastAsia="仿宋" w:cs="仿宋"/>
          <w:color w:val="auto"/>
          <w:sz w:val="28"/>
          <w:szCs w:val="28"/>
          <w:lang w:val="en-US" w:eastAsia="zh-CN"/>
        </w:rPr>
        <w:t>两</w:t>
      </w:r>
      <w:r>
        <w:rPr>
          <w:rFonts w:hint="eastAsia" w:ascii="仿宋" w:hAnsi="仿宋" w:eastAsia="仿宋" w:cs="仿宋"/>
          <w:color w:val="auto"/>
          <w:sz w:val="28"/>
          <w:szCs w:val="28"/>
        </w:rPr>
        <w:t>家的；</w:t>
      </w:r>
    </w:p>
    <w:p w14:paraId="6508E87A">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6、其他无法继续开展</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或者无法成交的情形。</w:t>
      </w:r>
    </w:p>
    <w:p w14:paraId="35942436">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（三）</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纪律要求</w:t>
      </w:r>
    </w:p>
    <w:p w14:paraId="41222C4A">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不得具有的情形：</w:t>
      </w:r>
    </w:p>
    <w:p w14:paraId="4B8521F3">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（1）提供虚假材料谋取成交；</w:t>
      </w:r>
    </w:p>
    <w:p w14:paraId="20D70747">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（2）采取不正当手段诋毁、排挤其他</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w:t>
      </w:r>
    </w:p>
    <w:p w14:paraId="0EC1A41F">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（3）与</w:t>
      </w:r>
      <w:r>
        <w:rPr>
          <w:rFonts w:hint="eastAsia" w:ascii="仿宋" w:hAnsi="仿宋" w:eastAsia="仿宋" w:cs="仿宋"/>
          <w:color w:val="auto"/>
          <w:sz w:val="28"/>
          <w:szCs w:val="28"/>
          <w:lang w:val="en-US" w:eastAsia="zh-CN"/>
        </w:rPr>
        <w:t>资产方</w:t>
      </w:r>
      <w:r>
        <w:rPr>
          <w:rFonts w:hint="eastAsia" w:ascii="仿宋" w:hAnsi="仿宋" w:eastAsia="仿宋" w:cs="仿宋"/>
          <w:color w:val="auto"/>
          <w:sz w:val="28"/>
          <w:szCs w:val="28"/>
        </w:rPr>
        <w:t>、其他</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恶意串通；</w:t>
      </w:r>
    </w:p>
    <w:p w14:paraId="7F730AC0">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（4）向</w:t>
      </w:r>
      <w:r>
        <w:rPr>
          <w:rFonts w:hint="eastAsia" w:ascii="仿宋" w:hAnsi="仿宋" w:eastAsia="仿宋" w:cs="仿宋"/>
          <w:color w:val="auto"/>
          <w:sz w:val="28"/>
          <w:szCs w:val="28"/>
          <w:lang w:val="en-US" w:eastAsia="zh-CN"/>
        </w:rPr>
        <w:t>资产方</w:t>
      </w:r>
      <w:r>
        <w:rPr>
          <w:rFonts w:hint="eastAsia" w:ascii="仿宋" w:hAnsi="仿宋" w:eastAsia="仿宋" w:cs="仿宋"/>
          <w:color w:val="auto"/>
          <w:sz w:val="28"/>
          <w:szCs w:val="28"/>
        </w:rPr>
        <w:t>单位成员行贿或者提供其他不正当利益；</w:t>
      </w:r>
    </w:p>
    <w:p w14:paraId="1B77F28F">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（5）在</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过程中与</w:t>
      </w:r>
      <w:r>
        <w:rPr>
          <w:rFonts w:hint="eastAsia" w:ascii="仿宋" w:hAnsi="仿宋" w:eastAsia="仿宋" w:cs="仿宋"/>
          <w:color w:val="auto"/>
          <w:sz w:val="28"/>
          <w:szCs w:val="28"/>
          <w:lang w:val="en-US" w:eastAsia="zh-CN"/>
        </w:rPr>
        <w:t>资产方</w:t>
      </w:r>
      <w:r>
        <w:rPr>
          <w:rFonts w:hint="eastAsia" w:ascii="仿宋" w:hAnsi="仿宋" w:eastAsia="仿宋" w:cs="仿宋"/>
          <w:color w:val="auto"/>
          <w:sz w:val="28"/>
          <w:szCs w:val="28"/>
        </w:rPr>
        <w:t>进行协商谈判；</w:t>
      </w:r>
    </w:p>
    <w:p w14:paraId="59B121A4">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（6）成交后无正当理由拒不与</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签订合同；</w:t>
      </w:r>
    </w:p>
    <w:p w14:paraId="2722A435">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（7）未按照</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文件确定的事项签订合同；</w:t>
      </w:r>
    </w:p>
    <w:p w14:paraId="0DDB12CD">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（8）将合同转包或者违规分包；</w:t>
      </w:r>
    </w:p>
    <w:p w14:paraId="4F93D2C1">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（9）提供假冒伪劣产品；</w:t>
      </w:r>
    </w:p>
    <w:p w14:paraId="2194C467">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（10）擅自变更、中止或者终止合同；</w:t>
      </w:r>
    </w:p>
    <w:p w14:paraId="08F4F729">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（11）法律法规规定的其他情形。</w:t>
      </w:r>
    </w:p>
    <w:p w14:paraId="6A2CD05A">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有上述情形的，按照规定追究法律责任，具备（1）-（10）条情形之一的，同时将取消成交资格或者认定成交无效。</w:t>
      </w:r>
    </w:p>
    <w:p w14:paraId="47A0AF47">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有下列情形之一的，视为</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串通</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，其</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无效：</w:t>
      </w:r>
    </w:p>
    <w:p w14:paraId="3F493A88">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（1）不同</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的响应文件由同一单位或者个人编制；</w:t>
      </w:r>
    </w:p>
    <w:p w14:paraId="61AED86E">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（2）不同</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委托同一单位或者个人办理</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事宜；</w:t>
      </w:r>
    </w:p>
    <w:p w14:paraId="76B464E2">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（3）不同</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的响应文件载明的项目管理成员或者联系人员为同一人；</w:t>
      </w:r>
    </w:p>
    <w:p w14:paraId="7B073E21">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（4）不同</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的响应文件异常一致或者文件报价呈规律性差异；</w:t>
      </w:r>
    </w:p>
    <w:p w14:paraId="46ABD731">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（5）不同</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的响应文件相互混装；</w:t>
      </w:r>
    </w:p>
    <w:p w14:paraId="5DF22FA3">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存在下列情况之一的，</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无效:</w:t>
      </w:r>
    </w:p>
    <w:p w14:paraId="3039947F">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（1）响应文件未按</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文件要求签署、盖章的；</w:t>
      </w:r>
    </w:p>
    <w:p w14:paraId="3758CD0F">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（2）不具备</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文件中规定的要求的；</w:t>
      </w:r>
    </w:p>
    <w:p w14:paraId="4D43A771">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（3）报价</w:t>
      </w:r>
      <w:r>
        <w:rPr>
          <w:rFonts w:hint="eastAsia" w:ascii="仿宋" w:hAnsi="仿宋" w:eastAsia="仿宋" w:cs="仿宋"/>
          <w:color w:val="auto"/>
          <w:sz w:val="28"/>
          <w:szCs w:val="28"/>
          <w:lang w:val="en-US" w:eastAsia="zh-CN"/>
        </w:rPr>
        <w:t>未达到</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文件中规定的</w:t>
      </w:r>
      <w:r>
        <w:rPr>
          <w:rFonts w:hint="eastAsia" w:ascii="仿宋" w:hAnsi="仿宋" w:eastAsia="仿宋" w:cs="仿宋"/>
          <w:color w:val="auto"/>
          <w:sz w:val="28"/>
          <w:szCs w:val="28"/>
          <w:lang w:val="en-US" w:eastAsia="zh-CN"/>
        </w:rPr>
        <w:t>起拍底价</w:t>
      </w:r>
      <w:r>
        <w:rPr>
          <w:rFonts w:hint="eastAsia" w:ascii="仿宋" w:hAnsi="仿宋" w:eastAsia="仿宋" w:cs="仿宋"/>
          <w:color w:val="auto"/>
          <w:sz w:val="28"/>
          <w:szCs w:val="28"/>
        </w:rPr>
        <w:t>的；</w:t>
      </w:r>
    </w:p>
    <w:p w14:paraId="0F35B5A2">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（4）响应文件含有</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不能接受的附加条件的；</w:t>
      </w:r>
    </w:p>
    <w:p w14:paraId="1891CF9C">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（5）</w:t>
      </w:r>
      <w:r>
        <w:rPr>
          <w:rFonts w:hint="eastAsia" w:ascii="仿宋" w:hAnsi="仿宋" w:eastAsia="仿宋" w:cs="仿宋"/>
          <w:color w:val="auto"/>
          <w:sz w:val="28"/>
          <w:szCs w:val="28"/>
          <w:lang w:eastAsia="zh-CN"/>
        </w:rPr>
        <w:t>其他</w:t>
      </w:r>
      <w:r>
        <w:rPr>
          <w:rFonts w:hint="eastAsia" w:ascii="仿宋" w:hAnsi="仿宋" w:eastAsia="仿宋" w:cs="仿宋"/>
          <w:color w:val="auto"/>
          <w:sz w:val="28"/>
          <w:szCs w:val="28"/>
        </w:rPr>
        <w:t>损害</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或</w:t>
      </w:r>
      <w:r>
        <w:rPr>
          <w:rFonts w:hint="eastAsia" w:ascii="仿宋" w:hAnsi="仿宋" w:eastAsia="仿宋" w:cs="仿宋"/>
          <w:color w:val="auto"/>
          <w:sz w:val="28"/>
          <w:szCs w:val="28"/>
          <w:lang w:val="en-US" w:eastAsia="zh-CN"/>
        </w:rPr>
        <w:t>竞价</w:t>
      </w:r>
      <w:r>
        <w:rPr>
          <w:rFonts w:hint="eastAsia" w:ascii="仿宋" w:hAnsi="仿宋" w:eastAsia="仿宋" w:cs="仿宋"/>
          <w:color w:val="auto"/>
          <w:sz w:val="28"/>
          <w:szCs w:val="28"/>
        </w:rPr>
        <w:t>活动参与人的情形。</w:t>
      </w:r>
    </w:p>
    <w:p w14:paraId="4699B968">
      <w:pPr>
        <w:pStyle w:val="34"/>
        <w:spacing w:line="360" w:lineRule="auto"/>
        <w:ind w:firstLine="560"/>
        <w:rPr>
          <w:rFonts w:ascii="仿宋" w:hAnsi="仿宋" w:eastAsia="仿宋" w:cs="仿宋"/>
          <w:color w:val="auto"/>
          <w:sz w:val="28"/>
          <w:szCs w:val="28"/>
        </w:rPr>
      </w:pPr>
      <w:bookmarkStart w:id="10" w:name="_Toc350864517"/>
      <w:bookmarkStart w:id="11" w:name="_Toc193105919"/>
      <w:bookmarkStart w:id="12" w:name="_Toc193106176"/>
      <w:bookmarkStart w:id="13" w:name="_Toc192318461"/>
      <w:bookmarkStart w:id="14" w:name="_Toc192318708"/>
      <w:bookmarkStart w:id="15" w:name="_Toc192318381"/>
      <w:bookmarkStart w:id="16" w:name="_Toc193106065"/>
    </w:p>
    <w:bookmarkEnd w:id="10"/>
    <w:bookmarkEnd w:id="11"/>
    <w:bookmarkEnd w:id="12"/>
    <w:bookmarkEnd w:id="13"/>
    <w:bookmarkEnd w:id="14"/>
    <w:bookmarkEnd w:id="15"/>
    <w:bookmarkEnd w:id="16"/>
    <w:p w14:paraId="27CB6832">
      <w:pPr>
        <w:spacing w:line="360" w:lineRule="auto"/>
        <w:rPr>
          <w:rFonts w:ascii="仿宋" w:hAnsi="仿宋" w:eastAsia="仿宋" w:cs="仿宋"/>
          <w:b/>
          <w:color w:val="auto"/>
          <w:sz w:val="28"/>
          <w:szCs w:val="28"/>
        </w:rPr>
      </w:pPr>
    </w:p>
    <w:p w14:paraId="176E5A77">
      <w:pPr>
        <w:pStyle w:val="34"/>
        <w:spacing w:line="360" w:lineRule="auto"/>
        <w:ind w:firstLine="562"/>
        <w:jc w:val="center"/>
        <w:rPr>
          <w:rFonts w:hint="eastAsia" w:ascii="仿宋" w:hAnsi="仿宋" w:eastAsia="仿宋" w:cs="仿宋"/>
          <w:b/>
          <w:color w:val="auto"/>
          <w:sz w:val="28"/>
          <w:szCs w:val="28"/>
        </w:rPr>
      </w:pPr>
    </w:p>
    <w:p w14:paraId="7340031B">
      <w:pPr>
        <w:pStyle w:val="34"/>
        <w:spacing w:line="360" w:lineRule="auto"/>
        <w:ind w:firstLine="562"/>
        <w:jc w:val="center"/>
        <w:rPr>
          <w:rFonts w:ascii="仿宋" w:hAnsi="仿宋" w:eastAsia="仿宋" w:cs="仿宋"/>
          <w:b/>
          <w:color w:val="auto"/>
          <w:sz w:val="28"/>
          <w:szCs w:val="28"/>
        </w:rPr>
      </w:pPr>
      <w:r>
        <w:rPr>
          <w:rFonts w:hint="eastAsia" w:ascii="仿宋" w:hAnsi="仿宋" w:eastAsia="仿宋" w:cs="仿宋"/>
          <w:b/>
          <w:color w:val="auto"/>
          <w:sz w:val="28"/>
          <w:szCs w:val="28"/>
        </w:rPr>
        <w:t xml:space="preserve">第六章   </w:t>
      </w:r>
      <w:r>
        <w:rPr>
          <w:rFonts w:hint="eastAsia" w:ascii="仿宋" w:hAnsi="仿宋" w:eastAsia="仿宋" w:cs="仿宋"/>
          <w:b/>
          <w:color w:val="auto"/>
          <w:sz w:val="28"/>
          <w:szCs w:val="28"/>
          <w:lang w:eastAsia="zh-CN"/>
        </w:rPr>
        <w:t>竞价人</w:t>
      </w:r>
      <w:r>
        <w:rPr>
          <w:rFonts w:hint="eastAsia" w:ascii="仿宋" w:hAnsi="仿宋" w:eastAsia="仿宋" w:cs="仿宋"/>
          <w:b/>
          <w:color w:val="auto"/>
          <w:sz w:val="28"/>
          <w:szCs w:val="28"/>
        </w:rPr>
        <w:t>的资格条件要求</w:t>
      </w:r>
    </w:p>
    <w:p w14:paraId="459516BF">
      <w:pPr>
        <w:pStyle w:val="34"/>
        <w:spacing w:line="360" w:lineRule="auto"/>
        <w:ind w:firstLine="562"/>
        <w:rPr>
          <w:rFonts w:ascii="仿宋" w:hAnsi="仿宋" w:eastAsia="仿宋" w:cs="仿宋"/>
          <w:color w:val="auto"/>
          <w:sz w:val="28"/>
          <w:szCs w:val="28"/>
        </w:rPr>
      </w:pPr>
      <w:r>
        <w:rPr>
          <w:rFonts w:hint="eastAsia" w:ascii="仿宋" w:hAnsi="仿宋" w:eastAsia="仿宋" w:cs="仿宋"/>
          <w:b/>
          <w:bCs/>
          <w:color w:val="auto"/>
          <w:sz w:val="28"/>
          <w:szCs w:val="28"/>
        </w:rPr>
        <w:t>参加</w:t>
      </w:r>
      <w:r>
        <w:rPr>
          <w:rFonts w:hint="eastAsia" w:ascii="仿宋" w:hAnsi="仿宋" w:eastAsia="仿宋" w:cs="仿宋"/>
          <w:b/>
          <w:bCs/>
          <w:color w:val="auto"/>
          <w:sz w:val="28"/>
          <w:szCs w:val="28"/>
          <w:lang w:eastAsia="zh-CN"/>
        </w:rPr>
        <w:t>竞价</w:t>
      </w:r>
      <w:r>
        <w:rPr>
          <w:rFonts w:hint="eastAsia" w:ascii="仿宋" w:hAnsi="仿宋" w:eastAsia="仿宋" w:cs="仿宋"/>
          <w:b/>
          <w:bCs/>
          <w:color w:val="auto"/>
          <w:sz w:val="28"/>
          <w:szCs w:val="28"/>
        </w:rPr>
        <w:t>的</w:t>
      </w:r>
      <w:r>
        <w:rPr>
          <w:rFonts w:hint="eastAsia" w:ascii="仿宋" w:hAnsi="仿宋" w:eastAsia="仿宋" w:cs="仿宋"/>
          <w:b/>
          <w:bCs/>
          <w:color w:val="auto"/>
          <w:sz w:val="28"/>
          <w:szCs w:val="28"/>
          <w:lang w:eastAsia="zh-CN"/>
        </w:rPr>
        <w:t>竞价人</w:t>
      </w:r>
      <w:r>
        <w:rPr>
          <w:rFonts w:hint="eastAsia" w:ascii="仿宋" w:hAnsi="仿宋" w:eastAsia="仿宋" w:cs="仿宋"/>
          <w:b/>
          <w:bCs/>
          <w:color w:val="auto"/>
          <w:sz w:val="28"/>
          <w:szCs w:val="28"/>
        </w:rPr>
        <w:t>应具备</w:t>
      </w:r>
      <w:bookmarkStart w:id="17" w:name="_Toc350864518"/>
      <w:r>
        <w:rPr>
          <w:rFonts w:hint="eastAsia" w:ascii="仿宋" w:hAnsi="仿宋" w:eastAsia="仿宋" w:cs="仿宋"/>
          <w:b/>
          <w:bCs/>
          <w:color w:val="auto"/>
          <w:sz w:val="28"/>
          <w:szCs w:val="28"/>
        </w:rPr>
        <w:t>的条件：</w:t>
      </w:r>
    </w:p>
    <w:p w14:paraId="613E3059">
      <w:pPr>
        <w:snapToGrid/>
        <w:spacing w:before="0" w:beforeAutospacing="0" w:after="0" w:afterAutospacing="0" w:line="360" w:lineRule="auto"/>
        <w:ind w:firstLine="560" w:firstLineChars="200"/>
        <w:jc w:val="both"/>
        <w:textAlignment w:val="baseline"/>
        <w:rPr>
          <w:rFonts w:hint="eastAsia" w:ascii="仿宋" w:hAnsi="仿宋" w:eastAsia="仿宋" w:cs="仿宋"/>
          <w:b w:val="0"/>
          <w:i w:val="0"/>
          <w:caps w:val="0"/>
          <w:color w:val="auto"/>
          <w:spacing w:val="0"/>
          <w:w w:val="100"/>
          <w:sz w:val="28"/>
          <w:szCs w:val="28"/>
        </w:rPr>
      </w:pPr>
      <w:r>
        <w:rPr>
          <w:rFonts w:hint="eastAsia" w:ascii="仿宋" w:hAnsi="仿宋" w:eastAsia="仿宋" w:cs="仿宋"/>
          <w:b w:val="0"/>
          <w:i w:val="0"/>
          <w:caps w:val="0"/>
          <w:color w:val="auto"/>
          <w:spacing w:val="0"/>
          <w:w w:val="100"/>
          <w:sz w:val="28"/>
          <w:szCs w:val="28"/>
          <w:lang w:val="en-US" w:eastAsia="zh-CN"/>
        </w:rPr>
        <w:t>1</w:t>
      </w:r>
      <w:r>
        <w:rPr>
          <w:rFonts w:hint="eastAsia" w:ascii="仿宋" w:hAnsi="仿宋" w:eastAsia="仿宋" w:cs="仿宋"/>
          <w:b w:val="0"/>
          <w:i w:val="0"/>
          <w:caps w:val="0"/>
          <w:color w:val="auto"/>
          <w:spacing w:val="0"/>
          <w:w w:val="100"/>
          <w:sz w:val="28"/>
          <w:szCs w:val="28"/>
        </w:rPr>
        <w:t>.具有独立承担民事责任的能力；</w:t>
      </w:r>
    </w:p>
    <w:p w14:paraId="5CA93FC0">
      <w:pPr>
        <w:snapToGrid/>
        <w:spacing w:before="0" w:beforeAutospacing="0" w:after="0" w:afterAutospacing="0" w:line="360" w:lineRule="auto"/>
        <w:ind w:firstLine="560" w:firstLineChars="200"/>
        <w:jc w:val="both"/>
        <w:textAlignment w:val="baseline"/>
        <w:rPr>
          <w:rFonts w:hint="eastAsia" w:ascii="仿宋" w:hAnsi="仿宋" w:eastAsia="仿宋" w:cs="仿宋"/>
          <w:b w:val="0"/>
          <w:i w:val="0"/>
          <w:caps w:val="0"/>
          <w:color w:val="auto"/>
          <w:spacing w:val="0"/>
          <w:w w:val="100"/>
          <w:sz w:val="28"/>
          <w:szCs w:val="28"/>
        </w:rPr>
      </w:pPr>
      <w:r>
        <w:rPr>
          <w:rFonts w:hint="eastAsia" w:ascii="仿宋" w:hAnsi="仿宋" w:eastAsia="仿宋" w:cs="仿宋"/>
          <w:b w:val="0"/>
          <w:i w:val="0"/>
          <w:caps w:val="0"/>
          <w:color w:val="auto"/>
          <w:spacing w:val="0"/>
          <w:w w:val="100"/>
          <w:sz w:val="28"/>
          <w:szCs w:val="28"/>
        </w:rPr>
        <w:t>2.具有良好的商业信誉；</w:t>
      </w:r>
    </w:p>
    <w:p w14:paraId="5E212D41">
      <w:pPr>
        <w:snapToGrid/>
        <w:spacing w:before="0" w:beforeAutospacing="0" w:after="0" w:afterAutospacing="0" w:line="360" w:lineRule="auto"/>
        <w:ind w:firstLine="560" w:firstLineChars="200"/>
        <w:jc w:val="both"/>
        <w:textAlignment w:val="baseline"/>
        <w:rPr>
          <w:rFonts w:hint="eastAsia" w:ascii="仿宋" w:hAnsi="仿宋" w:eastAsia="仿宋" w:cs="仿宋"/>
          <w:b w:val="0"/>
          <w:i w:val="0"/>
          <w:caps w:val="0"/>
          <w:color w:val="auto"/>
          <w:spacing w:val="0"/>
          <w:w w:val="100"/>
          <w:sz w:val="28"/>
          <w:szCs w:val="28"/>
        </w:rPr>
      </w:pPr>
      <w:r>
        <w:rPr>
          <w:rFonts w:hint="eastAsia" w:ascii="仿宋" w:hAnsi="仿宋" w:eastAsia="仿宋" w:cs="仿宋"/>
          <w:b w:val="0"/>
          <w:i w:val="0"/>
          <w:caps w:val="0"/>
          <w:color w:val="auto"/>
          <w:spacing w:val="0"/>
          <w:w w:val="100"/>
          <w:sz w:val="28"/>
          <w:szCs w:val="28"/>
        </w:rPr>
        <w:t xml:space="preserve">3.具有履行合同所必需的设备和专业技术能力； </w:t>
      </w:r>
    </w:p>
    <w:p w14:paraId="23B34F3C">
      <w:pPr>
        <w:snapToGrid/>
        <w:spacing w:before="0" w:beforeAutospacing="0" w:after="0" w:afterAutospacing="0" w:line="360" w:lineRule="auto"/>
        <w:ind w:firstLine="560" w:firstLineChars="200"/>
        <w:jc w:val="both"/>
        <w:textAlignment w:val="baseline"/>
        <w:rPr>
          <w:rFonts w:hint="eastAsia" w:ascii="仿宋" w:hAnsi="仿宋" w:eastAsia="仿宋" w:cs="仿宋"/>
          <w:b w:val="0"/>
          <w:i w:val="0"/>
          <w:caps w:val="0"/>
          <w:color w:val="auto"/>
          <w:spacing w:val="0"/>
          <w:w w:val="100"/>
          <w:sz w:val="28"/>
          <w:szCs w:val="28"/>
        </w:rPr>
      </w:pPr>
      <w:r>
        <w:rPr>
          <w:rFonts w:hint="eastAsia" w:ascii="仿宋" w:hAnsi="仿宋" w:eastAsia="仿宋" w:cs="仿宋"/>
          <w:b w:val="0"/>
          <w:i w:val="0"/>
          <w:caps w:val="0"/>
          <w:color w:val="auto"/>
          <w:spacing w:val="0"/>
          <w:w w:val="100"/>
          <w:sz w:val="28"/>
          <w:szCs w:val="28"/>
        </w:rPr>
        <w:t>4.具有依法缴纳税收和社会保障资金的良好记录；</w:t>
      </w:r>
    </w:p>
    <w:p w14:paraId="6BE430E8">
      <w:pPr>
        <w:snapToGrid/>
        <w:spacing w:before="0" w:beforeAutospacing="0" w:after="0" w:afterAutospacing="0" w:line="360" w:lineRule="auto"/>
        <w:ind w:firstLine="560" w:firstLineChars="200"/>
        <w:jc w:val="both"/>
        <w:textAlignment w:val="baseline"/>
        <w:rPr>
          <w:rFonts w:hint="eastAsia" w:ascii="仿宋" w:hAnsi="仿宋" w:eastAsia="仿宋" w:cs="仿宋"/>
          <w:b w:val="0"/>
          <w:i w:val="0"/>
          <w:caps w:val="0"/>
          <w:color w:val="auto"/>
          <w:spacing w:val="0"/>
          <w:w w:val="100"/>
          <w:sz w:val="28"/>
          <w:szCs w:val="28"/>
        </w:rPr>
      </w:pPr>
      <w:r>
        <w:rPr>
          <w:rFonts w:hint="eastAsia" w:ascii="仿宋" w:hAnsi="仿宋" w:eastAsia="仿宋" w:cs="仿宋"/>
          <w:b w:val="0"/>
          <w:i w:val="0"/>
          <w:caps w:val="0"/>
          <w:color w:val="auto"/>
          <w:spacing w:val="0"/>
          <w:w w:val="100"/>
          <w:sz w:val="28"/>
          <w:szCs w:val="28"/>
          <w:lang w:val="en-US" w:eastAsia="zh-CN"/>
        </w:rPr>
        <w:t>5</w:t>
      </w:r>
      <w:r>
        <w:rPr>
          <w:rFonts w:hint="eastAsia" w:ascii="仿宋" w:hAnsi="仿宋" w:eastAsia="仿宋" w:cs="仿宋"/>
          <w:b w:val="0"/>
          <w:i w:val="0"/>
          <w:caps w:val="0"/>
          <w:color w:val="auto"/>
          <w:spacing w:val="0"/>
          <w:w w:val="100"/>
          <w:sz w:val="28"/>
          <w:szCs w:val="28"/>
        </w:rPr>
        <w:t>.本项目不接受联合体</w:t>
      </w:r>
      <w:r>
        <w:rPr>
          <w:rFonts w:hint="eastAsia" w:ascii="仿宋" w:hAnsi="仿宋" w:eastAsia="仿宋" w:cs="仿宋"/>
          <w:b w:val="0"/>
          <w:i w:val="0"/>
          <w:caps w:val="0"/>
          <w:color w:val="auto"/>
          <w:spacing w:val="0"/>
          <w:w w:val="100"/>
          <w:sz w:val="28"/>
          <w:szCs w:val="28"/>
          <w:lang w:val="en-US" w:eastAsia="zh-CN"/>
        </w:rPr>
        <w:t>参加竞价；</w:t>
      </w:r>
    </w:p>
    <w:p w14:paraId="76F0528F">
      <w:pPr>
        <w:snapToGrid/>
        <w:spacing w:before="0" w:beforeAutospacing="0" w:after="0" w:afterAutospacing="0" w:line="360" w:lineRule="auto"/>
        <w:ind w:firstLine="560" w:firstLineChars="200"/>
        <w:jc w:val="both"/>
        <w:textAlignment w:val="baseline"/>
        <w:rPr>
          <w:rFonts w:hint="eastAsia" w:ascii="仿宋" w:hAnsi="仿宋" w:eastAsia="仿宋" w:cs="仿宋"/>
          <w:color w:val="auto"/>
          <w:sz w:val="28"/>
          <w:szCs w:val="28"/>
        </w:rPr>
      </w:pPr>
      <w:r>
        <w:rPr>
          <w:rFonts w:hint="eastAsia" w:ascii="仿宋" w:hAnsi="仿宋" w:eastAsia="仿宋" w:cs="仿宋"/>
          <w:b w:val="0"/>
          <w:i w:val="0"/>
          <w:caps w:val="0"/>
          <w:color w:val="auto"/>
          <w:spacing w:val="0"/>
          <w:w w:val="100"/>
          <w:sz w:val="28"/>
          <w:szCs w:val="28"/>
          <w:lang w:val="en-US" w:eastAsia="zh-CN"/>
        </w:rPr>
        <w:t>6.竞价人已缴纳本项目竞价保证金</w:t>
      </w:r>
      <w:r>
        <w:rPr>
          <w:rFonts w:hint="eastAsia" w:ascii="仿宋" w:hAnsi="仿宋" w:eastAsia="仿宋" w:cs="仿宋"/>
          <w:color w:val="auto"/>
          <w:sz w:val="28"/>
          <w:szCs w:val="28"/>
        </w:rPr>
        <w:t>。</w:t>
      </w:r>
    </w:p>
    <w:p w14:paraId="6B347B61">
      <w:pPr>
        <w:snapToGrid/>
        <w:spacing w:before="0" w:beforeAutospacing="0" w:after="0" w:afterAutospacing="0" w:line="360" w:lineRule="auto"/>
        <w:ind w:firstLine="560" w:firstLineChars="200"/>
        <w:jc w:val="both"/>
        <w:textAlignment w:val="baseline"/>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7.若竞价人为四川省省外单位，还需提供有效的固体废物跨省转移证明材料</w:t>
      </w:r>
    </w:p>
    <w:p w14:paraId="29CFF05C">
      <w:pPr>
        <w:pStyle w:val="6"/>
        <w:ind w:firstLine="560" w:firstLineChars="200"/>
        <w:rPr>
          <w:rFonts w:hint="eastAsia"/>
          <w:lang w:val="en-US" w:eastAsia="zh-CN"/>
        </w:rPr>
      </w:pPr>
      <w:r>
        <w:rPr>
          <w:rFonts w:hint="eastAsia" w:ascii="仿宋" w:hAnsi="仿宋" w:eastAsia="仿宋" w:cs="仿宋"/>
          <w:color w:val="auto"/>
          <w:sz w:val="28"/>
          <w:szCs w:val="28"/>
          <w:lang w:val="en-US" w:eastAsia="zh-CN"/>
        </w:rPr>
        <w:t>8.本项目竞价人应提供以下8.1、8.2任意材料之一。</w:t>
      </w:r>
    </w:p>
    <w:p w14:paraId="19155C63">
      <w:pPr>
        <w:pStyle w:val="6"/>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8.1竞价人须为列入县级以上人民政府环境保护行政主管部门公布的‘电子废物拆解利用处置单位（包括个体工商户）名录或临时名录’的单位或个人。</w:t>
      </w:r>
    </w:p>
    <w:p w14:paraId="4C5E714C">
      <w:pPr>
        <w:pStyle w:val="6"/>
        <w:ind w:firstLine="560" w:firstLineChars="200"/>
        <w:rPr>
          <w:rFonts w:hint="eastAsia"/>
          <w:lang w:val="en-US" w:eastAsia="zh-CN"/>
        </w:rPr>
      </w:pPr>
      <w:r>
        <w:rPr>
          <w:rFonts w:hint="eastAsia" w:ascii="仿宋" w:hAnsi="仿宋" w:eastAsia="仿宋" w:cs="仿宋"/>
          <w:b w:val="0"/>
          <w:bCs w:val="0"/>
          <w:i w:val="0"/>
          <w:caps w:val="0"/>
          <w:color w:val="auto"/>
          <w:spacing w:val="0"/>
          <w:w w:val="100"/>
          <w:kern w:val="2"/>
          <w:sz w:val="28"/>
          <w:szCs w:val="28"/>
          <w:lang w:val="en-US" w:eastAsia="zh-CN" w:bidi="ar-SA"/>
        </w:rPr>
        <w:t>8.2</w:t>
      </w:r>
      <w:r>
        <w:rPr>
          <w:rFonts w:hint="eastAsia" w:ascii="仿宋" w:hAnsi="仿宋" w:eastAsia="仿宋" w:cs="仿宋"/>
          <w:color w:val="auto"/>
          <w:sz w:val="28"/>
          <w:szCs w:val="28"/>
          <w:lang w:val="en-US" w:eastAsia="zh-CN"/>
        </w:rPr>
        <w:t>竞价人需承诺对本项目回收的废弃电子产品仅作为维修、翻新以及经维修、翻新后作为旧货再使用的货物。不得对废弃电器电子产品进行拆解，从中提取物质作为原材料或者燃料，不得改变废弃电器电子产品物理、化学特性。</w:t>
      </w:r>
    </w:p>
    <w:p w14:paraId="6E05C912">
      <w:pPr>
        <w:pStyle w:val="34"/>
        <w:spacing w:line="360" w:lineRule="auto"/>
        <w:ind w:firstLine="0" w:firstLineChars="0"/>
        <w:rPr>
          <w:rFonts w:ascii="仿宋" w:hAnsi="仿宋" w:eastAsia="仿宋" w:cs="仿宋"/>
          <w:b/>
          <w:color w:val="auto"/>
          <w:sz w:val="28"/>
          <w:szCs w:val="28"/>
        </w:rPr>
      </w:pPr>
    </w:p>
    <w:p w14:paraId="354D4D63">
      <w:pPr>
        <w:pStyle w:val="34"/>
        <w:spacing w:line="360" w:lineRule="auto"/>
        <w:ind w:firstLine="0" w:firstLineChars="0"/>
        <w:rPr>
          <w:rFonts w:ascii="仿宋" w:hAnsi="仿宋" w:eastAsia="仿宋" w:cs="仿宋"/>
          <w:b/>
          <w:color w:val="auto"/>
          <w:sz w:val="28"/>
          <w:szCs w:val="28"/>
        </w:rPr>
      </w:pPr>
    </w:p>
    <w:p w14:paraId="47794187">
      <w:pPr>
        <w:pStyle w:val="34"/>
        <w:spacing w:line="360" w:lineRule="auto"/>
        <w:ind w:firstLine="0" w:firstLineChars="0"/>
        <w:rPr>
          <w:rFonts w:ascii="仿宋" w:hAnsi="仿宋" w:eastAsia="仿宋" w:cs="仿宋"/>
          <w:b/>
          <w:color w:val="auto"/>
          <w:sz w:val="28"/>
          <w:szCs w:val="28"/>
        </w:rPr>
      </w:pPr>
    </w:p>
    <w:p w14:paraId="0EE4CE88">
      <w:pPr>
        <w:pStyle w:val="34"/>
        <w:spacing w:line="360" w:lineRule="auto"/>
        <w:ind w:firstLine="0" w:firstLineChars="0"/>
        <w:rPr>
          <w:rFonts w:ascii="仿宋" w:hAnsi="仿宋" w:eastAsia="仿宋" w:cs="仿宋"/>
          <w:b/>
          <w:color w:val="auto"/>
          <w:sz w:val="28"/>
          <w:szCs w:val="28"/>
        </w:rPr>
      </w:pPr>
    </w:p>
    <w:p w14:paraId="2739198B">
      <w:pPr>
        <w:pStyle w:val="34"/>
        <w:spacing w:line="360" w:lineRule="auto"/>
        <w:ind w:firstLine="0" w:firstLineChars="0"/>
        <w:rPr>
          <w:rFonts w:ascii="仿宋" w:hAnsi="仿宋" w:eastAsia="仿宋" w:cs="仿宋"/>
          <w:b/>
          <w:color w:val="auto"/>
          <w:sz w:val="28"/>
          <w:szCs w:val="28"/>
        </w:rPr>
      </w:pPr>
    </w:p>
    <w:p w14:paraId="002EE461">
      <w:pPr>
        <w:pStyle w:val="34"/>
        <w:spacing w:line="360" w:lineRule="auto"/>
        <w:ind w:firstLine="0" w:firstLineChars="0"/>
        <w:rPr>
          <w:rFonts w:ascii="仿宋" w:hAnsi="仿宋" w:eastAsia="仿宋" w:cs="仿宋"/>
          <w:b/>
          <w:color w:val="auto"/>
          <w:sz w:val="28"/>
          <w:szCs w:val="28"/>
        </w:rPr>
      </w:pPr>
    </w:p>
    <w:p w14:paraId="3951B21C">
      <w:pPr>
        <w:pStyle w:val="34"/>
        <w:spacing w:line="360" w:lineRule="auto"/>
        <w:ind w:firstLine="0" w:firstLineChars="0"/>
        <w:rPr>
          <w:rFonts w:ascii="仿宋" w:hAnsi="仿宋" w:eastAsia="仿宋" w:cs="仿宋"/>
          <w:b/>
          <w:color w:val="auto"/>
          <w:sz w:val="28"/>
          <w:szCs w:val="28"/>
        </w:rPr>
      </w:pPr>
    </w:p>
    <w:p w14:paraId="773E7E3C">
      <w:pPr>
        <w:pStyle w:val="34"/>
        <w:spacing w:line="360" w:lineRule="auto"/>
        <w:ind w:firstLine="0" w:firstLineChars="0"/>
        <w:rPr>
          <w:rFonts w:ascii="仿宋" w:hAnsi="仿宋" w:eastAsia="仿宋" w:cs="仿宋"/>
          <w:b/>
          <w:color w:val="auto"/>
          <w:sz w:val="28"/>
          <w:szCs w:val="28"/>
        </w:rPr>
      </w:pPr>
    </w:p>
    <w:p w14:paraId="455E4C17">
      <w:pPr>
        <w:pStyle w:val="34"/>
        <w:spacing w:line="360" w:lineRule="auto"/>
        <w:ind w:firstLine="0" w:firstLineChars="0"/>
        <w:rPr>
          <w:rFonts w:ascii="仿宋" w:hAnsi="仿宋" w:eastAsia="仿宋" w:cs="仿宋"/>
          <w:b/>
          <w:color w:val="auto"/>
          <w:sz w:val="28"/>
          <w:szCs w:val="28"/>
        </w:rPr>
      </w:pPr>
    </w:p>
    <w:p w14:paraId="3C990737">
      <w:pPr>
        <w:pStyle w:val="34"/>
        <w:spacing w:line="360" w:lineRule="auto"/>
        <w:ind w:firstLine="0" w:firstLineChars="0"/>
        <w:rPr>
          <w:rFonts w:ascii="仿宋" w:hAnsi="仿宋" w:eastAsia="仿宋" w:cs="仿宋"/>
          <w:b/>
          <w:color w:val="auto"/>
          <w:sz w:val="28"/>
          <w:szCs w:val="28"/>
        </w:rPr>
      </w:pPr>
    </w:p>
    <w:p w14:paraId="0A412BEA">
      <w:pPr>
        <w:pStyle w:val="34"/>
        <w:spacing w:line="360" w:lineRule="auto"/>
        <w:ind w:firstLine="0" w:firstLineChars="0"/>
        <w:rPr>
          <w:rFonts w:ascii="仿宋" w:hAnsi="仿宋" w:eastAsia="仿宋" w:cs="仿宋"/>
          <w:b/>
          <w:color w:val="auto"/>
          <w:sz w:val="28"/>
          <w:szCs w:val="28"/>
        </w:rPr>
      </w:pPr>
    </w:p>
    <w:p w14:paraId="1E94DDDF">
      <w:pPr>
        <w:pStyle w:val="34"/>
        <w:spacing w:line="360" w:lineRule="auto"/>
        <w:ind w:firstLine="0" w:firstLineChars="0"/>
        <w:rPr>
          <w:rFonts w:ascii="仿宋" w:hAnsi="仿宋" w:eastAsia="仿宋" w:cs="仿宋"/>
          <w:b/>
          <w:color w:val="auto"/>
          <w:sz w:val="28"/>
          <w:szCs w:val="28"/>
        </w:rPr>
      </w:pPr>
    </w:p>
    <w:p w14:paraId="35365C0D">
      <w:pPr>
        <w:pStyle w:val="34"/>
        <w:spacing w:line="360" w:lineRule="auto"/>
        <w:ind w:firstLine="562"/>
        <w:jc w:val="center"/>
        <w:rPr>
          <w:rFonts w:hint="eastAsia" w:ascii="仿宋" w:hAnsi="仿宋" w:eastAsia="仿宋" w:cs="仿宋"/>
          <w:b/>
          <w:color w:val="auto"/>
          <w:sz w:val="28"/>
          <w:szCs w:val="28"/>
        </w:rPr>
      </w:pPr>
    </w:p>
    <w:p w14:paraId="0BD230AE">
      <w:pPr>
        <w:pStyle w:val="34"/>
        <w:spacing w:line="360" w:lineRule="auto"/>
        <w:ind w:firstLine="562"/>
        <w:jc w:val="center"/>
        <w:rPr>
          <w:rFonts w:ascii="仿宋" w:hAnsi="仿宋" w:eastAsia="仿宋" w:cs="仿宋"/>
          <w:b/>
          <w:color w:val="auto"/>
          <w:sz w:val="28"/>
          <w:szCs w:val="28"/>
        </w:rPr>
      </w:pPr>
      <w:r>
        <w:rPr>
          <w:rFonts w:hint="eastAsia" w:ascii="仿宋" w:hAnsi="仿宋" w:eastAsia="仿宋" w:cs="仿宋"/>
          <w:b/>
          <w:color w:val="auto"/>
          <w:sz w:val="28"/>
          <w:szCs w:val="28"/>
        </w:rPr>
        <w:t xml:space="preserve">第七章  </w:t>
      </w:r>
      <w:r>
        <w:rPr>
          <w:rFonts w:hint="eastAsia" w:ascii="仿宋" w:hAnsi="仿宋" w:eastAsia="仿宋" w:cs="仿宋"/>
          <w:b/>
          <w:color w:val="auto"/>
          <w:sz w:val="28"/>
          <w:szCs w:val="28"/>
          <w:lang w:eastAsia="zh-CN"/>
        </w:rPr>
        <w:t>竞价人</w:t>
      </w:r>
      <w:r>
        <w:rPr>
          <w:rFonts w:hint="eastAsia" w:ascii="仿宋" w:hAnsi="仿宋" w:eastAsia="仿宋" w:cs="仿宋"/>
          <w:b/>
          <w:color w:val="auto"/>
          <w:sz w:val="28"/>
          <w:szCs w:val="28"/>
        </w:rPr>
        <w:t>应当提供的资格证明材料</w:t>
      </w:r>
      <w:bookmarkEnd w:id="17"/>
    </w:p>
    <w:p w14:paraId="6B05981C">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应提供以下资格证明资料，装订进响应文件内：</w:t>
      </w:r>
    </w:p>
    <w:p w14:paraId="1E6A0544">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提供本</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文件要求的</w:t>
      </w:r>
      <w:r>
        <w:rPr>
          <w:rFonts w:hint="eastAsia" w:ascii="仿宋" w:hAnsi="仿宋" w:eastAsia="仿宋" w:cs="仿宋"/>
          <w:color w:val="auto"/>
          <w:sz w:val="28"/>
          <w:szCs w:val="28"/>
          <w:lang w:val="en-US" w:eastAsia="zh-CN"/>
        </w:rPr>
        <w:t>报价函及承诺函</w:t>
      </w:r>
      <w:r>
        <w:rPr>
          <w:rFonts w:hint="eastAsia" w:ascii="仿宋" w:hAnsi="仿宋" w:eastAsia="仿宋" w:cs="仿宋"/>
          <w:color w:val="auto"/>
          <w:sz w:val="28"/>
          <w:szCs w:val="28"/>
        </w:rPr>
        <w:t>原件；</w:t>
      </w:r>
    </w:p>
    <w:p w14:paraId="4DF88B13">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有效的加载统一社会信用代码的营业执照副本复印件（</w:t>
      </w:r>
      <w:r>
        <w:rPr>
          <w:rFonts w:hint="eastAsia" w:ascii="仿宋" w:hAnsi="仿宋" w:eastAsia="仿宋" w:cs="仿宋"/>
          <w:color w:val="auto"/>
          <w:sz w:val="28"/>
          <w:szCs w:val="28"/>
          <w:lang w:val="en-US" w:eastAsia="zh-CN"/>
        </w:rPr>
        <w:t>竞价人为自然人的提供身份证复印件，竞价人为其他组织的应提供该组织合法存在的文件或有效证明</w:t>
      </w:r>
      <w:r>
        <w:rPr>
          <w:rFonts w:hint="eastAsia" w:ascii="仿宋" w:hAnsi="仿宋" w:eastAsia="仿宋" w:cs="仿宋"/>
          <w:color w:val="auto"/>
          <w:sz w:val="28"/>
          <w:szCs w:val="28"/>
        </w:rPr>
        <w:t>)；</w:t>
      </w:r>
    </w:p>
    <w:p w14:paraId="47597311">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3、如</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代表不是单位法人代表（负责人）,须附有“法定代表人（负责人）授权书”原件；</w:t>
      </w:r>
    </w:p>
    <w:p w14:paraId="514FEEB8">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4、法定代表人身份证复印件；</w:t>
      </w:r>
    </w:p>
    <w:p w14:paraId="3E1B6536">
      <w:pPr>
        <w:pStyle w:val="34"/>
        <w:spacing w:line="360" w:lineRule="auto"/>
        <w:ind w:firstLine="560"/>
        <w:rPr>
          <w:rFonts w:hint="eastAsia" w:ascii="仿宋" w:hAnsi="仿宋" w:eastAsia="仿宋" w:cs="仿宋"/>
          <w:color w:val="auto"/>
          <w:sz w:val="28"/>
          <w:szCs w:val="28"/>
        </w:rPr>
      </w:pPr>
      <w:r>
        <w:rPr>
          <w:rFonts w:hint="eastAsia" w:ascii="仿宋" w:hAnsi="仿宋" w:eastAsia="仿宋" w:cs="仿宋"/>
          <w:color w:val="auto"/>
          <w:sz w:val="28"/>
          <w:szCs w:val="28"/>
        </w:rPr>
        <w:t>5、</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代表本人身份证复印件；</w:t>
      </w:r>
    </w:p>
    <w:p w14:paraId="7B9FFB63">
      <w:pPr>
        <w:pStyle w:val="34"/>
        <w:spacing w:line="360" w:lineRule="auto"/>
        <w:ind w:left="0" w:leftChars="0"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6、竞价人提供以下6.1、6.2任意材料之一：</w:t>
      </w:r>
    </w:p>
    <w:p w14:paraId="0289FA46">
      <w:pPr>
        <w:pStyle w:val="34"/>
        <w:spacing w:line="360" w:lineRule="auto"/>
        <w:ind w:firstLine="56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6.1竞价人须提供列入县级以上人民政府环境保护行政主管部门公布的‘电子废物拆解利用处置单位（包括个体工商户）名录或临时名录’的单位或个人的证明材料。</w:t>
      </w:r>
    </w:p>
    <w:p w14:paraId="19E64A5C">
      <w:pPr>
        <w:pStyle w:val="34"/>
        <w:spacing w:line="360" w:lineRule="auto"/>
        <w:ind w:firstLine="56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6.2竞价人需提供独立承诺函，承诺对本项目回收的废弃电子产品仅作为维修、翻新以及经维修、翻新后作为旧货再使用的货物，不得对废弃电器电子产品进行拆解，从中提取物质作为原材料或者燃料，不得改变废弃电器电子产品物理、化学特性。</w:t>
      </w:r>
    </w:p>
    <w:p w14:paraId="0B9390E0">
      <w:pPr>
        <w:snapToGrid/>
        <w:spacing w:before="0" w:beforeAutospacing="0" w:after="0" w:afterAutospacing="0" w:line="360" w:lineRule="auto"/>
        <w:ind w:firstLine="560" w:firstLineChars="200"/>
        <w:jc w:val="both"/>
        <w:textAlignment w:val="baseline"/>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7、若竞价人为四川省省外单位，还需提供有效的固体废物跨省转移证明材料。</w:t>
      </w:r>
    </w:p>
    <w:p w14:paraId="6E1083B4">
      <w:pPr>
        <w:pStyle w:val="34"/>
        <w:spacing w:line="360" w:lineRule="auto"/>
        <w:ind w:firstLine="56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8、竞价人缴纳本项目竞价保证金的银行回执单复印件。</w:t>
      </w:r>
    </w:p>
    <w:p w14:paraId="16BD3ACE">
      <w:pPr>
        <w:pStyle w:val="34"/>
        <w:spacing w:line="360" w:lineRule="auto"/>
        <w:ind w:firstLine="560"/>
        <w:rPr>
          <w:rFonts w:ascii="仿宋" w:hAnsi="仿宋" w:eastAsia="仿宋" w:cs="仿宋"/>
          <w:color w:val="auto"/>
          <w:sz w:val="28"/>
          <w:szCs w:val="28"/>
        </w:rPr>
      </w:pPr>
      <w:bookmarkStart w:id="18" w:name="_Toc350864519"/>
      <w:r>
        <w:rPr>
          <w:rFonts w:hint="eastAsia" w:ascii="仿宋" w:hAnsi="仿宋" w:eastAsia="仿宋" w:cs="仿宋"/>
          <w:color w:val="auto"/>
          <w:sz w:val="28"/>
          <w:szCs w:val="28"/>
        </w:rPr>
        <w:t>以上资料各提供一份并加盖单位印章，必须和其他技术、服务、商务要求等资料一并装订成册，封面上注明“响应文件”。</w:t>
      </w:r>
    </w:p>
    <w:p w14:paraId="46B057C3">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备注：</w:t>
      </w:r>
    </w:p>
    <w:p w14:paraId="29DFE94F">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1.以上提供的所有证件必须是有效证件，均需加盖</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鲜章；</w:t>
      </w:r>
    </w:p>
    <w:p w14:paraId="151428CC">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2.复印件必须完整、清晰、真实、有效，同时加盖</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鲜章；</w:t>
      </w:r>
    </w:p>
    <w:p w14:paraId="31283D19">
      <w:pPr>
        <w:pStyle w:val="34"/>
        <w:spacing w:line="360" w:lineRule="auto"/>
        <w:ind w:firstLine="560"/>
        <w:rPr>
          <w:rFonts w:ascii="仿宋" w:hAnsi="仿宋" w:eastAsia="仿宋" w:cs="仿宋"/>
          <w:b/>
          <w:color w:val="auto"/>
          <w:sz w:val="28"/>
          <w:szCs w:val="28"/>
        </w:rPr>
      </w:pPr>
      <w:r>
        <w:rPr>
          <w:rFonts w:hint="eastAsia" w:ascii="仿宋" w:hAnsi="仿宋" w:eastAsia="仿宋" w:cs="仿宋"/>
          <w:color w:val="auto"/>
          <w:sz w:val="28"/>
          <w:szCs w:val="28"/>
        </w:rPr>
        <w:t>3.以上资料是资格审查时需要提供的资料，如提供不全或不实或不清晰，将自行承担</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无效的风险。造成失去</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资格等问题，</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前期所发生的任何费用均自行承担，与</w:t>
      </w:r>
      <w:r>
        <w:rPr>
          <w:rFonts w:hint="eastAsia" w:ascii="仿宋" w:hAnsi="仿宋" w:eastAsia="仿宋" w:cs="仿宋"/>
          <w:color w:val="auto"/>
          <w:sz w:val="28"/>
          <w:szCs w:val="28"/>
          <w:lang w:eastAsia="zh-CN"/>
        </w:rPr>
        <w:t>资产方</w:t>
      </w:r>
      <w:r>
        <w:rPr>
          <w:rFonts w:hint="eastAsia" w:ascii="仿宋" w:hAnsi="仿宋" w:eastAsia="仿宋" w:cs="仿宋"/>
          <w:color w:val="auto"/>
          <w:sz w:val="28"/>
          <w:szCs w:val="28"/>
        </w:rPr>
        <w:t>无关。</w:t>
      </w:r>
    </w:p>
    <w:p w14:paraId="0D2E4827">
      <w:pPr>
        <w:pStyle w:val="34"/>
        <w:spacing w:line="360" w:lineRule="auto"/>
        <w:ind w:firstLine="0" w:firstLineChars="0"/>
        <w:jc w:val="both"/>
        <w:rPr>
          <w:rFonts w:ascii="仿宋" w:hAnsi="仿宋" w:eastAsia="仿宋" w:cs="仿宋"/>
          <w:b/>
          <w:color w:val="auto"/>
          <w:sz w:val="28"/>
          <w:szCs w:val="28"/>
        </w:rPr>
      </w:pPr>
    </w:p>
    <w:p w14:paraId="7D46062E">
      <w:pPr>
        <w:pStyle w:val="34"/>
        <w:spacing w:line="360" w:lineRule="auto"/>
        <w:ind w:firstLine="0" w:firstLineChars="0"/>
        <w:jc w:val="center"/>
        <w:rPr>
          <w:rFonts w:hint="eastAsia" w:ascii="仿宋" w:hAnsi="仿宋" w:eastAsia="仿宋" w:cs="仿宋"/>
          <w:b/>
          <w:color w:val="auto"/>
          <w:sz w:val="32"/>
          <w:szCs w:val="32"/>
        </w:rPr>
      </w:pPr>
    </w:p>
    <w:p w14:paraId="1FFF3F81">
      <w:pPr>
        <w:pStyle w:val="34"/>
        <w:spacing w:line="360" w:lineRule="auto"/>
        <w:ind w:firstLine="0" w:firstLineChars="0"/>
        <w:jc w:val="center"/>
        <w:rPr>
          <w:rFonts w:hint="eastAsia" w:ascii="仿宋" w:hAnsi="仿宋" w:eastAsia="仿宋" w:cs="仿宋"/>
          <w:b/>
          <w:color w:val="auto"/>
          <w:sz w:val="32"/>
          <w:szCs w:val="32"/>
        </w:rPr>
      </w:pPr>
    </w:p>
    <w:p w14:paraId="6F6062F2">
      <w:pPr>
        <w:pStyle w:val="34"/>
        <w:spacing w:line="360" w:lineRule="auto"/>
        <w:ind w:firstLine="0" w:firstLineChars="0"/>
        <w:jc w:val="center"/>
        <w:rPr>
          <w:rFonts w:hint="eastAsia" w:ascii="仿宋" w:hAnsi="仿宋" w:eastAsia="仿宋" w:cs="仿宋"/>
          <w:b/>
          <w:color w:val="auto"/>
          <w:sz w:val="32"/>
          <w:szCs w:val="32"/>
        </w:rPr>
      </w:pPr>
    </w:p>
    <w:p w14:paraId="40FCF5FD">
      <w:pPr>
        <w:pStyle w:val="34"/>
        <w:spacing w:line="360" w:lineRule="auto"/>
        <w:ind w:firstLine="0" w:firstLineChars="0"/>
        <w:jc w:val="center"/>
        <w:rPr>
          <w:rFonts w:hint="eastAsia" w:ascii="仿宋" w:hAnsi="仿宋" w:eastAsia="仿宋" w:cs="仿宋"/>
          <w:b/>
          <w:color w:val="auto"/>
          <w:sz w:val="32"/>
          <w:szCs w:val="32"/>
        </w:rPr>
      </w:pPr>
    </w:p>
    <w:p w14:paraId="711C9962">
      <w:pPr>
        <w:pStyle w:val="34"/>
        <w:spacing w:line="360" w:lineRule="auto"/>
        <w:ind w:firstLine="0" w:firstLineChars="0"/>
        <w:jc w:val="center"/>
        <w:rPr>
          <w:rFonts w:hint="eastAsia" w:ascii="仿宋" w:hAnsi="仿宋" w:eastAsia="仿宋" w:cs="仿宋"/>
          <w:b/>
          <w:color w:val="auto"/>
          <w:sz w:val="32"/>
          <w:szCs w:val="32"/>
        </w:rPr>
      </w:pPr>
    </w:p>
    <w:p w14:paraId="7E719759">
      <w:pPr>
        <w:pStyle w:val="34"/>
        <w:spacing w:line="360" w:lineRule="auto"/>
        <w:ind w:firstLine="0" w:firstLineChars="0"/>
        <w:jc w:val="center"/>
        <w:rPr>
          <w:rFonts w:hint="eastAsia" w:ascii="仿宋" w:hAnsi="仿宋" w:eastAsia="仿宋" w:cs="仿宋"/>
          <w:b/>
          <w:color w:val="auto"/>
          <w:sz w:val="32"/>
          <w:szCs w:val="32"/>
        </w:rPr>
      </w:pPr>
    </w:p>
    <w:p w14:paraId="3326FE67">
      <w:pPr>
        <w:pStyle w:val="34"/>
        <w:spacing w:line="360" w:lineRule="auto"/>
        <w:ind w:firstLine="0" w:firstLineChars="0"/>
        <w:jc w:val="center"/>
        <w:rPr>
          <w:rFonts w:hint="eastAsia" w:ascii="仿宋" w:hAnsi="仿宋" w:eastAsia="仿宋" w:cs="仿宋"/>
          <w:b/>
          <w:color w:val="auto"/>
          <w:sz w:val="32"/>
          <w:szCs w:val="32"/>
        </w:rPr>
      </w:pPr>
    </w:p>
    <w:p w14:paraId="0A2917C7">
      <w:pPr>
        <w:pStyle w:val="34"/>
        <w:spacing w:line="360" w:lineRule="auto"/>
        <w:ind w:firstLine="0" w:firstLineChars="0"/>
        <w:jc w:val="center"/>
        <w:rPr>
          <w:rFonts w:hint="eastAsia" w:ascii="仿宋" w:hAnsi="仿宋" w:eastAsia="仿宋" w:cs="仿宋"/>
          <w:b/>
          <w:color w:val="auto"/>
          <w:sz w:val="32"/>
          <w:szCs w:val="32"/>
        </w:rPr>
      </w:pPr>
    </w:p>
    <w:p w14:paraId="2ECFA6AE">
      <w:pPr>
        <w:pStyle w:val="34"/>
        <w:spacing w:line="360" w:lineRule="auto"/>
        <w:ind w:firstLine="0" w:firstLineChars="0"/>
        <w:jc w:val="center"/>
        <w:rPr>
          <w:rFonts w:hint="eastAsia" w:ascii="仿宋" w:hAnsi="仿宋" w:eastAsia="仿宋" w:cs="仿宋"/>
          <w:b/>
          <w:color w:val="auto"/>
          <w:sz w:val="32"/>
          <w:szCs w:val="32"/>
        </w:rPr>
      </w:pPr>
    </w:p>
    <w:p w14:paraId="4861ECA8">
      <w:pPr>
        <w:pStyle w:val="34"/>
        <w:spacing w:line="360" w:lineRule="auto"/>
        <w:ind w:firstLine="0" w:firstLineChars="0"/>
        <w:jc w:val="center"/>
        <w:rPr>
          <w:rFonts w:hint="eastAsia" w:ascii="仿宋" w:hAnsi="仿宋" w:eastAsia="仿宋" w:cs="仿宋"/>
          <w:b/>
          <w:color w:val="auto"/>
          <w:sz w:val="32"/>
          <w:szCs w:val="32"/>
        </w:rPr>
      </w:pPr>
    </w:p>
    <w:p w14:paraId="60042592">
      <w:pPr>
        <w:pStyle w:val="34"/>
        <w:spacing w:line="360" w:lineRule="auto"/>
        <w:ind w:firstLine="0" w:firstLineChars="0"/>
        <w:jc w:val="center"/>
        <w:rPr>
          <w:rFonts w:hint="eastAsia" w:ascii="仿宋" w:hAnsi="仿宋" w:eastAsia="仿宋" w:cs="仿宋"/>
          <w:b/>
          <w:color w:val="auto"/>
          <w:sz w:val="32"/>
          <w:szCs w:val="32"/>
        </w:rPr>
      </w:pPr>
    </w:p>
    <w:p w14:paraId="37F1BA1E">
      <w:pPr>
        <w:pStyle w:val="34"/>
        <w:spacing w:line="360" w:lineRule="auto"/>
        <w:ind w:firstLine="0" w:firstLineChars="0"/>
        <w:jc w:val="center"/>
        <w:rPr>
          <w:rFonts w:hint="eastAsia" w:ascii="仿宋" w:hAnsi="仿宋" w:eastAsia="仿宋" w:cs="仿宋"/>
          <w:b/>
          <w:color w:val="auto"/>
          <w:sz w:val="32"/>
          <w:szCs w:val="32"/>
        </w:rPr>
      </w:pPr>
    </w:p>
    <w:p w14:paraId="6274EE9E">
      <w:pPr>
        <w:pStyle w:val="34"/>
        <w:spacing w:line="360" w:lineRule="auto"/>
        <w:ind w:firstLine="0" w:firstLineChars="0"/>
        <w:jc w:val="center"/>
        <w:rPr>
          <w:rFonts w:hint="eastAsia" w:ascii="仿宋" w:hAnsi="仿宋" w:eastAsia="仿宋" w:cs="仿宋"/>
          <w:b/>
          <w:color w:val="auto"/>
          <w:sz w:val="32"/>
          <w:szCs w:val="32"/>
        </w:rPr>
      </w:pPr>
    </w:p>
    <w:p w14:paraId="2EF10758">
      <w:pPr>
        <w:pStyle w:val="34"/>
        <w:spacing w:line="360" w:lineRule="auto"/>
        <w:ind w:firstLine="0" w:firstLineChars="0"/>
        <w:jc w:val="center"/>
        <w:rPr>
          <w:rFonts w:hint="eastAsia" w:ascii="仿宋" w:hAnsi="仿宋" w:eastAsia="仿宋" w:cs="仿宋"/>
          <w:b/>
          <w:color w:val="auto"/>
          <w:sz w:val="32"/>
          <w:szCs w:val="32"/>
        </w:rPr>
      </w:pPr>
    </w:p>
    <w:p w14:paraId="772D1D69">
      <w:pPr>
        <w:pStyle w:val="34"/>
        <w:spacing w:line="360" w:lineRule="auto"/>
        <w:ind w:firstLine="0" w:firstLineChars="0"/>
        <w:jc w:val="center"/>
        <w:rPr>
          <w:rFonts w:hint="eastAsia" w:ascii="仿宋" w:hAnsi="仿宋" w:eastAsia="仿宋" w:cs="仿宋"/>
          <w:b/>
          <w:color w:val="auto"/>
          <w:sz w:val="32"/>
          <w:szCs w:val="32"/>
        </w:rPr>
      </w:pPr>
    </w:p>
    <w:p w14:paraId="5D4BE423">
      <w:pPr>
        <w:pStyle w:val="34"/>
        <w:spacing w:line="360" w:lineRule="auto"/>
        <w:ind w:firstLine="0" w:firstLineChars="0"/>
        <w:jc w:val="center"/>
        <w:rPr>
          <w:rFonts w:hint="eastAsia" w:ascii="仿宋" w:hAnsi="仿宋" w:eastAsia="仿宋" w:cs="仿宋"/>
          <w:b/>
          <w:color w:val="auto"/>
          <w:sz w:val="32"/>
          <w:szCs w:val="32"/>
        </w:rPr>
      </w:pPr>
    </w:p>
    <w:p w14:paraId="539C2368">
      <w:pPr>
        <w:pStyle w:val="34"/>
        <w:spacing w:line="360" w:lineRule="auto"/>
        <w:ind w:firstLine="0" w:firstLineChars="0"/>
        <w:jc w:val="center"/>
        <w:rPr>
          <w:rFonts w:hint="eastAsia" w:ascii="仿宋" w:hAnsi="仿宋" w:eastAsia="仿宋" w:cs="仿宋"/>
          <w:b/>
          <w:color w:val="auto"/>
          <w:sz w:val="32"/>
          <w:szCs w:val="32"/>
        </w:rPr>
      </w:pPr>
    </w:p>
    <w:p w14:paraId="29BCE8CC">
      <w:pPr>
        <w:pStyle w:val="34"/>
        <w:spacing w:line="360" w:lineRule="auto"/>
        <w:ind w:firstLine="0" w:firstLineChars="0"/>
        <w:jc w:val="center"/>
        <w:rPr>
          <w:rFonts w:hint="eastAsia" w:ascii="仿宋" w:hAnsi="仿宋" w:eastAsia="仿宋" w:cs="仿宋"/>
          <w:b/>
          <w:color w:val="auto"/>
          <w:sz w:val="32"/>
          <w:szCs w:val="32"/>
        </w:rPr>
      </w:pPr>
    </w:p>
    <w:p w14:paraId="16707F34">
      <w:pPr>
        <w:pStyle w:val="34"/>
        <w:spacing w:line="360" w:lineRule="auto"/>
        <w:ind w:firstLine="0" w:firstLineChars="0"/>
        <w:jc w:val="center"/>
        <w:rPr>
          <w:rFonts w:hint="eastAsia" w:ascii="仿宋" w:hAnsi="仿宋" w:eastAsia="仿宋" w:cs="仿宋"/>
          <w:b/>
          <w:color w:val="auto"/>
          <w:sz w:val="32"/>
          <w:szCs w:val="32"/>
          <w:lang w:eastAsia="zh-CN"/>
        </w:rPr>
      </w:pPr>
      <w:r>
        <w:rPr>
          <w:rFonts w:hint="eastAsia" w:ascii="仿宋" w:hAnsi="仿宋" w:eastAsia="仿宋" w:cs="仿宋"/>
          <w:b/>
          <w:color w:val="auto"/>
          <w:sz w:val="32"/>
          <w:szCs w:val="32"/>
        </w:rPr>
        <w:t xml:space="preserve">第八章 </w:t>
      </w:r>
      <w:bookmarkEnd w:id="18"/>
      <w:r>
        <w:rPr>
          <w:rFonts w:hint="eastAsia" w:ascii="仿宋" w:hAnsi="仿宋" w:eastAsia="仿宋" w:cs="仿宋"/>
          <w:b/>
          <w:color w:val="auto"/>
          <w:sz w:val="32"/>
          <w:szCs w:val="32"/>
          <w:lang w:eastAsia="zh-CN"/>
        </w:rPr>
        <w:t>竞价项目内容和要求</w:t>
      </w:r>
    </w:p>
    <w:p w14:paraId="1434BF2A">
      <w:pPr>
        <w:rPr>
          <w:rFonts w:hint="eastAsia" w:ascii="黑体" w:hAnsi="黑体" w:eastAsia="黑体" w:cs="黑体"/>
          <w:color w:val="auto"/>
          <w:kern w:val="2"/>
          <w:sz w:val="28"/>
          <w:szCs w:val="28"/>
          <w:lang w:val="en-US" w:eastAsia="zh-CN" w:bidi="ar-SA"/>
        </w:rPr>
      </w:pPr>
      <w:r>
        <w:rPr>
          <w:rFonts w:hint="eastAsia" w:ascii="黑体" w:hAnsi="黑体" w:eastAsia="黑体" w:cs="黑体"/>
          <w:color w:val="auto"/>
          <w:kern w:val="2"/>
          <w:sz w:val="28"/>
          <w:szCs w:val="28"/>
          <w:lang w:val="en-US" w:eastAsia="zh-CN" w:bidi="ar-SA"/>
        </w:rPr>
        <w:t>一、技术要求（实质性要求 ，竞价人应全部响应）</w:t>
      </w:r>
    </w:p>
    <w:p w14:paraId="6B4BEC66">
      <w:pPr>
        <w:ind w:firstLine="280" w:firstLineChars="1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（一）本项目的竞价资产以《标的物清单》（附件9）以及勘察后的实物现状为准。</w:t>
      </w:r>
      <w:bookmarkStart w:id="19" w:name="OLE_LINK31"/>
      <w:bookmarkStart w:id="20" w:name="OLE_LINK30"/>
    </w:p>
    <w:bookmarkEnd w:id="19"/>
    <w:bookmarkEnd w:id="20"/>
    <w:p w14:paraId="35F5A123">
      <w:pPr>
        <w:ind w:firstLine="280" w:firstLineChars="1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（二）报废资产处理：资产方委托竞得人负责处理一批报废固定资产，竞得人承诺已取得本项目报废物资的相关资质文件，并按照法规要求进行专业处理，在资产方场地内的搬运及称重过程接受资产方监督。</w:t>
      </w:r>
    </w:p>
    <w:p w14:paraId="3AF34438">
      <w:pPr>
        <w:ind w:firstLine="280" w:firstLineChars="1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三）竞得人负责标的物的装车及运输。资产方只负责设备的交接和数量的清点配合工作，不负责设备、装卸及运输过程中产生的费用及安全责任。相关运输车辆视情况应当为专用车辆（加固材料由竞得人提供），不得在运输过程中发生扬撒、滴落等污染环境现象。如若发生，一切责任均由竞得人承担。处理资产现场装卸费用及运输费用等由竞得人自行承担。</w:t>
      </w:r>
    </w:p>
    <w:p w14:paraId="6860D735">
      <w:pPr>
        <w:ind w:firstLine="280" w:firstLineChars="1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（四）资产方向竞得人提供的报废处理资产为废旧产品处理，资产方不向竞得人提供任何技术资料或承担任何技术或性能方面的责任，且竞得人不得以任何理由要求资产方提供技术资料或承担相关责任。</w:t>
      </w:r>
    </w:p>
    <w:p w14:paraId="787F74DC">
      <w:pPr>
        <w:ind w:firstLine="280" w:firstLineChars="1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五）若竞得人处理的本批次资产的处理过程及工艺经国家行政部门检查判定为不符合国家相关标准，导致资产方因使用竞得人不符合国家相关标准的处理方法及处置工艺而遭受国家相关部门处罚，所产生的罚款和法律责任全部由竞得人负责承担和缴纳。</w:t>
      </w:r>
    </w:p>
    <w:p w14:paraId="30E7DCA6">
      <w:pPr>
        <w:ind w:firstLine="280" w:firstLineChars="1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六）竞得人需在指定的区域内进行作业，竞得人做好各项安全保障工作和预案，由竞得人做好员工安全教育工作，确保员工安全及职业健康，严格执行国家相关法律法规、安全规章制度，采取有效的安全措施。合同履行过程中由竞得人及员工原因造成的一切安全事故、人身伤亡、经济损失均由竞得人自行负责承担，其责任与资产方无关。合同履行过程中由竞得人及竞得人员工原因造成的一切安全事故、人身伤亡、经济损失均由竞得人自行负责承担，其责任与资产方无关。如因竞得人及竞得人人员在项目实施过程中的疏忽、失职、过错等故意或者过失原因给资产方造成损失或侵害，包括但不限于资产方本身的财产损失或人身伤害、由此而导致的资产方对任何第三方的法律责任等，竞得人对此均应承担全部的赔偿责任和法律责任。</w:t>
      </w:r>
    </w:p>
    <w:p w14:paraId="482993A2">
      <w:pPr>
        <w:ind w:firstLine="280" w:firstLineChars="1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七）双方对合同履行过程中所获悉的国家秘密、工作秘密、当事人商业秘密、知识产权、信息、资料、数据或者其他应当保密的信息，均有保密义务且不受合同有效期所限，直至该信息成为公开信息。任意一方泄露、传播、牟利、不正当地使用国家秘密、工作秘密、商业秘密或者其他应当保密的信息，应当承担相应责任。</w:t>
      </w:r>
    </w:p>
    <w:p w14:paraId="5976B036">
      <w:pPr>
        <w:ind w:firstLine="280" w:firstLineChars="1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八）竞得人须保证本批次取得的标的物应严格按照国家相关规定进行处理，否则因此产生的一切后果由竞得人负责，如竞得人违反国家相关规定或本合同的约定处理报废资产，竞得人承担因此产生的全部法律责任和经济损失。</w:t>
      </w:r>
    </w:p>
    <w:p w14:paraId="07168013">
      <w:pPr>
        <w:ind w:firstLine="280" w:firstLineChars="1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（九）本项目</w:t>
      </w:r>
      <w:r>
        <w:rPr>
          <w:rFonts w:hint="eastAsia" w:ascii="仿宋" w:hAnsi="仿宋" w:eastAsia="仿宋" w:cs="仿宋"/>
          <w:color w:val="auto"/>
          <w:sz w:val="28"/>
          <w:szCs w:val="28"/>
          <w:lang w:val="en-US" w:eastAsia="zh-CN"/>
        </w:rPr>
        <w:t>竞价资产的用途必须根据资产现状按照国家规定合法经营及处理，不得用于经营黄、赌、毒及违法行业，不得用于经营影响周边生活秩序、造成环境污染的项目等。</w:t>
      </w:r>
    </w:p>
    <w:p w14:paraId="0A3AE509">
      <w:pPr>
        <w:rPr>
          <w:rFonts w:hint="default" w:ascii="黑体" w:hAnsi="黑体" w:eastAsia="黑体" w:cs="黑体"/>
          <w:color w:val="auto"/>
          <w:kern w:val="2"/>
          <w:sz w:val="28"/>
          <w:szCs w:val="28"/>
          <w:lang w:val="en-US" w:eastAsia="zh-CN" w:bidi="ar-SA"/>
        </w:rPr>
      </w:pPr>
      <w:r>
        <w:rPr>
          <w:rFonts w:hint="eastAsia" w:ascii="黑体" w:hAnsi="黑体" w:eastAsia="黑体" w:cs="黑体"/>
          <w:color w:val="auto"/>
          <w:kern w:val="2"/>
          <w:sz w:val="28"/>
          <w:szCs w:val="28"/>
          <w:lang w:val="en-US" w:eastAsia="zh-CN" w:bidi="ar-SA"/>
        </w:rPr>
        <w:t>二、商务要求（实质性要求 ，竞价人应全部响应）</w:t>
      </w:r>
    </w:p>
    <w:p w14:paraId="49787E45">
      <w:pPr>
        <w:rPr>
          <w:rFonts w:hint="eastAsia" w:ascii="仿宋" w:hAnsi="仿宋" w:eastAsia="仿宋" w:cs="仿宋"/>
          <w:color w:val="auto"/>
          <w:kern w:val="2"/>
          <w:sz w:val="28"/>
          <w:szCs w:val="28"/>
          <w:lang w:val="en-US" w:eastAsia="zh-CN" w:bidi="ar-SA"/>
        </w:rPr>
      </w:pPr>
      <w:bookmarkStart w:id="21" w:name="OLE_LINK10"/>
      <w:bookmarkStart w:id="22" w:name="OLE_LINK9"/>
      <w:bookmarkStart w:id="23" w:name="OLE_LINK8"/>
      <w:r>
        <w:rPr>
          <w:rFonts w:hint="eastAsia" w:ascii="仿宋" w:hAnsi="仿宋" w:eastAsia="仿宋" w:cs="仿宋"/>
          <w:color w:val="auto"/>
          <w:kern w:val="2"/>
          <w:sz w:val="28"/>
          <w:szCs w:val="28"/>
          <w:lang w:val="en-US" w:eastAsia="zh-CN" w:bidi="ar-SA"/>
        </w:rPr>
        <w:t>（一）合同的履行</w:t>
      </w:r>
    </w:p>
    <w:p w14:paraId="01F497A4">
      <w:pPr>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 xml:space="preserve">  1、合同履行地点为：大竹县人民医院物资库房。</w:t>
      </w:r>
    </w:p>
    <w:p w14:paraId="49526E19">
      <w:pPr>
        <w:ind w:firstLine="280" w:firstLineChars="1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2、提货时间：双方签订采购合同后生效，竞得人接到资产方通知后在五个工作日内完成标的物的提货。</w:t>
      </w:r>
    </w:p>
    <w:p w14:paraId="30E62289">
      <w:pPr>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（二）合同的支付</w:t>
      </w:r>
    </w:p>
    <w:p w14:paraId="5D1CB381">
      <w:pPr>
        <w:ind w:firstLine="560" w:firstLineChars="2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竞得人于签订本合同后，应在五个工作日内到资产方库房提取货物。根据货物的实际重量乘以竞得人的报价，为竞得人取得该批货物应支付给资产方的总费用。竞得人与资产方核定重量需双方签字确认，竞得人取得货物后，七个工作日内向资产方对公账户支付合同的全部费用，资产方可按国家相关规定出具收款凭证。</w:t>
      </w:r>
    </w:p>
    <w:p w14:paraId="7DD6FFB4">
      <w:pPr>
        <w:ind w:firstLine="560" w:firstLineChars="200"/>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标的物重量核定方法：竞得人的提货运输车辆提货前需在合同履行地的县城内由有资质的地磅称重公司进行称重，并由地磅称重公司出具有效的提货前竞得人运输工具的重量证明。竞得人提货后再次到地磅称重公司进行再次称重，并由地磅称重公司出具提货后运输工具的重量证明。两次称重差值作为竞得人支付其取得本批标的物费用的依据。竞得人称重过程需接受资产方的纪检监察及管理人员的监督，否则资产方可不作认可。地磅公司的选择可由资产方与竞得人共同指定。若双方指定地磅公司不一致，采用随机抽取的方式确定地磅称重公司，地磅称重费用由竞得人支付。</w:t>
      </w:r>
    </w:p>
    <w:p w14:paraId="65D7CD1E">
      <w:pPr>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（三）</w:t>
      </w:r>
      <w:bookmarkEnd w:id="21"/>
      <w:bookmarkEnd w:id="22"/>
      <w:bookmarkEnd w:id="23"/>
      <w:r>
        <w:rPr>
          <w:rFonts w:hint="eastAsia" w:ascii="仿宋" w:hAnsi="仿宋" w:eastAsia="仿宋" w:cs="仿宋"/>
          <w:color w:val="auto"/>
          <w:kern w:val="2"/>
          <w:sz w:val="28"/>
          <w:szCs w:val="28"/>
          <w:lang w:val="en-US" w:eastAsia="zh-CN" w:bidi="ar-SA"/>
        </w:rPr>
        <w:t>违约责任</w:t>
      </w:r>
    </w:p>
    <w:p w14:paraId="005C953A">
      <w:pPr>
        <w:ind w:firstLine="560" w:firstLineChars="2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1.资产方无故拒绝服务的，资产方应偿付合同总价百分之十的违约金；</w:t>
      </w:r>
    </w:p>
    <w:p w14:paraId="02EB08EA">
      <w:pPr>
        <w:ind w:firstLine="560" w:firstLineChars="2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2.竞得人存在以下情形之一即构成根本性违约，资产方有权解除合同扣除履约保证金并要求赔偿损失：</w:t>
      </w:r>
    </w:p>
    <w:p w14:paraId="4051D02B">
      <w:pPr>
        <w:ind w:firstLine="560" w:firstLineChars="2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（1）处理资产违反国家法律法规对资产方造成严重影响的；</w:t>
      </w:r>
    </w:p>
    <w:p w14:paraId="3D9A3D58">
      <w:pPr>
        <w:ind w:firstLine="560" w:firstLineChars="2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（2）作业造成环境污染被行政处罚；</w:t>
      </w:r>
    </w:p>
    <w:p w14:paraId="4C7E83A2">
      <w:pPr>
        <w:ind w:firstLine="560" w:firstLineChars="2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（3）违反资产方管理制度经书面催告后仍未改正。</w:t>
      </w:r>
    </w:p>
    <w:p w14:paraId="47EAE4AC">
      <w:pPr>
        <w:ind w:firstLine="560" w:firstLineChars="2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竞得人未能按本合同约定的付款期限向资产方付款，每逾期一日，应按合同总价的百分之一向资产方支付违约金；逾期付款超过3日，竞得人除应按照本条规定向资产方支付违约金（从逾期之日起至付完款项之日止）外，还应赔偿资产方因此遭受的全部损失，包括但不限于律师费、差旅费等实现债权费用。</w:t>
      </w:r>
    </w:p>
    <w:p w14:paraId="652B87E6">
      <w:pPr>
        <w:ind w:firstLine="280" w:firstLineChars="1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四）合同有效期内如遇不可抗力因素（包括但不限于自然灾害、战争、政府行为等）时，受影响方应在24小时内书面通知另一方，并附相关的书面证明；竞得人未及时通知导致损失扩大的不得主张免责。不可抗力持续超过3日的，双方均有权解除合同。</w:t>
      </w:r>
    </w:p>
    <w:p w14:paraId="54E36079">
      <w:pPr>
        <w:ind w:firstLine="280" w:firstLineChars="1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（五）争议解决</w:t>
      </w:r>
    </w:p>
    <w:p w14:paraId="007A7B0A">
      <w:pPr>
        <w:ind w:firstLine="560" w:firstLineChars="2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本合同如双方发生争执，可协商解决。协商不成的，双方均可提交资产方所在地人民法院诉讼解决。</w:t>
      </w:r>
    </w:p>
    <w:p w14:paraId="2F0C9381">
      <w:pPr>
        <w:pStyle w:val="34"/>
        <w:spacing w:line="360" w:lineRule="auto"/>
        <w:ind w:firstLine="2530" w:firstLineChars="900"/>
        <w:rPr>
          <w:rFonts w:ascii="仿宋" w:hAnsi="仿宋" w:eastAsia="仿宋" w:cs="仿宋"/>
          <w:b/>
          <w:color w:val="auto"/>
          <w:sz w:val="28"/>
          <w:szCs w:val="28"/>
        </w:rPr>
      </w:pPr>
    </w:p>
    <w:p w14:paraId="46E7E6D0">
      <w:pPr>
        <w:pStyle w:val="34"/>
        <w:spacing w:line="360" w:lineRule="auto"/>
        <w:ind w:firstLine="2530" w:firstLineChars="900"/>
        <w:rPr>
          <w:rFonts w:hint="eastAsia" w:ascii="仿宋" w:hAnsi="仿宋" w:eastAsia="仿宋" w:cs="仿宋"/>
          <w:b/>
          <w:color w:val="auto"/>
          <w:sz w:val="28"/>
          <w:szCs w:val="28"/>
        </w:rPr>
      </w:pPr>
    </w:p>
    <w:p w14:paraId="7CD36EBB">
      <w:pPr>
        <w:pStyle w:val="34"/>
        <w:spacing w:line="360" w:lineRule="auto"/>
        <w:ind w:firstLine="2530" w:firstLineChars="900"/>
        <w:rPr>
          <w:rFonts w:hint="eastAsia" w:ascii="仿宋" w:hAnsi="仿宋" w:eastAsia="仿宋" w:cs="仿宋"/>
          <w:b/>
          <w:color w:val="auto"/>
          <w:sz w:val="28"/>
          <w:szCs w:val="28"/>
        </w:rPr>
      </w:pPr>
    </w:p>
    <w:p w14:paraId="56A909EE">
      <w:pPr>
        <w:pStyle w:val="34"/>
        <w:spacing w:line="360" w:lineRule="auto"/>
        <w:ind w:firstLine="2530" w:firstLineChars="900"/>
        <w:rPr>
          <w:rFonts w:hint="eastAsia" w:ascii="仿宋" w:hAnsi="仿宋" w:eastAsia="仿宋" w:cs="仿宋"/>
          <w:b/>
          <w:color w:val="auto"/>
          <w:sz w:val="28"/>
          <w:szCs w:val="28"/>
        </w:rPr>
      </w:pPr>
    </w:p>
    <w:p w14:paraId="069F6E38">
      <w:pPr>
        <w:pStyle w:val="34"/>
        <w:spacing w:line="360" w:lineRule="auto"/>
        <w:ind w:firstLine="2530" w:firstLineChars="900"/>
        <w:rPr>
          <w:rFonts w:hint="eastAsia" w:ascii="仿宋" w:hAnsi="仿宋" w:eastAsia="仿宋" w:cs="仿宋"/>
          <w:b/>
          <w:color w:val="auto"/>
          <w:sz w:val="28"/>
          <w:szCs w:val="28"/>
        </w:rPr>
      </w:pPr>
    </w:p>
    <w:p w14:paraId="355E1CBF">
      <w:pPr>
        <w:pStyle w:val="34"/>
        <w:spacing w:line="360" w:lineRule="auto"/>
        <w:ind w:firstLine="2530" w:firstLineChars="900"/>
        <w:rPr>
          <w:rFonts w:hint="eastAsia" w:ascii="仿宋" w:hAnsi="仿宋" w:eastAsia="仿宋" w:cs="仿宋"/>
          <w:b/>
          <w:color w:val="auto"/>
          <w:sz w:val="28"/>
          <w:szCs w:val="28"/>
        </w:rPr>
      </w:pPr>
    </w:p>
    <w:p w14:paraId="5D0F70A8">
      <w:pPr>
        <w:pStyle w:val="34"/>
        <w:spacing w:line="360" w:lineRule="auto"/>
        <w:ind w:firstLine="2530" w:firstLineChars="900"/>
        <w:rPr>
          <w:rFonts w:hint="eastAsia" w:ascii="仿宋" w:hAnsi="仿宋" w:eastAsia="仿宋" w:cs="仿宋"/>
          <w:b/>
          <w:color w:val="auto"/>
          <w:sz w:val="28"/>
          <w:szCs w:val="28"/>
        </w:rPr>
      </w:pPr>
    </w:p>
    <w:p w14:paraId="48C5C0B1">
      <w:pPr>
        <w:pStyle w:val="34"/>
        <w:spacing w:line="360" w:lineRule="auto"/>
        <w:ind w:firstLine="2530" w:firstLineChars="900"/>
        <w:rPr>
          <w:rFonts w:hint="eastAsia" w:ascii="仿宋" w:hAnsi="仿宋" w:eastAsia="仿宋" w:cs="仿宋"/>
          <w:b/>
          <w:color w:val="auto"/>
          <w:sz w:val="28"/>
          <w:szCs w:val="28"/>
        </w:rPr>
      </w:pPr>
    </w:p>
    <w:p w14:paraId="48DE7D5F">
      <w:pPr>
        <w:pStyle w:val="34"/>
        <w:spacing w:line="360" w:lineRule="auto"/>
        <w:ind w:firstLine="2530" w:firstLineChars="900"/>
        <w:rPr>
          <w:rFonts w:hint="eastAsia" w:ascii="仿宋" w:hAnsi="仿宋" w:eastAsia="仿宋" w:cs="仿宋"/>
          <w:b/>
          <w:color w:val="auto"/>
          <w:sz w:val="28"/>
          <w:szCs w:val="28"/>
        </w:rPr>
      </w:pPr>
    </w:p>
    <w:p w14:paraId="7A92D142">
      <w:pPr>
        <w:pStyle w:val="34"/>
        <w:spacing w:line="360" w:lineRule="auto"/>
        <w:ind w:firstLine="2530" w:firstLineChars="900"/>
        <w:rPr>
          <w:rFonts w:hint="eastAsia" w:ascii="仿宋" w:hAnsi="仿宋" w:eastAsia="仿宋" w:cs="仿宋"/>
          <w:b/>
          <w:color w:val="auto"/>
          <w:sz w:val="28"/>
          <w:szCs w:val="28"/>
        </w:rPr>
      </w:pPr>
    </w:p>
    <w:p w14:paraId="0FE76237">
      <w:pPr>
        <w:pStyle w:val="34"/>
        <w:spacing w:line="360" w:lineRule="auto"/>
        <w:ind w:firstLine="2530" w:firstLineChars="900"/>
        <w:rPr>
          <w:rFonts w:hint="eastAsia" w:ascii="仿宋" w:hAnsi="仿宋" w:eastAsia="仿宋" w:cs="仿宋"/>
          <w:b/>
          <w:color w:val="auto"/>
          <w:sz w:val="28"/>
          <w:szCs w:val="28"/>
        </w:rPr>
      </w:pPr>
    </w:p>
    <w:p w14:paraId="347D5763">
      <w:pPr>
        <w:pStyle w:val="34"/>
        <w:spacing w:line="360" w:lineRule="auto"/>
        <w:ind w:firstLine="2530" w:firstLineChars="900"/>
        <w:rPr>
          <w:rFonts w:hint="eastAsia" w:ascii="仿宋" w:hAnsi="仿宋" w:eastAsia="仿宋" w:cs="仿宋"/>
          <w:b/>
          <w:color w:val="auto"/>
          <w:sz w:val="28"/>
          <w:szCs w:val="28"/>
        </w:rPr>
      </w:pPr>
    </w:p>
    <w:p w14:paraId="08E68F6E">
      <w:pPr>
        <w:pStyle w:val="34"/>
        <w:spacing w:line="360" w:lineRule="auto"/>
        <w:ind w:firstLine="2530" w:firstLineChars="900"/>
        <w:rPr>
          <w:rFonts w:hint="eastAsia" w:ascii="仿宋" w:hAnsi="仿宋" w:eastAsia="仿宋" w:cs="仿宋"/>
          <w:b/>
          <w:color w:val="auto"/>
          <w:sz w:val="28"/>
          <w:szCs w:val="28"/>
        </w:rPr>
      </w:pPr>
    </w:p>
    <w:p w14:paraId="49C1C1ED">
      <w:pPr>
        <w:pStyle w:val="34"/>
        <w:spacing w:line="360" w:lineRule="auto"/>
        <w:ind w:firstLine="2530" w:firstLineChars="900"/>
        <w:rPr>
          <w:rFonts w:hint="eastAsia" w:ascii="仿宋" w:hAnsi="仿宋" w:eastAsia="仿宋" w:cs="仿宋"/>
          <w:b/>
          <w:color w:val="auto"/>
          <w:sz w:val="28"/>
          <w:szCs w:val="28"/>
        </w:rPr>
      </w:pPr>
    </w:p>
    <w:p w14:paraId="62D9C240">
      <w:pPr>
        <w:pStyle w:val="34"/>
        <w:spacing w:line="360" w:lineRule="auto"/>
        <w:ind w:firstLine="2530" w:firstLineChars="900"/>
        <w:rPr>
          <w:rFonts w:hint="eastAsia" w:ascii="仿宋" w:hAnsi="仿宋" w:eastAsia="仿宋" w:cs="仿宋"/>
          <w:b/>
          <w:color w:val="auto"/>
          <w:sz w:val="28"/>
          <w:szCs w:val="28"/>
        </w:rPr>
      </w:pPr>
    </w:p>
    <w:p w14:paraId="6FEF7791">
      <w:pPr>
        <w:pStyle w:val="34"/>
        <w:spacing w:line="360" w:lineRule="auto"/>
        <w:ind w:firstLine="2530" w:firstLineChars="900"/>
        <w:rPr>
          <w:rFonts w:hint="eastAsia" w:ascii="仿宋" w:hAnsi="仿宋" w:eastAsia="仿宋" w:cs="仿宋"/>
          <w:b/>
          <w:color w:val="auto"/>
          <w:sz w:val="28"/>
          <w:szCs w:val="28"/>
        </w:rPr>
      </w:pPr>
    </w:p>
    <w:p w14:paraId="4FD1BB32">
      <w:pPr>
        <w:pStyle w:val="34"/>
        <w:spacing w:line="360" w:lineRule="auto"/>
        <w:ind w:firstLine="2530" w:firstLineChars="900"/>
        <w:rPr>
          <w:rFonts w:hint="eastAsia" w:ascii="仿宋" w:hAnsi="仿宋" w:eastAsia="仿宋" w:cs="仿宋"/>
          <w:b/>
          <w:color w:val="auto"/>
          <w:sz w:val="28"/>
          <w:szCs w:val="28"/>
        </w:rPr>
      </w:pPr>
    </w:p>
    <w:p w14:paraId="23FAF9AB">
      <w:pPr>
        <w:pStyle w:val="34"/>
        <w:spacing w:line="360" w:lineRule="auto"/>
        <w:ind w:firstLine="2530" w:firstLineChars="900"/>
        <w:rPr>
          <w:rFonts w:hint="eastAsia" w:ascii="仿宋" w:hAnsi="仿宋" w:eastAsia="仿宋" w:cs="仿宋"/>
          <w:b/>
          <w:color w:val="auto"/>
          <w:sz w:val="28"/>
          <w:szCs w:val="28"/>
        </w:rPr>
      </w:pPr>
    </w:p>
    <w:p w14:paraId="5ED8E5BD">
      <w:pPr>
        <w:pStyle w:val="34"/>
        <w:spacing w:line="360" w:lineRule="auto"/>
        <w:ind w:firstLine="2530" w:firstLineChars="900"/>
        <w:rPr>
          <w:rFonts w:hint="eastAsia" w:ascii="仿宋" w:hAnsi="仿宋" w:eastAsia="仿宋" w:cs="仿宋"/>
          <w:b/>
          <w:color w:val="auto"/>
          <w:sz w:val="28"/>
          <w:szCs w:val="28"/>
        </w:rPr>
      </w:pPr>
    </w:p>
    <w:p w14:paraId="670789F1">
      <w:pPr>
        <w:pStyle w:val="34"/>
        <w:spacing w:line="360" w:lineRule="auto"/>
        <w:ind w:firstLine="2530" w:firstLineChars="900"/>
        <w:rPr>
          <w:rFonts w:hint="eastAsia" w:ascii="仿宋" w:hAnsi="仿宋" w:eastAsia="仿宋" w:cs="仿宋"/>
          <w:b/>
          <w:color w:val="auto"/>
          <w:sz w:val="28"/>
          <w:szCs w:val="28"/>
        </w:rPr>
      </w:pPr>
    </w:p>
    <w:p w14:paraId="57AC37BA">
      <w:pPr>
        <w:pStyle w:val="34"/>
        <w:spacing w:line="360" w:lineRule="auto"/>
        <w:ind w:firstLine="2530" w:firstLineChars="900"/>
        <w:rPr>
          <w:rFonts w:hint="eastAsia" w:ascii="仿宋" w:hAnsi="仿宋" w:eastAsia="仿宋" w:cs="仿宋"/>
          <w:b/>
          <w:color w:val="auto"/>
          <w:sz w:val="28"/>
          <w:szCs w:val="28"/>
        </w:rPr>
      </w:pPr>
    </w:p>
    <w:p w14:paraId="4B87687C">
      <w:pPr>
        <w:pStyle w:val="34"/>
        <w:spacing w:line="360" w:lineRule="auto"/>
        <w:ind w:firstLine="2530" w:firstLineChars="900"/>
        <w:rPr>
          <w:rFonts w:hint="eastAsia" w:ascii="仿宋" w:hAnsi="仿宋" w:eastAsia="仿宋" w:cs="仿宋"/>
          <w:b/>
          <w:color w:val="auto"/>
          <w:sz w:val="28"/>
          <w:szCs w:val="28"/>
        </w:rPr>
      </w:pPr>
    </w:p>
    <w:p w14:paraId="773F4CE5">
      <w:pPr>
        <w:pStyle w:val="34"/>
        <w:spacing w:line="360" w:lineRule="auto"/>
        <w:ind w:firstLine="2530" w:firstLineChars="900"/>
        <w:rPr>
          <w:rFonts w:hint="eastAsia" w:ascii="仿宋" w:hAnsi="仿宋" w:eastAsia="仿宋" w:cs="仿宋"/>
          <w:b/>
          <w:color w:val="auto"/>
          <w:sz w:val="28"/>
          <w:szCs w:val="28"/>
        </w:rPr>
      </w:pPr>
    </w:p>
    <w:p w14:paraId="02A3C423">
      <w:pPr>
        <w:pStyle w:val="34"/>
        <w:spacing w:line="360" w:lineRule="auto"/>
        <w:ind w:firstLine="2530" w:firstLineChars="900"/>
        <w:rPr>
          <w:rFonts w:hint="eastAsia" w:ascii="仿宋" w:hAnsi="仿宋" w:eastAsia="仿宋" w:cs="仿宋"/>
          <w:b/>
          <w:color w:val="auto"/>
          <w:sz w:val="28"/>
          <w:szCs w:val="28"/>
        </w:rPr>
      </w:pPr>
    </w:p>
    <w:p w14:paraId="132459AA">
      <w:pPr>
        <w:pStyle w:val="34"/>
        <w:spacing w:line="360" w:lineRule="auto"/>
        <w:ind w:firstLine="2530" w:firstLineChars="900"/>
        <w:rPr>
          <w:rFonts w:ascii="仿宋" w:hAnsi="仿宋" w:eastAsia="仿宋" w:cs="仿宋"/>
          <w:b/>
          <w:color w:val="auto"/>
          <w:sz w:val="28"/>
          <w:szCs w:val="28"/>
        </w:rPr>
      </w:pPr>
      <w:r>
        <w:rPr>
          <w:rFonts w:hint="eastAsia" w:ascii="仿宋" w:hAnsi="仿宋" w:eastAsia="仿宋" w:cs="仿宋"/>
          <w:b/>
          <w:color w:val="auto"/>
          <w:sz w:val="28"/>
          <w:szCs w:val="28"/>
        </w:rPr>
        <w:t>第九章   响应文件相关文书格式</w:t>
      </w:r>
    </w:p>
    <w:p w14:paraId="1936B190">
      <w:pPr>
        <w:spacing w:line="360" w:lineRule="auto"/>
        <w:jc w:val="center"/>
        <w:rPr>
          <w:rFonts w:ascii="仿宋" w:hAnsi="仿宋" w:eastAsia="仿宋" w:cs="仿宋"/>
          <w:b/>
          <w:color w:val="auto"/>
          <w:spacing w:val="78"/>
          <w:sz w:val="36"/>
          <w:szCs w:val="36"/>
        </w:rPr>
      </w:pPr>
      <w:r>
        <w:rPr>
          <w:rFonts w:hint="eastAsia" w:ascii="仿宋" w:hAnsi="仿宋" w:eastAsia="仿宋" w:cs="仿宋"/>
          <w:b/>
          <w:color w:val="auto"/>
          <w:spacing w:val="78"/>
          <w:sz w:val="36"/>
          <w:szCs w:val="36"/>
        </w:rPr>
        <w:t>响应文件封面要求如下</w:t>
      </w:r>
    </w:p>
    <w:p w14:paraId="143E05B0">
      <w:pPr>
        <w:pStyle w:val="21"/>
        <w:rPr>
          <w:color w:val="auto"/>
        </w:rPr>
      </w:pPr>
    </w:p>
    <w:p w14:paraId="4CBC9836">
      <w:pPr>
        <w:spacing w:line="360" w:lineRule="auto"/>
        <w:jc w:val="center"/>
        <w:rPr>
          <w:rFonts w:ascii="仿宋" w:hAnsi="仿宋" w:eastAsia="仿宋" w:cs="仿宋"/>
          <w:b/>
          <w:color w:val="auto"/>
          <w:spacing w:val="78"/>
          <w:sz w:val="90"/>
          <w:szCs w:val="90"/>
        </w:rPr>
      </w:pPr>
      <w:r>
        <w:rPr>
          <w:rFonts w:hint="eastAsia" w:ascii="仿宋" w:hAnsi="仿宋" w:eastAsia="仿宋" w:cs="仿宋"/>
          <w:b/>
          <w:color w:val="auto"/>
          <w:spacing w:val="78"/>
          <w:sz w:val="52"/>
          <w:szCs w:val="52"/>
        </w:rPr>
        <w:t>响应文件</w:t>
      </w:r>
    </w:p>
    <w:p w14:paraId="0CD87FC5">
      <w:pPr>
        <w:spacing w:line="360" w:lineRule="auto"/>
        <w:jc w:val="both"/>
        <w:rPr>
          <w:rFonts w:ascii="仿宋" w:hAnsi="仿宋" w:eastAsia="仿宋" w:cs="仿宋"/>
          <w:b/>
          <w:bCs/>
          <w:color w:val="auto"/>
          <w:sz w:val="36"/>
        </w:rPr>
      </w:pPr>
    </w:p>
    <w:p w14:paraId="73050EB3">
      <w:pPr>
        <w:spacing w:line="360" w:lineRule="auto"/>
        <w:ind w:left="1890" w:leftChars="900"/>
        <w:jc w:val="left"/>
        <w:rPr>
          <w:rFonts w:ascii="仿宋" w:hAnsi="仿宋" w:eastAsia="仿宋" w:cs="仿宋"/>
          <w:b/>
          <w:bCs/>
          <w:color w:val="auto"/>
          <w:sz w:val="36"/>
        </w:rPr>
      </w:pPr>
    </w:p>
    <w:p w14:paraId="7CFC333D">
      <w:pPr>
        <w:spacing w:line="360" w:lineRule="auto"/>
        <w:ind w:left="1050" w:leftChars="500"/>
        <w:jc w:val="left"/>
        <w:rPr>
          <w:rFonts w:ascii="仿宋" w:hAnsi="仿宋" w:eastAsia="仿宋" w:cs="仿宋"/>
          <w:b/>
          <w:bCs/>
          <w:color w:val="auto"/>
          <w:sz w:val="36"/>
        </w:rPr>
      </w:pPr>
      <w:r>
        <w:rPr>
          <w:rFonts w:hint="eastAsia" w:ascii="仿宋" w:hAnsi="仿宋" w:eastAsia="仿宋" w:cs="仿宋"/>
          <w:b/>
          <w:bCs/>
          <w:color w:val="auto"/>
          <w:sz w:val="36"/>
          <w:lang w:eastAsia="zh-CN"/>
        </w:rPr>
        <w:t>项目编号</w:t>
      </w:r>
      <w:r>
        <w:rPr>
          <w:rFonts w:hint="eastAsia" w:ascii="仿宋" w:hAnsi="仿宋" w:eastAsia="仿宋" w:cs="仿宋"/>
          <w:b/>
          <w:bCs/>
          <w:color w:val="auto"/>
          <w:sz w:val="36"/>
        </w:rPr>
        <w:t xml:space="preserve">  ：</w:t>
      </w:r>
    </w:p>
    <w:p w14:paraId="19EB8AC1">
      <w:pPr>
        <w:spacing w:line="360" w:lineRule="auto"/>
        <w:ind w:left="1050" w:leftChars="500"/>
        <w:jc w:val="left"/>
        <w:rPr>
          <w:rFonts w:ascii="仿宋" w:hAnsi="仿宋" w:eastAsia="仿宋" w:cs="仿宋"/>
          <w:b/>
          <w:bCs/>
          <w:color w:val="auto"/>
          <w:sz w:val="36"/>
        </w:rPr>
      </w:pPr>
    </w:p>
    <w:p w14:paraId="791A45DB">
      <w:pPr>
        <w:spacing w:line="360" w:lineRule="auto"/>
        <w:ind w:left="1050" w:leftChars="500"/>
        <w:jc w:val="left"/>
        <w:rPr>
          <w:rFonts w:ascii="仿宋" w:hAnsi="仿宋" w:eastAsia="仿宋" w:cs="仿宋"/>
          <w:b/>
          <w:bCs/>
          <w:color w:val="auto"/>
          <w:sz w:val="36"/>
          <w:u w:val="single"/>
        </w:rPr>
      </w:pPr>
      <w:r>
        <w:rPr>
          <w:rFonts w:hint="eastAsia" w:ascii="仿宋" w:hAnsi="仿宋" w:eastAsia="仿宋" w:cs="仿宋"/>
          <w:b/>
          <w:bCs/>
          <w:color w:val="auto"/>
          <w:sz w:val="36"/>
          <w:lang w:eastAsia="zh-CN"/>
        </w:rPr>
        <w:t>项目名称</w:t>
      </w:r>
      <w:r>
        <w:rPr>
          <w:rFonts w:hint="eastAsia" w:ascii="仿宋" w:hAnsi="仿宋" w:eastAsia="仿宋" w:cs="仿宋"/>
          <w:b/>
          <w:bCs/>
          <w:color w:val="auto"/>
          <w:sz w:val="36"/>
        </w:rPr>
        <w:t xml:space="preserve">  ：</w:t>
      </w:r>
    </w:p>
    <w:p w14:paraId="6294C25B">
      <w:pPr>
        <w:spacing w:line="360" w:lineRule="auto"/>
        <w:rPr>
          <w:rFonts w:ascii="仿宋" w:hAnsi="仿宋" w:eastAsia="仿宋" w:cs="仿宋"/>
          <w:b/>
          <w:bCs/>
          <w:color w:val="auto"/>
          <w:sz w:val="36"/>
        </w:rPr>
      </w:pPr>
    </w:p>
    <w:p w14:paraId="184FA9A4">
      <w:pPr>
        <w:spacing w:line="360" w:lineRule="auto"/>
        <w:ind w:left="1050" w:leftChars="500"/>
        <w:jc w:val="left"/>
        <w:rPr>
          <w:rFonts w:ascii="仿宋" w:hAnsi="仿宋" w:eastAsia="仿宋" w:cs="仿宋"/>
          <w:b/>
          <w:bCs/>
          <w:color w:val="auto"/>
          <w:sz w:val="36"/>
        </w:rPr>
      </w:pPr>
      <w:r>
        <w:rPr>
          <w:rFonts w:hint="eastAsia" w:ascii="仿宋" w:hAnsi="仿宋" w:eastAsia="仿宋" w:cs="仿宋"/>
          <w:b/>
          <w:bCs/>
          <w:color w:val="auto"/>
          <w:sz w:val="36"/>
          <w:lang w:eastAsia="zh-CN"/>
        </w:rPr>
        <w:t>竞价人</w:t>
      </w:r>
      <w:r>
        <w:rPr>
          <w:rFonts w:hint="eastAsia" w:ascii="仿宋" w:hAnsi="仿宋" w:eastAsia="仿宋" w:cs="仿宋"/>
          <w:b/>
          <w:bCs/>
          <w:color w:val="auto"/>
          <w:sz w:val="36"/>
        </w:rPr>
        <w:t>名称（加盖公章）：</w:t>
      </w:r>
    </w:p>
    <w:p w14:paraId="7291CE35">
      <w:pPr>
        <w:spacing w:line="360" w:lineRule="auto"/>
        <w:ind w:left="1050" w:leftChars="500"/>
        <w:jc w:val="left"/>
        <w:rPr>
          <w:rFonts w:ascii="仿宋" w:hAnsi="仿宋" w:eastAsia="仿宋" w:cs="仿宋"/>
          <w:b/>
          <w:bCs/>
          <w:color w:val="auto"/>
          <w:sz w:val="36"/>
        </w:rPr>
      </w:pPr>
    </w:p>
    <w:p w14:paraId="23332E9B">
      <w:pPr>
        <w:spacing w:line="360" w:lineRule="auto"/>
        <w:ind w:left="1050" w:leftChars="500"/>
        <w:jc w:val="left"/>
        <w:rPr>
          <w:rFonts w:ascii="仿宋" w:hAnsi="仿宋" w:eastAsia="仿宋" w:cs="仿宋"/>
          <w:b/>
          <w:bCs/>
          <w:color w:val="auto"/>
          <w:spacing w:val="-40"/>
          <w:sz w:val="36"/>
          <w:u w:val="single"/>
        </w:rPr>
      </w:pPr>
      <w:r>
        <w:rPr>
          <w:rFonts w:hint="eastAsia" w:ascii="仿宋" w:hAnsi="仿宋" w:eastAsia="仿宋" w:cs="仿宋"/>
          <w:b/>
          <w:bCs/>
          <w:color w:val="auto"/>
          <w:spacing w:val="-24"/>
          <w:sz w:val="36"/>
        </w:rPr>
        <w:t>法定代表人或其委托代理人签字</w:t>
      </w:r>
      <w:r>
        <w:rPr>
          <w:rFonts w:hint="eastAsia" w:ascii="仿宋" w:hAnsi="仿宋" w:eastAsia="仿宋" w:cs="仿宋"/>
          <w:b/>
          <w:bCs/>
          <w:color w:val="auto"/>
          <w:spacing w:val="-40"/>
          <w:sz w:val="36"/>
        </w:rPr>
        <w:t>：</w:t>
      </w:r>
    </w:p>
    <w:p w14:paraId="17F22D32">
      <w:pPr>
        <w:spacing w:line="360" w:lineRule="auto"/>
        <w:ind w:left="1050" w:leftChars="500"/>
        <w:jc w:val="left"/>
        <w:rPr>
          <w:rFonts w:ascii="仿宋" w:hAnsi="仿宋" w:eastAsia="仿宋" w:cs="仿宋"/>
          <w:b/>
          <w:bCs/>
          <w:color w:val="auto"/>
          <w:spacing w:val="-40"/>
          <w:sz w:val="36"/>
        </w:rPr>
      </w:pPr>
    </w:p>
    <w:p w14:paraId="1797B4C7">
      <w:pPr>
        <w:spacing w:line="360" w:lineRule="auto"/>
        <w:ind w:left="1050" w:leftChars="500"/>
        <w:jc w:val="left"/>
        <w:rPr>
          <w:rFonts w:ascii="仿宋" w:hAnsi="仿宋" w:eastAsia="仿宋" w:cs="仿宋"/>
          <w:b/>
          <w:bCs/>
          <w:color w:val="auto"/>
          <w:spacing w:val="-40"/>
          <w:sz w:val="36"/>
        </w:rPr>
      </w:pPr>
      <w:r>
        <w:rPr>
          <w:rFonts w:hint="eastAsia" w:ascii="仿宋" w:hAnsi="仿宋" w:eastAsia="仿宋" w:cs="仿宋"/>
          <w:b/>
          <w:bCs/>
          <w:color w:val="auto"/>
          <w:spacing w:val="-40"/>
          <w:sz w:val="36"/>
        </w:rPr>
        <w:t>联系电话（手机）：</w:t>
      </w:r>
    </w:p>
    <w:p w14:paraId="7F7A5C21">
      <w:pPr>
        <w:spacing w:line="360" w:lineRule="auto"/>
        <w:rPr>
          <w:rFonts w:ascii="仿宋" w:hAnsi="仿宋" w:eastAsia="仿宋" w:cs="仿宋"/>
          <w:b/>
          <w:bCs/>
          <w:color w:val="auto"/>
          <w:sz w:val="36"/>
        </w:rPr>
      </w:pPr>
    </w:p>
    <w:p w14:paraId="2B217E3E">
      <w:pPr>
        <w:spacing w:line="360" w:lineRule="auto"/>
        <w:rPr>
          <w:rFonts w:ascii="仿宋" w:hAnsi="仿宋" w:eastAsia="仿宋" w:cs="仿宋"/>
          <w:b/>
          <w:bCs/>
          <w:color w:val="auto"/>
          <w:sz w:val="36"/>
        </w:rPr>
      </w:pPr>
    </w:p>
    <w:p w14:paraId="412175CE">
      <w:pPr>
        <w:spacing w:line="360" w:lineRule="auto"/>
        <w:jc w:val="center"/>
        <w:rPr>
          <w:rFonts w:ascii="仿宋" w:hAnsi="仿宋" w:eastAsia="仿宋" w:cs="仿宋"/>
          <w:color w:val="auto"/>
          <w:sz w:val="28"/>
          <w:szCs w:val="28"/>
        </w:rPr>
      </w:pPr>
      <w:r>
        <w:rPr>
          <w:rFonts w:hint="eastAsia" w:ascii="仿宋" w:hAnsi="仿宋" w:eastAsia="仿宋" w:cs="仿宋"/>
          <w:color w:val="auto"/>
          <w:sz w:val="28"/>
          <w:szCs w:val="28"/>
        </w:rPr>
        <w:t>日期：   年   月    日</w:t>
      </w:r>
    </w:p>
    <w:p w14:paraId="225232F9">
      <w:pPr>
        <w:pStyle w:val="34"/>
        <w:spacing w:line="360" w:lineRule="auto"/>
        <w:ind w:firstLine="560"/>
        <w:rPr>
          <w:rFonts w:ascii="仿宋" w:hAnsi="仿宋" w:eastAsia="仿宋" w:cs="仿宋"/>
          <w:color w:val="auto"/>
          <w:sz w:val="28"/>
          <w:szCs w:val="28"/>
        </w:rPr>
        <w:sectPr>
          <w:headerReference r:id="rId3" w:type="default"/>
          <w:footerReference r:id="rId4" w:type="default"/>
          <w:pgSz w:w="11907" w:h="16839"/>
          <w:pgMar w:top="1440" w:right="1080" w:bottom="1440" w:left="1080" w:header="720" w:footer="720" w:gutter="0"/>
          <w:pgNumType w:start="0"/>
          <w:cols w:space="720" w:num="1"/>
          <w:docGrid w:linePitch="286" w:charSpace="0"/>
        </w:sectPr>
      </w:pPr>
    </w:p>
    <w:p w14:paraId="12F496D9">
      <w:pPr>
        <w:tabs>
          <w:tab w:val="left" w:pos="1080"/>
        </w:tabs>
        <w:spacing w:line="360" w:lineRule="auto"/>
        <w:rPr>
          <w:rFonts w:ascii="仿宋" w:hAnsi="仿宋" w:eastAsia="仿宋" w:cs="仿宋"/>
          <w:color w:val="auto"/>
          <w:sz w:val="24"/>
          <w:szCs w:val="24"/>
        </w:rPr>
      </w:pPr>
      <w:r>
        <w:rPr>
          <w:rFonts w:hint="eastAsia" w:ascii="仿宋" w:hAnsi="仿宋" w:eastAsia="仿宋" w:cs="仿宋"/>
          <w:color w:val="auto"/>
          <w:sz w:val="24"/>
          <w:szCs w:val="24"/>
        </w:rPr>
        <w:t xml:space="preserve">附件1             </w:t>
      </w:r>
    </w:p>
    <w:p w14:paraId="16A9F417">
      <w:pPr>
        <w:tabs>
          <w:tab w:val="left" w:pos="1080"/>
        </w:tabs>
        <w:spacing w:line="360" w:lineRule="auto"/>
        <w:ind w:firstLine="140" w:firstLineChars="50"/>
        <w:jc w:val="center"/>
        <w:rPr>
          <w:rFonts w:ascii="仿宋" w:hAnsi="仿宋" w:eastAsia="仿宋" w:cs="仿宋"/>
          <w:b/>
          <w:color w:val="auto"/>
          <w:sz w:val="28"/>
          <w:szCs w:val="28"/>
        </w:rPr>
      </w:pPr>
      <w:r>
        <w:rPr>
          <w:rFonts w:hint="eastAsia" w:ascii="仿宋" w:hAnsi="仿宋" w:eastAsia="仿宋" w:cs="仿宋"/>
          <w:b/>
          <w:color w:val="auto"/>
          <w:sz w:val="28"/>
          <w:szCs w:val="28"/>
        </w:rPr>
        <w:t>报价函</w:t>
      </w:r>
    </w:p>
    <w:p w14:paraId="6DD28A51">
      <w:pPr>
        <w:pStyle w:val="34"/>
        <w:spacing w:line="360" w:lineRule="auto"/>
        <w:ind w:firstLine="0" w:firstLineChars="0"/>
        <w:rPr>
          <w:rFonts w:ascii="仿宋" w:hAnsi="仿宋" w:eastAsia="仿宋" w:cs="仿宋"/>
          <w:b/>
          <w:bCs/>
          <w:color w:val="auto"/>
          <w:sz w:val="28"/>
          <w:szCs w:val="28"/>
        </w:rPr>
      </w:pPr>
      <w:r>
        <w:rPr>
          <w:rFonts w:hint="eastAsia" w:ascii="仿宋" w:hAnsi="仿宋" w:eastAsia="仿宋" w:cs="仿宋"/>
          <w:b/>
          <w:bCs/>
          <w:color w:val="auto"/>
          <w:sz w:val="28"/>
          <w:szCs w:val="28"/>
        </w:rPr>
        <w:t>大竹县人民医院：</w:t>
      </w:r>
    </w:p>
    <w:p w14:paraId="4EBF8F77">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我单位全面研究了你单位“</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”项目</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w:t>
      </w:r>
      <w:r>
        <w:rPr>
          <w:rFonts w:hint="eastAsia" w:ascii="仿宋" w:hAnsi="仿宋" w:eastAsia="仿宋" w:cs="仿宋"/>
          <w:color w:val="auto"/>
          <w:sz w:val="28"/>
          <w:szCs w:val="28"/>
          <w:lang w:eastAsia="zh-CN"/>
        </w:rPr>
        <w:t>竹医总务（竞价）</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】），决定参加贵单位组织的本项目</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。我方授权（姓名、职务）代表我方                        （报价单位的名称）全权处理本项目报价的有关事宜。</w:t>
      </w:r>
    </w:p>
    <w:p w14:paraId="2E699C22">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1.我方自愿按照</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文件规定的各项要求向</w:t>
      </w:r>
      <w:r>
        <w:rPr>
          <w:rFonts w:hint="eastAsia" w:ascii="仿宋" w:hAnsi="仿宋" w:eastAsia="仿宋" w:cs="仿宋"/>
          <w:color w:val="auto"/>
          <w:sz w:val="28"/>
          <w:szCs w:val="28"/>
          <w:lang w:val="en-US" w:eastAsia="zh-CN"/>
        </w:rPr>
        <w:t>贵单位</w:t>
      </w:r>
      <w:r>
        <w:rPr>
          <w:rFonts w:hint="eastAsia" w:ascii="仿宋" w:hAnsi="仿宋" w:eastAsia="仿宋" w:cs="仿宋"/>
          <w:color w:val="auto"/>
          <w:sz w:val="28"/>
          <w:szCs w:val="28"/>
        </w:rPr>
        <w:t>提供所需</w:t>
      </w:r>
      <w:r>
        <w:rPr>
          <w:rFonts w:hint="eastAsia" w:ascii="仿宋" w:hAnsi="仿宋" w:eastAsia="仿宋" w:cs="仿宋"/>
          <w:color w:val="auto"/>
          <w:sz w:val="28"/>
          <w:szCs w:val="28"/>
          <w:lang w:val="en-US" w:eastAsia="zh-CN"/>
        </w:rPr>
        <w:t>资料</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竞价活动的报价金额</w:t>
      </w:r>
      <w:r>
        <w:rPr>
          <w:rFonts w:hint="eastAsia" w:ascii="仿宋" w:hAnsi="仿宋" w:eastAsia="仿宋" w:cs="仿宋"/>
          <w:color w:val="auto"/>
          <w:sz w:val="28"/>
          <w:szCs w:val="28"/>
        </w:rPr>
        <w:t>以现场报价为准。</w:t>
      </w:r>
    </w:p>
    <w:p w14:paraId="59EB1E5A">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2.一旦我方成交，我方将严格履行合同规定的责任和义务。</w:t>
      </w:r>
    </w:p>
    <w:p w14:paraId="695742F1">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3.我方愿意提供贵单位可能另外要求的，与报价有关的文件资料，并保证我方已提供和将要提供的文件资料是真实、准确的。</w:t>
      </w:r>
    </w:p>
    <w:p w14:paraId="20C6186F">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4.我方完全理解贵单位不一定将合同授予</w:t>
      </w:r>
      <w:r>
        <w:rPr>
          <w:rFonts w:hint="eastAsia" w:ascii="仿宋" w:hAnsi="仿宋" w:eastAsia="仿宋" w:cs="仿宋"/>
          <w:color w:val="auto"/>
          <w:sz w:val="28"/>
          <w:szCs w:val="28"/>
          <w:lang w:eastAsia="zh-CN"/>
        </w:rPr>
        <w:t>最高</w:t>
      </w:r>
      <w:r>
        <w:rPr>
          <w:rFonts w:hint="eastAsia" w:ascii="仿宋" w:hAnsi="仿宋" w:eastAsia="仿宋" w:cs="仿宋"/>
          <w:color w:val="auto"/>
          <w:sz w:val="28"/>
          <w:szCs w:val="28"/>
        </w:rPr>
        <w:t>报价的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的行为。</w:t>
      </w:r>
    </w:p>
    <w:p w14:paraId="245EF24E">
      <w:pPr>
        <w:pStyle w:val="34"/>
        <w:spacing w:line="360" w:lineRule="auto"/>
        <w:ind w:left="558" w:leftChars="266" w:firstLine="0" w:firstLineChars="0"/>
        <w:rPr>
          <w:rFonts w:ascii="仿宋" w:hAnsi="仿宋" w:eastAsia="仿宋" w:cs="仿宋"/>
          <w:color w:val="auto"/>
          <w:sz w:val="28"/>
          <w:szCs w:val="28"/>
        </w:rPr>
      </w:pPr>
      <w:r>
        <w:rPr>
          <w:rFonts w:hint="eastAsia" w:ascii="仿宋" w:hAnsi="仿宋" w:eastAsia="仿宋" w:cs="仿宋"/>
          <w:color w:val="auto"/>
          <w:sz w:val="28"/>
          <w:szCs w:val="28"/>
        </w:rPr>
        <w:t>5.本次</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，我方报价有效期为</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文件规定的</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之日后</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天。</w:t>
      </w:r>
    </w:p>
    <w:p w14:paraId="593247ED">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注：</w:t>
      </w:r>
      <w:r>
        <w:rPr>
          <w:rFonts w:hint="eastAsia" w:ascii="仿宋" w:hAnsi="仿宋" w:eastAsia="仿宋" w:cs="仿宋"/>
          <w:color w:val="auto"/>
          <w:sz w:val="28"/>
          <w:szCs w:val="28"/>
          <w:lang w:val="zh-CN"/>
        </w:rPr>
        <w:t>竞价人</w:t>
      </w:r>
      <w:r>
        <w:rPr>
          <w:rFonts w:hint="eastAsia" w:ascii="仿宋" w:hAnsi="仿宋" w:eastAsia="仿宋" w:cs="仿宋"/>
          <w:color w:val="auto"/>
          <w:sz w:val="28"/>
          <w:szCs w:val="28"/>
        </w:rPr>
        <w:t>报价函</w:t>
      </w:r>
      <w:r>
        <w:rPr>
          <w:rFonts w:hint="eastAsia" w:ascii="仿宋" w:hAnsi="仿宋" w:eastAsia="仿宋" w:cs="仿宋"/>
          <w:color w:val="auto"/>
          <w:sz w:val="28"/>
          <w:szCs w:val="28"/>
          <w:lang w:val="zh-CN"/>
        </w:rPr>
        <w:t>中必须载明竞价活动有效期，载明的竞价活动有效期可以长于竞价文件规定的</w:t>
      </w:r>
      <w:r>
        <w:rPr>
          <w:rFonts w:hint="eastAsia" w:ascii="仿宋" w:hAnsi="仿宋" w:eastAsia="仿宋" w:cs="仿宋"/>
          <w:color w:val="auto"/>
          <w:sz w:val="28"/>
          <w:szCs w:val="28"/>
        </w:rPr>
        <w:t>90天</w:t>
      </w:r>
      <w:r>
        <w:rPr>
          <w:rFonts w:hint="eastAsia" w:ascii="仿宋" w:hAnsi="仿宋" w:eastAsia="仿宋" w:cs="仿宋"/>
          <w:color w:val="auto"/>
          <w:sz w:val="28"/>
          <w:szCs w:val="28"/>
          <w:lang w:val="zh-CN"/>
        </w:rPr>
        <w:t>期限，但不得短于竞价文件规定的</w:t>
      </w:r>
      <w:r>
        <w:rPr>
          <w:rFonts w:hint="eastAsia" w:ascii="仿宋" w:hAnsi="仿宋" w:eastAsia="仿宋" w:cs="仿宋"/>
          <w:color w:val="auto"/>
          <w:sz w:val="28"/>
          <w:szCs w:val="28"/>
        </w:rPr>
        <w:t>90天</w:t>
      </w:r>
      <w:r>
        <w:rPr>
          <w:rFonts w:hint="eastAsia" w:ascii="仿宋" w:hAnsi="仿宋" w:eastAsia="仿宋" w:cs="仿宋"/>
          <w:color w:val="auto"/>
          <w:sz w:val="28"/>
          <w:szCs w:val="28"/>
          <w:lang w:val="zh-CN"/>
        </w:rPr>
        <w:t>期限。否则，其响应文件将作为无效竞价活动处理。</w:t>
      </w:r>
    </w:p>
    <w:p w14:paraId="6F4616DC">
      <w:pPr>
        <w:pStyle w:val="34"/>
        <w:spacing w:line="360" w:lineRule="auto"/>
        <w:ind w:firstLine="560"/>
        <w:rPr>
          <w:rFonts w:ascii="仿宋" w:hAnsi="仿宋" w:eastAsia="仿宋" w:cs="仿宋"/>
          <w:color w:val="auto"/>
          <w:sz w:val="28"/>
          <w:szCs w:val="28"/>
        </w:rPr>
      </w:pPr>
    </w:p>
    <w:p w14:paraId="60899793">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名称（盖章）：</w:t>
      </w:r>
    </w:p>
    <w:p w14:paraId="1D64AAE6">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法定代表人或授权代表（签字或盖章）：</w:t>
      </w:r>
    </w:p>
    <w:p w14:paraId="3F7DFB19">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通讯地址：</w:t>
      </w:r>
    </w:p>
    <w:p w14:paraId="7081642E">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联系电话：</w:t>
      </w:r>
    </w:p>
    <w:p w14:paraId="74C0C693">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日期：</w:t>
      </w:r>
      <w:r>
        <w:rPr>
          <w:rFonts w:hint="eastAsia" w:ascii="仿宋" w:hAnsi="仿宋" w:eastAsia="仿宋" w:cs="仿宋"/>
          <w:color w:val="auto"/>
          <w:sz w:val="28"/>
          <w:szCs w:val="28"/>
        </w:rPr>
        <w:br w:type="page"/>
      </w:r>
      <w:r>
        <w:rPr>
          <w:rFonts w:hint="eastAsia" w:ascii="仿宋" w:hAnsi="仿宋" w:eastAsia="仿宋" w:cs="仿宋"/>
          <w:color w:val="auto"/>
          <w:sz w:val="28"/>
          <w:szCs w:val="28"/>
        </w:rPr>
        <w:t>附件2</w:t>
      </w:r>
    </w:p>
    <w:p w14:paraId="385E7B6A">
      <w:pPr>
        <w:pStyle w:val="34"/>
        <w:spacing w:line="360" w:lineRule="auto"/>
        <w:ind w:firstLine="562"/>
        <w:jc w:val="center"/>
        <w:rPr>
          <w:rFonts w:ascii="仿宋" w:hAnsi="仿宋" w:eastAsia="仿宋" w:cs="仿宋"/>
          <w:b/>
          <w:color w:val="auto"/>
          <w:sz w:val="28"/>
          <w:szCs w:val="28"/>
        </w:rPr>
      </w:pPr>
      <w:r>
        <w:rPr>
          <w:rFonts w:hint="eastAsia" w:ascii="仿宋" w:hAnsi="仿宋" w:eastAsia="仿宋" w:cs="仿宋"/>
          <w:b/>
          <w:color w:val="auto"/>
          <w:sz w:val="28"/>
          <w:szCs w:val="28"/>
        </w:rPr>
        <w:t>法定代表人授权书</w:t>
      </w:r>
    </w:p>
    <w:p w14:paraId="0F90AFAB">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大竹县人民医院：</w:t>
      </w:r>
    </w:p>
    <w:p w14:paraId="11BBD779">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本授权声明：（</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名称）（法定代表人姓名、职务）授权</w:t>
      </w:r>
      <w:r>
        <w:rPr>
          <w:rFonts w:hint="eastAsia" w:ascii="仿宋" w:hAnsi="仿宋" w:eastAsia="仿宋" w:cs="仿宋"/>
          <w:color w:val="auto"/>
          <w:sz w:val="28"/>
          <w:szCs w:val="28"/>
          <w:u w:val="single"/>
        </w:rPr>
        <w:t>XXX</w:t>
      </w:r>
      <w:r>
        <w:rPr>
          <w:rFonts w:hint="eastAsia" w:ascii="仿宋" w:hAnsi="仿宋" w:eastAsia="仿宋" w:cs="仿宋"/>
          <w:color w:val="auto"/>
          <w:sz w:val="28"/>
          <w:szCs w:val="28"/>
        </w:rPr>
        <w:t>（被授权人姓名、职务）为我方</w:t>
      </w:r>
      <w:r>
        <w:rPr>
          <w:rFonts w:hint="eastAsia" w:ascii="仿宋" w:hAnsi="仿宋" w:eastAsia="仿宋" w:cs="仿宋"/>
          <w:color w:val="auto"/>
          <w:sz w:val="28"/>
          <w:szCs w:val="28"/>
          <w:lang w:eastAsia="zh-CN"/>
        </w:rPr>
        <w:t>竹医总务（竞价）</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”项目</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活动的合法代表，以我方名义全权处理该项目有关报价、签订合同以及执行合同等一切事宜。</w:t>
      </w:r>
    </w:p>
    <w:p w14:paraId="137A5693">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特此声明。</w:t>
      </w:r>
    </w:p>
    <w:p w14:paraId="73758494">
      <w:pPr>
        <w:pStyle w:val="34"/>
        <w:spacing w:line="360" w:lineRule="auto"/>
        <w:ind w:firstLine="560"/>
        <w:rPr>
          <w:rFonts w:ascii="仿宋" w:hAnsi="仿宋" w:eastAsia="仿宋" w:cs="仿宋"/>
          <w:color w:val="auto"/>
          <w:sz w:val="28"/>
          <w:szCs w:val="28"/>
        </w:rPr>
      </w:pPr>
    </w:p>
    <w:p w14:paraId="484A85E5">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名称（盖章）：</w:t>
      </w:r>
    </w:p>
    <w:p w14:paraId="1BC24083">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法定代表人（签字或盖章）：</w:t>
      </w:r>
    </w:p>
    <w:p w14:paraId="516B2CD6">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授权代表签字：</w:t>
      </w:r>
    </w:p>
    <w:p w14:paraId="58D49243">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日    期：</w:t>
      </w:r>
    </w:p>
    <w:p w14:paraId="3D280934">
      <w:pPr>
        <w:pStyle w:val="34"/>
        <w:spacing w:line="360" w:lineRule="auto"/>
        <w:ind w:firstLine="562"/>
        <w:rPr>
          <w:rFonts w:ascii="仿宋" w:hAnsi="仿宋" w:eastAsia="仿宋" w:cs="仿宋"/>
          <w:b/>
          <w:bCs/>
          <w:color w:val="auto"/>
          <w:sz w:val="28"/>
          <w:szCs w:val="28"/>
        </w:rPr>
      </w:pPr>
    </w:p>
    <w:p w14:paraId="446F4053">
      <w:pPr>
        <w:pStyle w:val="34"/>
        <w:spacing w:line="360" w:lineRule="auto"/>
        <w:ind w:firstLine="562"/>
        <w:rPr>
          <w:rFonts w:ascii="仿宋" w:hAnsi="仿宋" w:eastAsia="仿宋" w:cs="仿宋"/>
          <w:b/>
          <w:bCs/>
          <w:color w:val="auto"/>
          <w:sz w:val="28"/>
          <w:szCs w:val="28"/>
        </w:rPr>
      </w:pPr>
    </w:p>
    <w:p w14:paraId="0248F5AC">
      <w:pPr>
        <w:pStyle w:val="34"/>
        <w:spacing w:line="360" w:lineRule="auto"/>
        <w:ind w:firstLine="562"/>
        <w:rPr>
          <w:rFonts w:ascii="仿宋" w:hAnsi="仿宋" w:eastAsia="仿宋" w:cs="仿宋"/>
          <w:b/>
          <w:bCs/>
          <w:color w:val="auto"/>
          <w:sz w:val="28"/>
          <w:szCs w:val="28"/>
        </w:rPr>
      </w:pPr>
    </w:p>
    <w:p w14:paraId="11837A6D">
      <w:pPr>
        <w:pStyle w:val="34"/>
        <w:spacing w:line="360" w:lineRule="auto"/>
        <w:ind w:firstLine="562"/>
        <w:rPr>
          <w:rFonts w:ascii="仿宋" w:hAnsi="仿宋" w:eastAsia="仿宋" w:cs="仿宋"/>
          <w:color w:val="auto"/>
          <w:sz w:val="28"/>
          <w:szCs w:val="28"/>
        </w:rPr>
      </w:pPr>
      <w:r>
        <w:rPr>
          <w:rFonts w:hint="eastAsia" w:ascii="仿宋" w:hAnsi="仿宋" w:eastAsia="仿宋" w:cs="仿宋"/>
          <w:b/>
          <w:bCs/>
          <w:color w:val="auto"/>
          <w:sz w:val="28"/>
          <w:szCs w:val="28"/>
        </w:rPr>
        <w:t>说明</w:t>
      </w:r>
      <w:r>
        <w:rPr>
          <w:rFonts w:hint="eastAsia" w:ascii="仿宋" w:hAnsi="仿宋" w:eastAsia="仿宋" w:cs="仿宋"/>
          <w:color w:val="auto"/>
          <w:sz w:val="28"/>
          <w:szCs w:val="28"/>
        </w:rPr>
        <w:t>：1、如法定代表人参加</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的，</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响应文件中不需提供授权委托书，但必须提供法定代表人身份证复印件。</w:t>
      </w:r>
    </w:p>
    <w:p w14:paraId="0425B50C">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2、如授权代表参加</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的，</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响应文件中必须提供授权委托书，法定代表人和授权代表的身份证复印件。</w:t>
      </w:r>
    </w:p>
    <w:p w14:paraId="0BC52D71">
      <w:pPr>
        <w:spacing w:line="360" w:lineRule="auto"/>
        <w:ind w:firstLine="686" w:firstLineChars="245"/>
        <w:rPr>
          <w:rFonts w:ascii="仿宋" w:hAnsi="仿宋" w:eastAsia="仿宋" w:cs="仿宋"/>
          <w:color w:val="auto"/>
          <w:sz w:val="28"/>
          <w:szCs w:val="28"/>
        </w:rPr>
      </w:pPr>
    </w:p>
    <w:p w14:paraId="33BE33E8">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br w:type="page"/>
      </w:r>
      <w:r>
        <w:rPr>
          <w:rFonts w:hint="eastAsia" w:ascii="仿宋" w:hAnsi="仿宋" w:eastAsia="仿宋" w:cs="仿宋"/>
          <w:color w:val="auto"/>
          <w:sz w:val="24"/>
          <w:szCs w:val="24"/>
        </w:rPr>
        <w:t xml:space="preserve">附件3                  </w:t>
      </w:r>
    </w:p>
    <w:p w14:paraId="32300BB4">
      <w:pPr>
        <w:spacing w:line="360" w:lineRule="auto"/>
        <w:jc w:val="center"/>
        <w:rPr>
          <w:rFonts w:ascii="仿宋" w:hAnsi="仿宋" w:eastAsia="仿宋" w:cs="仿宋"/>
          <w:color w:val="auto"/>
          <w:sz w:val="24"/>
          <w:szCs w:val="24"/>
        </w:rPr>
      </w:pPr>
      <w:r>
        <w:rPr>
          <w:rFonts w:hint="eastAsia" w:ascii="仿宋" w:hAnsi="仿宋" w:eastAsia="仿宋" w:cs="仿宋"/>
          <w:b/>
          <w:color w:val="auto"/>
          <w:sz w:val="32"/>
          <w:szCs w:val="32"/>
          <w:lang w:val="en-US" w:eastAsia="zh-CN"/>
        </w:rPr>
        <w:t>承诺函</w:t>
      </w:r>
    </w:p>
    <w:p w14:paraId="7E1A72D9">
      <w:pPr>
        <w:spacing w:line="360" w:lineRule="auto"/>
        <w:rPr>
          <w:rFonts w:ascii="仿宋" w:hAnsi="仿宋" w:eastAsia="仿宋" w:cs="仿宋"/>
          <w:color w:val="auto"/>
          <w:sz w:val="28"/>
          <w:szCs w:val="28"/>
        </w:rPr>
      </w:pPr>
      <w:r>
        <w:rPr>
          <w:rFonts w:hint="eastAsia" w:ascii="仿宋" w:hAnsi="仿宋" w:eastAsia="仿宋" w:cs="仿宋"/>
          <w:color w:val="auto"/>
          <w:sz w:val="28"/>
          <w:szCs w:val="28"/>
          <w:u w:val="single"/>
        </w:rPr>
        <w:t>_大竹县人民医院_</w:t>
      </w:r>
      <w:r>
        <w:rPr>
          <w:rFonts w:hint="eastAsia" w:ascii="仿宋" w:hAnsi="仿宋" w:eastAsia="仿宋" w:cs="仿宋"/>
          <w:color w:val="auto"/>
          <w:sz w:val="28"/>
          <w:szCs w:val="28"/>
        </w:rPr>
        <w:t>：</w:t>
      </w:r>
    </w:p>
    <w:p w14:paraId="512551BC">
      <w:pPr>
        <w:spacing w:line="360" w:lineRule="auto"/>
        <w:ind w:firstLine="560" w:firstLineChars="200"/>
        <w:jc w:val="left"/>
        <w:rPr>
          <w:rFonts w:ascii="仿宋" w:hAnsi="仿宋" w:eastAsia="仿宋" w:cs="仿宋"/>
          <w:color w:val="auto"/>
          <w:sz w:val="28"/>
          <w:szCs w:val="28"/>
        </w:rPr>
      </w:pPr>
      <w:r>
        <w:rPr>
          <w:rFonts w:hint="eastAsia" w:ascii="仿宋" w:hAnsi="仿宋" w:eastAsia="仿宋" w:cs="仿宋"/>
          <w:color w:val="auto"/>
          <w:sz w:val="28"/>
          <w:szCs w:val="28"/>
        </w:rPr>
        <w:t>我公司作为本次</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项目的</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，根据</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文件要求，现郑重承诺如下：</w:t>
      </w:r>
    </w:p>
    <w:p w14:paraId="21837D3C">
      <w:pPr>
        <w:spacing w:line="360" w:lineRule="auto"/>
        <w:ind w:firstLine="560" w:firstLineChars="200"/>
        <w:jc w:val="left"/>
        <w:rPr>
          <w:rFonts w:ascii="仿宋" w:hAnsi="仿宋" w:eastAsia="仿宋" w:cs="仿宋"/>
          <w:color w:val="auto"/>
          <w:sz w:val="28"/>
          <w:szCs w:val="28"/>
        </w:rPr>
      </w:pPr>
      <w:r>
        <w:rPr>
          <w:rFonts w:hint="eastAsia" w:ascii="仿宋" w:hAnsi="仿宋" w:eastAsia="仿宋" w:cs="仿宋"/>
          <w:color w:val="auto"/>
          <w:sz w:val="28"/>
          <w:szCs w:val="28"/>
          <w:lang w:val="en-US" w:eastAsia="zh-CN"/>
        </w:rPr>
        <w:t>我方</w:t>
      </w:r>
      <w:r>
        <w:rPr>
          <w:rFonts w:hint="eastAsia" w:ascii="仿宋" w:hAnsi="仿宋" w:eastAsia="仿宋" w:cs="仿宋"/>
          <w:color w:val="auto"/>
          <w:sz w:val="28"/>
          <w:szCs w:val="28"/>
        </w:rPr>
        <w:t>具备本项目规定的条件：</w:t>
      </w:r>
    </w:p>
    <w:p w14:paraId="7FD899F3">
      <w:pPr>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1.具有独立承担民事责任的能力；</w:t>
      </w:r>
    </w:p>
    <w:p w14:paraId="29523671">
      <w:pPr>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2.具有良好的商业信誉；</w:t>
      </w:r>
    </w:p>
    <w:p w14:paraId="0335AC08">
      <w:pPr>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3.具有履行合同所必需的设备和专业技术能力； </w:t>
      </w:r>
    </w:p>
    <w:p w14:paraId="56381F86">
      <w:pPr>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4.具有依法缴纳税收和社会保障资金的良好记录；</w:t>
      </w:r>
    </w:p>
    <w:p w14:paraId="1A9FD50C">
      <w:pPr>
        <w:spacing w:line="360" w:lineRule="auto"/>
        <w:ind w:firstLine="560" w:firstLineChars="200"/>
        <w:jc w:val="left"/>
        <w:rPr>
          <w:rFonts w:ascii="仿宋" w:hAnsi="仿宋" w:eastAsia="仿宋" w:cs="仿宋"/>
          <w:color w:val="auto"/>
          <w:sz w:val="28"/>
          <w:szCs w:val="28"/>
        </w:rPr>
      </w:pPr>
      <w:r>
        <w:rPr>
          <w:rFonts w:hint="eastAsia" w:ascii="仿宋" w:hAnsi="仿宋" w:eastAsia="仿宋" w:cs="仿宋"/>
          <w:color w:val="auto"/>
          <w:sz w:val="28"/>
          <w:szCs w:val="28"/>
        </w:rPr>
        <w:t>在参加本次</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活动中，不存在与单位负责人为同一人或者存在直接控股、管理关系的其他</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参与同一合同项下的</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活动的行为。</w:t>
      </w:r>
    </w:p>
    <w:p w14:paraId="2220639D">
      <w:pPr>
        <w:spacing w:line="360" w:lineRule="auto"/>
        <w:ind w:firstLine="560" w:firstLineChars="200"/>
        <w:jc w:val="left"/>
        <w:rPr>
          <w:rFonts w:ascii="仿宋" w:hAnsi="仿宋" w:eastAsia="仿宋" w:cs="仿宋"/>
          <w:color w:val="auto"/>
          <w:sz w:val="28"/>
          <w:szCs w:val="28"/>
        </w:rPr>
      </w:pPr>
      <w:r>
        <w:rPr>
          <w:rFonts w:hint="eastAsia" w:ascii="仿宋" w:hAnsi="仿宋" w:eastAsia="仿宋" w:cs="仿宋"/>
          <w:color w:val="auto"/>
          <w:sz w:val="28"/>
          <w:szCs w:val="28"/>
        </w:rPr>
        <w:t>在参加本次</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活动中，不存在和其他</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在同一合同项下的</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项目中，同时委托同一个自然人、同一家庭的人员、同一单位的人员作为代理人的行为。</w:t>
      </w:r>
    </w:p>
    <w:p w14:paraId="76B90255">
      <w:pPr>
        <w:spacing w:line="360" w:lineRule="auto"/>
        <w:ind w:firstLine="560" w:firstLineChars="200"/>
        <w:jc w:val="left"/>
        <w:rPr>
          <w:rFonts w:ascii="仿宋" w:hAnsi="仿宋" w:eastAsia="仿宋" w:cs="仿宋"/>
          <w:color w:val="auto"/>
          <w:sz w:val="28"/>
          <w:szCs w:val="28"/>
        </w:rPr>
      </w:pPr>
      <w:r>
        <w:rPr>
          <w:rFonts w:hint="eastAsia" w:ascii="仿宋" w:hAnsi="仿宋" w:eastAsia="仿宋" w:cs="仿宋"/>
          <w:color w:val="auto"/>
          <w:sz w:val="28"/>
          <w:szCs w:val="28"/>
        </w:rPr>
        <w:t>如果有</w:t>
      </w:r>
      <w:r>
        <w:rPr>
          <w:rFonts w:hint="eastAsia" w:ascii="仿宋" w:hAnsi="仿宋" w:eastAsia="仿宋" w:cs="仿宋"/>
          <w:color w:val="auto"/>
          <w:sz w:val="28"/>
          <w:szCs w:val="28"/>
          <w:lang w:val="en-US" w:eastAsia="zh-CN"/>
        </w:rPr>
        <w:t>竞价文件</w:t>
      </w:r>
      <w:r>
        <w:rPr>
          <w:rFonts w:hint="eastAsia" w:ascii="仿宋" w:hAnsi="仿宋" w:eastAsia="仿宋" w:cs="仿宋"/>
          <w:color w:val="auto"/>
          <w:sz w:val="28"/>
          <w:szCs w:val="28"/>
        </w:rPr>
        <w:t>规定的记入诚信档案的失信行为，将在响应文件中全面如实反映。</w:t>
      </w:r>
    </w:p>
    <w:p w14:paraId="4F1BCBF5">
      <w:pPr>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响应文件中提供的任何资料和技术、服务、商务等报价承诺情况都是真实的、有效的、合法的。</w:t>
      </w:r>
    </w:p>
    <w:p w14:paraId="030E1E44">
      <w:pPr>
        <w:spacing w:line="36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我方若取得本项目</w:t>
      </w:r>
      <w:r>
        <w:rPr>
          <w:rFonts w:hint="eastAsia" w:ascii="仿宋" w:hAnsi="仿宋" w:eastAsia="仿宋" w:cs="仿宋"/>
          <w:color w:val="auto"/>
          <w:sz w:val="28"/>
          <w:szCs w:val="28"/>
        </w:rPr>
        <w:t>竞价资产</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资产</w:t>
      </w:r>
      <w:r>
        <w:rPr>
          <w:rFonts w:hint="eastAsia" w:ascii="仿宋" w:hAnsi="仿宋" w:eastAsia="仿宋" w:cs="仿宋"/>
          <w:color w:val="auto"/>
          <w:sz w:val="28"/>
          <w:szCs w:val="28"/>
        </w:rPr>
        <w:t>的用途必须根据资产现状按照国家规定合法经营及</w:t>
      </w:r>
      <w:r>
        <w:rPr>
          <w:rFonts w:hint="eastAsia" w:ascii="仿宋" w:hAnsi="仿宋" w:eastAsia="仿宋" w:cs="仿宋"/>
          <w:color w:val="auto"/>
          <w:sz w:val="28"/>
          <w:szCs w:val="28"/>
          <w:lang w:eastAsia="zh-CN"/>
        </w:rPr>
        <w:t>处理</w:t>
      </w:r>
      <w:r>
        <w:rPr>
          <w:rFonts w:hint="eastAsia" w:ascii="仿宋" w:hAnsi="仿宋" w:eastAsia="仿宋" w:cs="仿宋"/>
          <w:color w:val="auto"/>
          <w:sz w:val="28"/>
          <w:szCs w:val="28"/>
        </w:rPr>
        <w:t>，不用于经营黄、赌、毒及违法行业，不用于经营影响周边生活秩序、造成环境污染。</w:t>
      </w:r>
    </w:p>
    <w:p w14:paraId="324A2C37">
      <w:pPr>
        <w:pStyle w:val="34"/>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如本项目</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过程中需要提供样品，则我公司提供的样品即为成交后将要提供的成交产品，我公司对提供样品的性能和质量负责，因样品存在缺陷或者不符合</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文件要求导致未能成交的，我公司愿意承担相应不利后果。</w:t>
      </w:r>
    </w:p>
    <w:p w14:paraId="3408F1B2">
      <w:pPr>
        <w:pStyle w:val="34"/>
        <w:spacing w:line="360" w:lineRule="auto"/>
        <w:ind w:firstLine="560"/>
        <w:rPr>
          <w:rFonts w:hint="eastAsia" w:ascii="仿宋" w:hAnsi="仿宋" w:eastAsia="仿宋" w:cs="仿宋"/>
          <w:color w:val="auto"/>
          <w:sz w:val="28"/>
          <w:szCs w:val="28"/>
        </w:rPr>
      </w:pPr>
      <w:r>
        <w:rPr>
          <w:rFonts w:hint="eastAsia" w:ascii="仿宋" w:hAnsi="仿宋" w:eastAsia="仿宋" w:cs="仿宋"/>
          <w:color w:val="auto"/>
          <w:sz w:val="28"/>
          <w:szCs w:val="28"/>
        </w:rPr>
        <w:t>我公司已经认真阅读和充分理解</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文件中的所有事项、格式条款和规范要求。我公司没有对</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文件全面</w:t>
      </w:r>
      <w:r>
        <w:rPr>
          <w:rFonts w:hint="eastAsia" w:ascii="仿宋" w:hAnsi="仿宋" w:eastAsia="仿宋" w:cs="仿宋"/>
          <w:color w:val="auto"/>
          <w:sz w:val="28"/>
          <w:szCs w:val="28"/>
          <w:lang w:eastAsia="zh-CN"/>
        </w:rPr>
        <w:t>作出</w:t>
      </w:r>
      <w:r>
        <w:rPr>
          <w:rFonts w:hint="eastAsia" w:ascii="仿宋" w:hAnsi="仿宋" w:eastAsia="仿宋" w:cs="仿宋"/>
          <w:color w:val="auto"/>
          <w:sz w:val="28"/>
          <w:szCs w:val="28"/>
        </w:rPr>
        <w:t>实质性响应是自身责任，我公司同意没有按照</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文件要求作出实质性响应的响应文件将视为无效</w:t>
      </w:r>
      <w:r>
        <w:rPr>
          <w:rFonts w:hint="eastAsia" w:ascii="仿宋" w:hAnsi="仿宋" w:eastAsia="仿宋" w:cs="仿宋"/>
          <w:color w:val="auto"/>
          <w:sz w:val="28"/>
          <w:szCs w:val="28"/>
          <w:lang w:eastAsia="zh-CN"/>
        </w:rPr>
        <w:t>竞价活动</w:t>
      </w:r>
      <w:r>
        <w:rPr>
          <w:rFonts w:hint="eastAsia" w:ascii="仿宋" w:hAnsi="仿宋" w:eastAsia="仿宋" w:cs="仿宋"/>
          <w:color w:val="auto"/>
          <w:sz w:val="28"/>
          <w:szCs w:val="28"/>
        </w:rPr>
        <w:t>。</w:t>
      </w:r>
    </w:p>
    <w:p w14:paraId="24BBD0DD">
      <w:pPr>
        <w:pStyle w:val="34"/>
        <w:spacing w:line="360" w:lineRule="auto"/>
        <w:ind w:firstLine="56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我方对项目标的物</w:t>
      </w:r>
      <w:r>
        <w:rPr>
          <w:rFonts w:hint="eastAsia" w:ascii="仿宋" w:hAnsi="仿宋" w:eastAsia="仿宋" w:cs="仿宋"/>
          <w:color w:val="auto"/>
          <w:sz w:val="28"/>
          <w:szCs w:val="28"/>
        </w:rPr>
        <w:t>经回收后，不得再次流通使用，如果</w:t>
      </w:r>
      <w:r>
        <w:rPr>
          <w:rFonts w:hint="eastAsia" w:ascii="仿宋" w:hAnsi="仿宋" w:eastAsia="仿宋" w:cs="仿宋"/>
          <w:color w:val="auto"/>
          <w:sz w:val="28"/>
          <w:szCs w:val="28"/>
          <w:lang w:val="en-US" w:eastAsia="zh-CN"/>
        </w:rPr>
        <w:t>我方</w:t>
      </w:r>
      <w:r>
        <w:rPr>
          <w:rFonts w:hint="eastAsia" w:ascii="仿宋" w:hAnsi="仿宋" w:eastAsia="仿宋" w:cs="仿宋"/>
          <w:color w:val="auto"/>
          <w:sz w:val="28"/>
          <w:szCs w:val="28"/>
        </w:rPr>
        <w:t>再次流通使用，一切责任由</w:t>
      </w:r>
      <w:r>
        <w:rPr>
          <w:rFonts w:hint="eastAsia" w:ascii="仿宋" w:hAnsi="仿宋" w:eastAsia="仿宋" w:cs="仿宋"/>
          <w:color w:val="auto"/>
          <w:sz w:val="28"/>
          <w:szCs w:val="28"/>
          <w:lang w:val="en-US" w:eastAsia="zh-CN"/>
        </w:rPr>
        <w:t>我方</w:t>
      </w:r>
      <w:r>
        <w:rPr>
          <w:rFonts w:hint="eastAsia" w:ascii="仿宋" w:hAnsi="仿宋" w:eastAsia="仿宋" w:cs="仿宋"/>
          <w:color w:val="auto"/>
          <w:sz w:val="28"/>
          <w:szCs w:val="28"/>
        </w:rPr>
        <w:t>承担。</w:t>
      </w:r>
    </w:p>
    <w:p w14:paraId="6794E604">
      <w:pPr>
        <w:spacing w:line="578" w:lineRule="exact"/>
        <w:ind w:firstLine="560" w:firstLineChars="200"/>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我方保证严格遵守竞价文件规定和完全履行竞价文件所载意向竞价人的全部义务。若我方成为本项目竞得人，出现不能按期付款或有其他违约行为，我方愿意承担全部法律责任，并赔偿由此产生的全部损失。</w:t>
      </w:r>
    </w:p>
    <w:p w14:paraId="309FD5AE">
      <w:pPr>
        <w:pStyle w:val="34"/>
        <w:spacing w:line="360" w:lineRule="auto"/>
        <w:ind w:firstLine="560"/>
        <w:rPr>
          <w:rFonts w:hint="eastAsia" w:ascii="仿宋" w:hAnsi="仿宋" w:eastAsia="仿宋" w:cs="仿宋"/>
          <w:color w:val="auto"/>
          <w:sz w:val="28"/>
          <w:szCs w:val="28"/>
          <w:lang w:val="en-US" w:eastAsia="zh-CN"/>
        </w:rPr>
      </w:pPr>
    </w:p>
    <w:p w14:paraId="721F38D9">
      <w:pPr>
        <w:spacing w:line="360" w:lineRule="auto"/>
        <w:ind w:firstLine="560" w:firstLineChars="200"/>
        <w:jc w:val="left"/>
        <w:rPr>
          <w:rFonts w:ascii="仿宋" w:hAnsi="仿宋" w:eastAsia="仿宋" w:cs="仿宋"/>
          <w:color w:val="auto"/>
          <w:sz w:val="28"/>
          <w:szCs w:val="28"/>
        </w:rPr>
      </w:pPr>
    </w:p>
    <w:p w14:paraId="3E6ABF67">
      <w:pPr>
        <w:spacing w:line="360" w:lineRule="auto"/>
        <w:ind w:firstLine="560" w:firstLineChars="200"/>
        <w:jc w:val="left"/>
        <w:rPr>
          <w:rFonts w:ascii="仿宋" w:hAnsi="仿宋" w:eastAsia="仿宋" w:cs="仿宋"/>
          <w:b/>
          <w:color w:val="auto"/>
          <w:sz w:val="28"/>
          <w:szCs w:val="28"/>
        </w:rPr>
      </w:pPr>
      <w:r>
        <w:rPr>
          <w:rFonts w:hint="eastAsia" w:ascii="仿宋" w:hAnsi="仿宋" w:eastAsia="仿宋" w:cs="仿宋"/>
          <w:b/>
          <w:color w:val="auto"/>
          <w:sz w:val="28"/>
          <w:szCs w:val="28"/>
        </w:rPr>
        <w:t>本公司对上述承诺的内容事项真实性负责。如经查实上述承诺的内容事项存在虚假，我公司愿意接受以提供虚假材料谋取成交的法律责任。</w:t>
      </w:r>
    </w:p>
    <w:p w14:paraId="3CF80CBF">
      <w:pPr>
        <w:spacing w:line="360" w:lineRule="auto"/>
        <w:rPr>
          <w:rFonts w:ascii="仿宋" w:hAnsi="仿宋" w:eastAsia="仿宋" w:cs="仿宋"/>
          <w:color w:val="auto"/>
          <w:sz w:val="28"/>
          <w:szCs w:val="28"/>
        </w:rPr>
      </w:pPr>
    </w:p>
    <w:p w14:paraId="1CD5F578">
      <w:pPr>
        <w:spacing w:line="360" w:lineRule="auto"/>
        <w:rPr>
          <w:rFonts w:ascii="仿宋" w:hAnsi="仿宋" w:eastAsia="仿宋" w:cs="仿宋"/>
          <w:color w:val="auto"/>
          <w:sz w:val="28"/>
          <w:szCs w:val="28"/>
        </w:rPr>
      </w:pPr>
    </w:p>
    <w:p w14:paraId="40C88E7C">
      <w:pPr>
        <w:adjustRightInd w:val="0"/>
        <w:spacing w:line="360" w:lineRule="auto"/>
        <w:ind w:firstLine="560" w:firstLineChars="200"/>
        <w:jc w:val="left"/>
        <w:rPr>
          <w:rFonts w:ascii="仿宋" w:hAnsi="仿宋" w:eastAsia="仿宋" w:cs="仿宋"/>
          <w:color w:val="auto"/>
          <w:sz w:val="28"/>
          <w:szCs w:val="28"/>
        </w:rPr>
      </w:pP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名称（盖章）：</w:t>
      </w:r>
    </w:p>
    <w:p w14:paraId="26599BDA">
      <w:pPr>
        <w:adjustRightInd w:val="0"/>
        <w:spacing w:line="360" w:lineRule="auto"/>
        <w:ind w:firstLine="560" w:firstLineChars="200"/>
        <w:jc w:val="left"/>
        <w:rPr>
          <w:rFonts w:ascii="仿宋" w:hAnsi="仿宋" w:eastAsia="仿宋" w:cs="仿宋"/>
          <w:bCs/>
          <w:color w:val="auto"/>
          <w:sz w:val="28"/>
          <w:szCs w:val="28"/>
        </w:rPr>
      </w:pPr>
      <w:r>
        <w:rPr>
          <w:rFonts w:hint="eastAsia" w:ascii="仿宋" w:hAnsi="仿宋" w:eastAsia="仿宋" w:cs="仿宋"/>
          <w:bCs/>
          <w:color w:val="auto"/>
          <w:sz w:val="28"/>
          <w:szCs w:val="28"/>
        </w:rPr>
        <w:t>法定代表人或授权代表（签字或盖章）：</w:t>
      </w:r>
    </w:p>
    <w:p w14:paraId="5681C665">
      <w:pPr>
        <w:adjustRightInd w:val="0"/>
        <w:spacing w:line="360" w:lineRule="auto"/>
        <w:ind w:firstLine="560" w:firstLineChars="200"/>
        <w:jc w:val="left"/>
        <w:rPr>
          <w:rFonts w:ascii="仿宋" w:hAnsi="仿宋" w:eastAsia="仿宋" w:cs="仿宋"/>
          <w:color w:val="auto"/>
          <w:sz w:val="28"/>
          <w:szCs w:val="28"/>
        </w:rPr>
        <w:sectPr>
          <w:footerReference r:id="rId8" w:type="first"/>
          <w:headerReference r:id="rId5" w:type="default"/>
          <w:footerReference r:id="rId6" w:type="default"/>
          <w:footerReference r:id="rId7" w:type="even"/>
          <w:pgSz w:w="11907" w:h="16840"/>
          <w:pgMar w:top="1361" w:right="1361" w:bottom="1361" w:left="1361" w:header="851" w:footer="992" w:gutter="0"/>
          <w:cols w:space="720" w:num="1"/>
          <w:titlePg/>
          <w:docGrid w:type="linesAndChars" w:linePitch="312" w:charSpace="0"/>
        </w:sectPr>
      </w:pPr>
      <w:r>
        <w:rPr>
          <w:rFonts w:hint="eastAsia" w:ascii="仿宋" w:hAnsi="仿宋" w:eastAsia="仿宋" w:cs="仿宋"/>
          <w:bCs/>
          <w:color w:val="auto"/>
          <w:sz w:val="28"/>
          <w:szCs w:val="28"/>
        </w:rPr>
        <w:t>日期:</w:t>
      </w:r>
    </w:p>
    <w:p w14:paraId="164619C2">
      <w:pPr>
        <w:rPr>
          <w:rFonts w:ascii="宋体" w:hAnsi="宋体"/>
          <w:color w:val="auto"/>
          <w:sz w:val="24"/>
          <w:szCs w:val="24"/>
        </w:rPr>
      </w:pPr>
      <w:r>
        <w:rPr>
          <w:rFonts w:hint="eastAsia" w:ascii="宋体" w:hAnsi="宋体"/>
          <w:color w:val="auto"/>
          <w:sz w:val="24"/>
          <w:szCs w:val="24"/>
        </w:rPr>
        <w:t>附件4</w:t>
      </w:r>
    </w:p>
    <w:p w14:paraId="63045052">
      <w:pPr>
        <w:jc w:val="center"/>
        <w:rPr>
          <w:b/>
          <w:color w:val="auto"/>
          <w:sz w:val="32"/>
          <w:szCs w:val="32"/>
        </w:rPr>
      </w:pPr>
      <w:r>
        <w:rPr>
          <w:rFonts w:hint="eastAsia"/>
          <w:b/>
          <w:color w:val="auto"/>
          <w:sz w:val="32"/>
          <w:szCs w:val="32"/>
        </w:rPr>
        <w:t>报价一览表</w:t>
      </w:r>
    </w:p>
    <w:p w14:paraId="33FCBB68">
      <w:pPr>
        <w:jc w:val="center"/>
        <w:rPr>
          <w:b/>
          <w:color w:val="auto"/>
          <w:sz w:val="32"/>
          <w:szCs w:val="32"/>
        </w:rPr>
      </w:pPr>
    </w:p>
    <w:p w14:paraId="1E73F2D5">
      <w:pPr>
        <w:spacing w:afterLines="50" w:line="480" w:lineRule="exact"/>
        <w:ind w:firstLine="480" w:firstLineChars="200"/>
        <w:rPr>
          <w:rFonts w:ascii="宋体" w:hAnsi="宋体"/>
          <w:color w:val="auto"/>
          <w:sz w:val="24"/>
        </w:rPr>
      </w:pPr>
      <w:r>
        <w:rPr>
          <w:rFonts w:hint="eastAsia" w:ascii="宋体" w:hAnsi="宋体"/>
          <w:color w:val="auto"/>
          <w:sz w:val="24"/>
          <w:lang w:eastAsia="zh-CN"/>
        </w:rPr>
        <w:t>项目名称</w:t>
      </w:r>
      <w:r>
        <w:rPr>
          <w:rFonts w:hint="eastAsia" w:ascii="宋体" w:hAnsi="宋体"/>
          <w:color w:val="auto"/>
          <w:sz w:val="24"/>
        </w:rPr>
        <w:t>：</w:t>
      </w:r>
    </w:p>
    <w:p w14:paraId="79829A99">
      <w:pPr>
        <w:spacing w:afterLines="50" w:line="480" w:lineRule="exact"/>
        <w:ind w:firstLine="480" w:firstLineChars="200"/>
        <w:rPr>
          <w:rFonts w:ascii="宋体" w:hAnsi="宋体" w:cs="宋体"/>
          <w:color w:val="auto"/>
          <w:kern w:val="0"/>
          <w:sz w:val="24"/>
        </w:rPr>
      </w:pPr>
      <w:r>
        <w:rPr>
          <w:rFonts w:hint="eastAsia" w:ascii="宋体" w:hAnsi="宋体" w:cs="宋体"/>
          <w:color w:val="auto"/>
          <w:kern w:val="0"/>
          <w:sz w:val="24"/>
          <w:lang w:eastAsia="zh-CN"/>
        </w:rPr>
        <w:t>项目编号</w:t>
      </w:r>
      <w:r>
        <w:rPr>
          <w:rFonts w:hint="eastAsia" w:ascii="宋体" w:hAnsi="宋体" w:cs="宋体"/>
          <w:color w:val="auto"/>
          <w:kern w:val="0"/>
          <w:sz w:val="24"/>
        </w:rPr>
        <w:t>：</w:t>
      </w:r>
    </w:p>
    <w:tbl>
      <w:tblPr>
        <w:tblStyle w:val="14"/>
        <w:tblW w:w="8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593"/>
        <w:gridCol w:w="5302"/>
        <w:gridCol w:w="1290"/>
      </w:tblGrid>
      <w:tr w14:paraId="5BCB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3" w:hRule="exact"/>
          <w:jc w:val="center"/>
        </w:trPr>
        <w:tc>
          <w:tcPr>
            <w:tcW w:w="804" w:type="dxa"/>
            <w:tcBorders>
              <w:top w:val="single" w:color="auto" w:sz="4" w:space="0"/>
              <w:left w:val="single" w:color="auto" w:sz="4" w:space="0"/>
              <w:bottom w:val="single" w:color="auto" w:sz="4" w:space="0"/>
              <w:right w:val="single" w:color="auto" w:sz="4" w:space="0"/>
            </w:tcBorders>
            <w:noWrap/>
            <w:vAlign w:val="center"/>
          </w:tcPr>
          <w:p w14:paraId="2F3F961A">
            <w:pPr>
              <w:snapToGrid w:val="0"/>
              <w:spacing w:line="360" w:lineRule="auto"/>
              <w:rPr>
                <w:rFonts w:ascii="仿宋" w:hAnsi="仿宋" w:eastAsia="仿宋" w:cs="仿宋"/>
                <w:b/>
                <w:color w:val="auto"/>
                <w:sz w:val="24"/>
                <w:szCs w:val="24"/>
              </w:rPr>
            </w:pPr>
            <w:r>
              <w:rPr>
                <w:rFonts w:hint="eastAsia" w:ascii="仿宋" w:hAnsi="仿宋" w:eastAsia="仿宋" w:cs="仿宋"/>
                <w:b/>
                <w:color w:val="auto"/>
                <w:sz w:val="24"/>
                <w:szCs w:val="24"/>
              </w:rPr>
              <w:t>序号</w:t>
            </w:r>
          </w:p>
        </w:tc>
        <w:tc>
          <w:tcPr>
            <w:tcW w:w="1593" w:type="dxa"/>
            <w:tcBorders>
              <w:top w:val="single" w:color="auto" w:sz="4" w:space="0"/>
              <w:left w:val="single" w:color="auto" w:sz="4" w:space="0"/>
              <w:bottom w:val="single" w:color="auto" w:sz="4" w:space="0"/>
              <w:right w:val="single" w:color="auto" w:sz="4" w:space="0"/>
            </w:tcBorders>
            <w:noWrap/>
            <w:vAlign w:val="center"/>
          </w:tcPr>
          <w:p w14:paraId="40078843">
            <w:pPr>
              <w:snapToGrid w:val="0"/>
              <w:spacing w:line="360" w:lineRule="auto"/>
              <w:jc w:val="center"/>
              <w:rPr>
                <w:rFonts w:ascii="仿宋" w:hAnsi="仿宋" w:eastAsia="仿宋" w:cs="仿宋"/>
                <w:b/>
                <w:color w:val="auto"/>
                <w:sz w:val="24"/>
                <w:szCs w:val="24"/>
              </w:rPr>
            </w:pPr>
            <w:r>
              <w:rPr>
                <w:rFonts w:hint="eastAsia" w:ascii="仿宋" w:hAnsi="仿宋" w:eastAsia="仿宋" w:cs="仿宋"/>
                <w:b/>
                <w:bCs/>
                <w:color w:val="auto"/>
                <w:sz w:val="24"/>
                <w:szCs w:val="24"/>
              </w:rPr>
              <w:t>项目名称</w:t>
            </w:r>
          </w:p>
        </w:tc>
        <w:tc>
          <w:tcPr>
            <w:tcW w:w="5302" w:type="dxa"/>
            <w:tcBorders>
              <w:top w:val="single" w:color="auto" w:sz="4" w:space="0"/>
              <w:left w:val="single" w:color="auto" w:sz="4" w:space="0"/>
              <w:bottom w:val="single" w:color="auto" w:sz="4" w:space="0"/>
              <w:right w:val="single" w:color="auto" w:sz="4" w:space="0"/>
            </w:tcBorders>
            <w:noWrap/>
            <w:vAlign w:val="center"/>
          </w:tcPr>
          <w:p w14:paraId="37A9F835">
            <w:pPr>
              <w:snapToGrid w:val="0"/>
              <w:spacing w:line="360" w:lineRule="auto"/>
              <w:jc w:val="center"/>
              <w:rPr>
                <w:rFonts w:ascii="仿宋" w:hAnsi="仿宋" w:eastAsia="仿宋" w:cs="仿宋"/>
                <w:b/>
                <w:color w:val="auto"/>
                <w:sz w:val="24"/>
                <w:szCs w:val="24"/>
              </w:rPr>
            </w:pPr>
            <w:r>
              <w:rPr>
                <w:rFonts w:hint="eastAsia" w:ascii="仿宋" w:hAnsi="仿宋" w:eastAsia="仿宋" w:cs="仿宋"/>
                <w:color w:val="auto"/>
                <w:sz w:val="28"/>
                <w:szCs w:val="28"/>
                <w:highlight w:val="none"/>
                <w:lang w:val="en-US" w:eastAsia="zh-CN"/>
              </w:rPr>
              <w:t>报价金额为</w:t>
            </w:r>
            <w:r>
              <w:rPr>
                <w:rFonts w:hint="eastAsia" w:ascii="仿宋" w:hAnsi="仿宋" w:eastAsia="仿宋" w:cs="仿宋"/>
                <w:b/>
                <w:bCs/>
                <w:color w:val="auto"/>
                <w:sz w:val="28"/>
                <w:szCs w:val="28"/>
                <w:u w:val="none"/>
                <w:lang w:val="en-US" w:eastAsia="zh-CN"/>
              </w:rPr>
              <w:t>（元）</w:t>
            </w:r>
          </w:p>
        </w:tc>
        <w:tc>
          <w:tcPr>
            <w:tcW w:w="1290" w:type="dxa"/>
            <w:tcBorders>
              <w:top w:val="single" w:color="auto" w:sz="4" w:space="0"/>
              <w:left w:val="single" w:color="auto" w:sz="4" w:space="0"/>
              <w:bottom w:val="single" w:color="auto" w:sz="4" w:space="0"/>
              <w:right w:val="single" w:color="auto" w:sz="4" w:space="0"/>
            </w:tcBorders>
            <w:noWrap/>
            <w:vAlign w:val="center"/>
          </w:tcPr>
          <w:p w14:paraId="4D3A6E90">
            <w:pPr>
              <w:snapToGrid w:val="0"/>
              <w:spacing w:line="360" w:lineRule="auto"/>
              <w:ind w:firstLine="120" w:firstLineChars="50"/>
              <w:jc w:val="center"/>
              <w:rPr>
                <w:rFonts w:ascii="仿宋" w:hAnsi="仿宋" w:eastAsia="仿宋" w:cs="仿宋"/>
                <w:b/>
                <w:color w:val="auto"/>
                <w:sz w:val="24"/>
                <w:szCs w:val="24"/>
              </w:rPr>
            </w:pPr>
            <w:r>
              <w:rPr>
                <w:rFonts w:hint="eastAsia" w:ascii="仿宋" w:hAnsi="仿宋" w:eastAsia="仿宋" w:cs="仿宋"/>
                <w:b/>
                <w:color w:val="auto"/>
                <w:sz w:val="24"/>
                <w:szCs w:val="24"/>
              </w:rPr>
              <w:t>备注</w:t>
            </w:r>
          </w:p>
        </w:tc>
      </w:tr>
      <w:tr w14:paraId="5806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04" w:type="dxa"/>
            <w:tcBorders>
              <w:top w:val="single" w:color="auto" w:sz="4" w:space="0"/>
              <w:left w:val="single" w:color="auto" w:sz="4" w:space="0"/>
              <w:bottom w:val="single" w:color="auto" w:sz="4" w:space="0"/>
              <w:right w:val="single" w:color="auto" w:sz="4" w:space="0"/>
            </w:tcBorders>
            <w:noWrap/>
            <w:vAlign w:val="center"/>
          </w:tcPr>
          <w:p w14:paraId="24CA5B2F">
            <w:pPr>
              <w:snapToGrid w:val="0"/>
              <w:spacing w:line="360" w:lineRule="auto"/>
              <w:jc w:val="center"/>
              <w:rPr>
                <w:rFonts w:ascii="仿宋" w:hAnsi="仿宋" w:eastAsia="仿宋" w:cs="仿宋"/>
                <w:color w:val="auto"/>
                <w:sz w:val="24"/>
                <w:szCs w:val="24"/>
              </w:rPr>
            </w:pPr>
            <w:r>
              <w:rPr>
                <w:rFonts w:hint="eastAsia" w:ascii="仿宋" w:hAnsi="仿宋" w:eastAsia="仿宋" w:cs="仿宋"/>
                <w:color w:val="auto"/>
                <w:sz w:val="24"/>
                <w:szCs w:val="24"/>
              </w:rPr>
              <w:t>1</w:t>
            </w:r>
          </w:p>
        </w:tc>
        <w:tc>
          <w:tcPr>
            <w:tcW w:w="1593" w:type="dxa"/>
            <w:tcBorders>
              <w:top w:val="single" w:color="auto" w:sz="4" w:space="0"/>
              <w:left w:val="single" w:color="auto" w:sz="4" w:space="0"/>
              <w:bottom w:val="single" w:color="auto" w:sz="4" w:space="0"/>
              <w:right w:val="single" w:color="auto" w:sz="4" w:space="0"/>
            </w:tcBorders>
            <w:noWrap/>
            <w:vAlign w:val="center"/>
          </w:tcPr>
          <w:p w14:paraId="7724B624">
            <w:pPr>
              <w:snapToGrid w:val="0"/>
              <w:spacing w:line="360" w:lineRule="auto"/>
              <w:jc w:val="center"/>
              <w:rPr>
                <w:rFonts w:ascii="仿宋" w:hAnsi="仿宋" w:eastAsia="仿宋" w:cs="仿宋"/>
                <w:color w:val="auto"/>
                <w:sz w:val="24"/>
                <w:szCs w:val="24"/>
              </w:rPr>
            </w:pPr>
            <w:r>
              <w:rPr>
                <w:rFonts w:hint="eastAsia" w:ascii="仿宋" w:hAnsi="仿宋" w:eastAsia="仿宋" w:cs="仿宋"/>
                <w:bCs/>
                <w:color w:val="auto"/>
                <w:kern w:val="0"/>
                <w:sz w:val="28"/>
                <w:szCs w:val="28"/>
                <w:lang w:eastAsia="zh-CN"/>
              </w:rPr>
              <w:t>大竹县人民医院国有固定资产报废处理项目（七次）</w:t>
            </w:r>
          </w:p>
        </w:tc>
        <w:tc>
          <w:tcPr>
            <w:tcW w:w="5302" w:type="dxa"/>
            <w:tcBorders>
              <w:top w:val="single" w:color="auto" w:sz="4" w:space="0"/>
              <w:left w:val="single" w:color="auto" w:sz="4" w:space="0"/>
              <w:bottom w:val="single" w:color="auto" w:sz="4" w:space="0"/>
              <w:right w:val="single" w:color="auto" w:sz="4" w:space="0"/>
            </w:tcBorders>
            <w:noWrap/>
            <w:vAlign w:val="center"/>
          </w:tcPr>
          <w:p w14:paraId="6C5BA455">
            <w:pPr>
              <w:spacing w:line="480" w:lineRule="exact"/>
              <w:jc w:val="left"/>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u w:val="none"/>
                <w:lang w:val="en-US" w:eastAsia="zh-CN"/>
              </w:rPr>
              <w:t>小写：</w:t>
            </w:r>
            <w:r>
              <w:rPr>
                <w:rFonts w:hint="eastAsia" w:ascii="仿宋" w:hAnsi="仿宋" w:eastAsia="仿宋" w:cs="仿宋"/>
                <w:color w:val="auto"/>
                <w:sz w:val="28"/>
                <w:szCs w:val="28"/>
                <w:highlight w:val="none"/>
                <w:u w:val="single"/>
                <w:lang w:val="en-US" w:eastAsia="zh-CN"/>
              </w:rPr>
              <w:t xml:space="preserve">             （XXX元/1KG）</w:t>
            </w:r>
          </w:p>
          <w:p w14:paraId="4F8AD536">
            <w:pPr>
              <w:spacing w:line="480" w:lineRule="exact"/>
              <w:jc w:val="left"/>
              <w:rPr>
                <w:color w:val="auto"/>
              </w:rPr>
            </w:pPr>
            <w:r>
              <w:rPr>
                <w:rFonts w:hint="eastAsia" w:ascii="仿宋" w:hAnsi="仿宋" w:eastAsia="仿宋" w:cs="仿宋"/>
                <w:color w:val="auto"/>
                <w:sz w:val="28"/>
                <w:szCs w:val="28"/>
                <w:highlight w:val="none"/>
                <w:lang w:val="en-US" w:eastAsia="zh-CN"/>
              </w:rPr>
              <w:t>大写：人民币          元整/千克）</w:t>
            </w:r>
          </w:p>
        </w:tc>
        <w:tc>
          <w:tcPr>
            <w:tcW w:w="1290" w:type="dxa"/>
            <w:tcBorders>
              <w:top w:val="single" w:color="auto" w:sz="4" w:space="0"/>
              <w:left w:val="single" w:color="auto" w:sz="4" w:space="0"/>
              <w:bottom w:val="single" w:color="auto" w:sz="4" w:space="0"/>
              <w:right w:val="single" w:color="auto" w:sz="4" w:space="0"/>
            </w:tcBorders>
            <w:noWrap/>
            <w:vAlign w:val="center"/>
          </w:tcPr>
          <w:p w14:paraId="17C8719B">
            <w:pPr>
              <w:snapToGrid w:val="0"/>
              <w:spacing w:line="360" w:lineRule="auto"/>
              <w:jc w:val="left"/>
              <w:rPr>
                <w:rFonts w:ascii="仿宋" w:hAnsi="仿宋" w:eastAsia="仿宋" w:cs="仿宋"/>
                <w:color w:val="auto"/>
                <w:sz w:val="24"/>
                <w:szCs w:val="24"/>
              </w:rPr>
            </w:pPr>
          </w:p>
        </w:tc>
      </w:tr>
    </w:tbl>
    <w:p w14:paraId="43719547">
      <w:pPr>
        <w:adjustRightInd w:val="0"/>
        <w:spacing w:line="360" w:lineRule="auto"/>
        <w:rPr>
          <w:rFonts w:ascii="仿宋" w:hAnsi="仿宋" w:eastAsia="仿宋" w:cs="仿宋"/>
          <w:bCs/>
          <w:color w:val="auto"/>
          <w:spacing w:val="8"/>
          <w:sz w:val="24"/>
          <w:szCs w:val="24"/>
        </w:rPr>
      </w:pPr>
    </w:p>
    <w:p w14:paraId="15A55651">
      <w:pPr>
        <w:pStyle w:val="6"/>
        <w:rPr>
          <w:color w:val="auto"/>
        </w:rPr>
      </w:pPr>
    </w:p>
    <w:p w14:paraId="244571D2">
      <w:pPr>
        <w:adjustRightInd w:val="0"/>
        <w:spacing w:line="360" w:lineRule="auto"/>
        <w:rPr>
          <w:rFonts w:ascii="仿宋" w:hAnsi="仿宋" w:eastAsia="仿宋" w:cs="仿宋"/>
          <w:bCs/>
          <w:color w:val="auto"/>
          <w:spacing w:val="8"/>
          <w:sz w:val="24"/>
          <w:szCs w:val="24"/>
        </w:rPr>
      </w:pPr>
      <w:r>
        <w:rPr>
          <w:rFonts w:hint="eastAsia" w:ascii="仿宋" w:hAnsi="仿宋" w:eastAsia="仿宋" w:cs="仿宋"/>
          <w:bCs/>
          <w:color w:val="auto"/>
          <w:spacing w:val="8"/>
          <w:sz w:val="24"/>
          <w:szCs w:val="24"/>
        </w:rPr>
        <w:t>注：1、</w:t>
      </w:r>
      <w:r>
        <w:rPr>
          <w:rFonts w:hint="eastAsia" w:ascii="仿宋" w:hAnsi="仿宋" w:eastAsia="仿宋" w:cs="仿宋"/>
          <w:bCs/>
          <w:color w:val="auto"/>
          <w:spacing w:val="8"/>
          <w:sz w:val="24"/>
          <w:szCs w:val="24"/>
          <w:lang w:eastAsia="zh-CN"/>
        </w:rPr>
        <w:t>竞价</w:t>
      </w:r>
      <w:r>
        <w:rPr>
          <w:rFonts w:hint="eastAsia" w:ascii="仿宋" w:hAnsi="仿宋" w:eastAsia="仿宋" w:cs="仿宋"/>
          <w:bCs/>
          <w:color w:val="auto"/>
          <w:spacing w:val="8"/>
          <w:sz w:val="24"/>
          <w:szCs w:val="24"/>
        </w:rPr>
        <w:t>人必须按上表的格式详细报出</w:t>
      </w:r>
      <w:r>
        <w:rPr>
          <w:rFonts w:hint="eastAsia" w:ascii="仿宋" w:hAnsi="仿宋" w:eastAsia="仿宋" w:cs="仿宋"/>
          <w:bCs/>
          <w:color w:val="auto"/>
          <w:spacing w:val="8"/>
          <w:sz w:val="24"/>
          <w:szCs w:val="24"/>
          <w:lang w:eastAsia="zh-CN"/>
        </w:rPr>
        <w:t>竞价</w:t>
      </w:r>
      <w:r>
        <w:rPr>
          <w:rFonts w:hint="eastAsia" w:ascii="仿宋" w:hAnsi="仿宋" w:eastAsia="仿宋" w:cs="仿宋"/>
          <w:bCs/>
          <w:color w:val="auto"/>
          <w:spacing w:val="8"/>
          <w:sz w:val="24"/>
          <w:szCs w:val="24"/>
          <w:lang w:val="en-US" w:eastAsia="zh-CN"/>
        </w:rPr>
        <w:t>单价</w:t>
      </w:r>
      <w:r>
        <w:rPr>
          <w:rFonts w:hint="eastAsia" w:ascii="仿宋" w:hAnsi="仿宋" w:eastAsia="仿宋" w:cs="仿宋"/>
          <w:bCs/>
          <w:color w:val="auto"/>
          <w:spacing w:val="8"/>
          <w:sz w:val="24"/>
          <w:szCs w:val="24"/>
        </w:rPr>
        <w:t>，否则作无效</w:t>
      </w:r>
      <w:r>
        <w:rPr>
          <w:rFonts w:hint="eastAsia" w:ascii="仿宋" w:hAnsi="仿宋" w:eastAsia="仿宋" w:cs="仿宋"/>
          <w:bCs/>
          <w:color w:val="auto"/>
          <w:spacing w:val="8"/>
          <w:sz w:val="24"/>
          <w:szCs w:val="24"/>
          <w:lang w:eastAsia="zh-CN"/>
        </w:rPr>
        <w:t>竞价</w:t>
      </w:r>
      <w:r>
        <w:rPr>
          <w:rFonts w:hint="eastAsia" w:ascii="仿宋" w:hAnsi="仿宋" w:eastAsia="仿宋" w:cs="仿宋"/>
          <w:bCs/>
          <w:color w:val="auto"/>
          <w:spacing w:val="8"/>
          <w:sz w:val="24"/>
          <w:szCs w:val="24"/>
        </w:rPr>
        <w:t>处理。</w:t>
      </w:r>
    </w:p>
    <w:p w14:paraId="7EB7FDDD">
      <w:pPr>
        <w:widowControl/>
        <w:spacing w:line="360" w:lineRule="auto"/>
        <w:ind w:firstLine="470" w:firstLineChars="196"/>
        <w:jc w:val="left"/>
        <w:outlineLvl w:val="1"/>
        <w:rPr>
          <w:rFonts w:ascii="仿宋" w:hAnsi="仿宋" w:eastAsia="仿宋" w:cs="仿宋"/>
          <w:color w:val="auto"/>
          <w:sz w:val="24"/>
          <w:szCs w:val="24"/>
        </w:rPr>
      </w:pPr>
      <w:r>
        <w:rPr>
          <w:rFonts w:hint="eastAsia" w:ascii="仿宋" w:hAnsi="仿宋" w:eastAsia="仿宋" w:cs="仿宋"/>
          <w:color w:val="auto"/>
          <w:sz w:val="24"/>
          <w:szCs w:val="24"/>
        </w:rPr>
        <w:t>2.“报价一览表”为多页的，每页均需由法定代表人/单位负责人或授权代表签字</w:t>
      </w:r>
      <w:r>
        <w:rPr>
          <w:rFonts w:hint="eastAsia" w:ascii="仿宋" w:hAnsi="仿宋" w:eastAsia="仿宋" w:cs="仿宋"/>
          <w:color w:val="auto"/>
          <w:sz w:val="24"/>
          <w:szCs w:val="24"/>
          <w:lang w:eastAsia="zh-CN"/>
        </w:rPr>
        <w:t>或加</w:t>
      </w:r>
      <w:r>
        <w:rPr>
          <w:rFonts w:hint="eastAsia" w:ascii="仿宋" w:hAnsi="仿宋" w:eastAsia="仿宋" w:cs="仿宋"/>
          <w:color w:val="auto"/>
          <w:sz w:val="24"/>
          <w:szCs w:val="24"/>
        </w:rPr>
        <w:t>盖</w:t>
      </w:r>
      <w:r>
        <w:rPr>
          <w:rFonts w:hint="eastAsia" w:ascii="仿宋" w:hAnsi="仿宋" w:eastAsia="仿宋" w:cs="仿宋"/>
          <w:color w:val="auto"/>
          <w:sz w:val="24"/>
          <w:szCs w:val="24"/>
          <w:lang w:eastAsia="zh-CN"/>
        </w:rPr>
        <w:t>竞价人</w:t>
      </w:r>
      <w:r>
        <w:rPr>
          <w:rFonts w:hint="eastAsia" w:ascii="仿宋" w:hAnsi="仿宋" w:eastAsia="仿宋" w:cs="仿宋"/>
          <w:color w:val="auto"/>
          <w:sz w:val="24"/>
          <w:szCs w:val="24"/>
        </w:rPr>
        <w:t>印章。</w:t>
      </w:r>
    </w:p>
    <w:p w14:paraId="0D5AF6B1">
      <w:pPr>
        <w:spacing w:line="360" w:lineRule="auto"/>
        <w:ind w:firstLine="480" w:firstLineChars="200"/>
        <w:jc w:val="left"/>
        <w:rPr>
          <w:rFonts w:ascii="仿宋" w:hAnsi="仿宋" w:eastAsia="仿宋" w:cs="仿宋"/>
          <w:color w:val="auto"/>
          <w:sz w:val="24"/>
          <w:szCs w:val="24"/>
        </w:rPr>
      </w:pPr>
      <w:r>
        <w:rPr>
          <w:rFonts w:hint="eastAsia" w:ascii="仿宋" w:hAnsi="仿宋" w:eastAsia="仿宋" w:cs="仿宋"/>
          <w:bCs/>
          <w:color w:val="auto"/>
          <w:sz w:val="24"/>
          <w:szCs w:val="24"/>
        </w:rPr>
        <w:t>3、</w:t>
      </w:r>
      <w:r>
        <w:rPr>
          <w:rFonts w:hint="eastAsia" w:ascii="仿宋" w:hAnsi="仿宋" w:eastAsia="仿宋" w:cs="仿宋"/>
          <w:color w:val="auto"/>
          <w:sz w:val="24"/>
          <w:szCs w:val="24"/>
          <w:lang w:eastAsia="zh-CN"/>
        </w:rPr>
        <w:t>竞价人</w:t>
      </w:r>
      <w:r>
        <w:rPr>
          <w:rFonts w:hint="eastAsia" w:ascii="仿宋" w:hAnsi="仿宋" w:eastAsia="仿宋" w:cs="仿宋"/>
          <w:bCs/>
          <w:color w:val="auto"/>
          <w:sz w:val="24"/>
          <w:szCs w:val="24"/>
        </w:rPr>
        <w:t>自愿按照</w:t>
      </w:r>
      <w:r>
        <w:rPr>
          <w:rFonts w:hint="eastAsia" w:ascii="仿宋" w:hAnsi="仿宋" w:eastAsia="仿宋" w:cs="仿宋"/>
          <w:bCs/>
          <w:color w:val="auto"/>
          <w:sz w:val="24"/>
          <w:szCs w:val="24"/>
          <w:lang w:eastAsia="zh-CN"/>
        </w:rPr>
        <w:t>竞价</w:t>
      </w:r>
      <w:r>
        <w:rPr>
          <w:rFonts w:hint="eastAsia" w:ascii="仿宋" w:hAnsi="仿宋" w:eastAsia="仿宋" w:cs="仿宋"/>
          <w:bCs/>
          <w:color w:val="auto"/>
          <w:sz w:val="24"/>
          <w:szCs w:val="24"/>
        </w:rPr>
        <w:t>文件规定的各项要求</w:t>
      </w:r>
      <w:r>
        <w:rPr>
          <w:rFonts w:hint="eastAsia" w:ascii="仿宋" w:hAnsi="仿宋" w:eastAsia="仿宋" w:cs="仿宋"/>
          <w:bCs/>
          <w:color w:val="auto"/>
          <w:sz w:val="24"/>
          <w:szCs w:val="24"/>
          <w:lang w:val="en-US" w:eastAsia="zh-CN"/>
        </w:rPr>
        <w:t>报价</w:t>
      </w:r>
      <w:r>
        <w:rPr>
          <w:rFonts w:hint="eastAsia" w:ascii="仿宋" w:hAnsi="仿宋" w:eastAsia="仿宋" w:cs="仿宋"/>
          <w:bCs/>
          <w:color w:val="auto"/>
          <w:sz w:val="24"/>
          <w:szCs w:val="24"/>
        </w:rPr>
        <w:t>。</w:t>
      </w:r>
    </w:p>
    <w:p w14:paraId="416B204E">
      <w:pPr>
        <w:spacing w:line="360" w:lineRule="auto"/>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4、一旦我方成交，我方将严格履行合同规定的责任和义务，保证于合同签字生效后按照合同规定履行义务；</w:t>
      </w:r>
    </w:p>
    <w:p w14:paraId="1285E219">
      <w:pPr>
        <w:adjustRightInd w:val="0"/>
        <w:spacing w:line="360" w:lineRule="auto"/>
        <w:ind w:firstLine="600" w:firstLineChars="250"/>
        <w:jc w:val="left"/>
        <w:rPr>
          <w:rFonts w:ascii="仿宋" w:hAnsi="仿宋" w:eastAsia="仿宋" w:cs="仿宋"/>
          <w:color w:val="auto"/>
          <w:sz w:val="24"/>
          <w:szCs w:val="24"/>
        </w:rPr>
      </w:pPr>
      <w:r>
        <w:rPr>
          <w:rFonts w:hint="eastAsia" w:ascii="仿宋" w:hAnsi="仿宋" w:eastAsia="仿宋" w:cs="仿宋"/>
          <w:color w:val="auto"/>
          <w:sz w:val="24"/>
          <w:szCs w:val="24"/>
          <w:lang w:eastAsia="zh-CN"/>
        </w:rPr>
        <w:t>竞价人</w:t>
      </w:r>
      <w:r>
        <w:rPr>
          <w:rFonts w:hint="eastAsia" w:ascii="仿宋" w:hAnsi="仿宋" w:eastAsia="仿宋" w:cs="仿宋"/>
          <w:color w:val="auto"/>
          <w:sz w:val="24"/>
          <w:szCs w:val="24"/>
        </w:rPr>
        <w:t>名称：</w:t>
      </w:r>
    </w:p>
    <w:p w14:paraId="7006A871">
      <w:pPr>
        <w:spacing w:line="360" w:lineRule="auto"/>
        <w:ind w:firstLine="616" w:firstLineChars="257"/>
        <w:rPr>
          <w:rFonts w:ascii="仿宋" w:hAnsi="仿宋" w:eastAsia="仿宋" w:cs="仿宋"/>
          <w:color w:val="auto"/>
          <w:sz w:val="24"/>
          <w:szCs w:val="24"/>
        </w:rPr>
      </w:pPr>
      <w:r>
        <w:rPr>
          <w:rFonts w:hint="eastAsia" w:ascii="仿宋" w:hAnsi="仿宋" w:eastAsia="仿宋" w:cs="仿宋"/>
          <w:color w:val="auto"/>
          <w:sz w:val="24"/>
          <w:szCs w:val="24"/>
        </w:rPr>
        <w:t>法定代表人或授权代表（签字或盖章）：</w:t>
      </w:r>
    </w:p>
    <w:p w14:paraId="54F5FA02">
      <w:pPr>
        <w:spacing w:line="360" w:lineRule="auto"/>
        <w:ind w:firstLine="616" w:firstLineChars="257"/>
        <w:rPr>
          <w:color w:val="auto"/>
        </w:rPr>
      </w:pPr>
      <w:r>
        <w:rPr>
          <w:rFonts w:hint="eastAsia" w:ascii="仿宋" w:hAnsi="仿宋" w:eastAsia="仿宋" w:cs="仿宋"/>
          <w:color w:val="auto"/>
          <w:sz w:val="24"/>
          <w:szCs w:val="24"/>
        </w:rPr>
        <w:t xml:space="preserve">日期： </w:t>
      </w:r>
    </w:p>
    <w:p w14:paraId="25171655">
      <w:pPr>
        <w:rPr>
          <w:color w:val="auto"/>
        </w:rPr>
      </w:pPr>
    </w:p>
    <w:p w14:paraId="5136C05D">
      <w:pPr>
        <w:spacing w:line="360" w:lineRule="auto"/>
        <w:rPr>
          <w:rFonts w:ascii="仿宋" w:hAnsi="仿宋" w:eastAsia="仿宋" w:cs="仿宋"/>
          <w:color w:val="auto"/>
          <w:sz w:val="24"/>
          <w:szCs w:val="24"/>
        </w:rPr>
        <w:sectPr>
          <w:footerReference r:id="rId9" w:type="default"/>
          <w:pgSz w:w="11907" w:h="16840"/>
          <w:pgMar w:top="1440" w:right="1134" w:bottom="1440" w:left="1418" w:header="720" w:footer="720" w:gutter="0"/>
          <w:cols w:space="720" w:num="1"/>
          <w:docGrid w:linePitch="312" w:charSpace="0"/>
        </w:sectPr>
      </w:pPr>
    </w:p>
    <w:p w14:paraId="360FFF1F">
      <w:pPr>
        <w:spacing w:line="360" w:lineRule="auto"/>
        <w:rPr>
          <w:rFonts w:ascii="仿宋" w:hAnsi="仿宋" w:eastAsia="仿宋" w:cs="仿宋"/>
          <w:bCs/>
          <w:color w:val="auto"/>
          <w:sz w:val="24"/>
          <w:szCs w:val="24"/>
        </w:rPr>
      </w:pPr>
      <w:r>
        <w:rPr>
          <w:rFonts w:hint="eastAsia" w:ascii="仿宋" w:hAnsi="仿宋" w:eastAsia="仿宋" w:cs="仿宋"/>
          <w:bCs/>
          <w:color w:val="auto"/>
          <w:sz w:val="24"/>
          <w:szCs w:val="24"/>
        </w:rPr>
        <w:t>附件5</w:t>
      </w:r>
    </w:p>
    <w:p w14:paraId="67608E85">
      <w:pPr>
        <w:spacing w:line="360" w:lineRule="auto"/>
        <w:rPr>
          <w:rFonts w:ascii="仿宋" w:hAnsi="仿宋" w:eastAsia="仿宋" w:cs="仿宋"/>
          <w:b/>
          <w:bCs/>
          <w:color w:val="auto"/>
          <w:sz w:val="32"/>
          <w:szCs w:val="32"/>
        </w:rPr>
      </w:pPr>
    </w:p>
    <w:p w14:paraId="3400EEE1">
      <w:pPr>
        <w:spacing w:line="360" w:lineRule="auto"/>
        <w:jc w:val="center"/>
        <w:rPr>
          <w:rFonts w:ascii="仿宋" w:hAnsi="仿宋" w:eastAsia="仿宋" w:cs="仿宋"/>
          <w:b/>
          <w:bCs/>
          <w:color w:val="auto"/>
          <w:sz w:val="32"/>
          <w:szCs w:val="32"/>
        </w:rPr>
      </w:pPr>
      <w:r>
        <w:rPr>
          <w:rFonts w:hint="eastAsia" w:ascii="仿宋" w:hAnsi="仿宋" w:eastAsia="仿宋" w:cs="仿宋"/>
          <w:b/>
          <w:bCs/>
          <w:color w:val="auto"/>
          <w:sz w:val="32"/>
          <w:szCs w:val="32"/>
        </w:rPr>
        <w:t>技术、服务要求应答表</w:t>
      </w:r>
    </w:p>
    <w:p w14:paraId="374CE5E6">
      <w:pPr>
        <w:pStyle w:val="21"/>
        <w:spacing w:line="360" w:lineRule="auto"/>
        <w:rPr>
          <w:rFonts w:ascii="仿宋" w:hAnsi="仿宋" w:eastAsia="仿宋" w:cs="仿宋"/>
          <w:b w:val="0"/>
          <w:bCs/>
          <w:color w:val="auto"/>
          <w:sz w:val="28"/>
        </w:rPr>
      </w:pPr>
      <w:r>
        <w:rPr>
          <w:rFonts w:hint="eastAsia" w:ascii="仿宋" w:hAnsi="仿宋" w:eastAsia="仿宋" w:cs="仿宋"/>
          <w:b w:val="0"/>
          <w:bCs/>
          <w:color w:val="auto"/>
          <w:sz w:val="28"/>
          <w:lang w:eastAsia="zh-CN"/>
        </w:rPr>
        <w:t>项目名称</w:t>
      </w:r>
      <w:r>
        <w:rPr>
          <w:rFonts w:hint="eastAsia" w:ascii="仿宋" w:hAnsi="仿宋" w:eastAsia="仿宋" w:cs="仿宋"/>
          <w:b w:val="0"/>
          <w:bCs/>
          <w:color w:val="auto"/>
          <w:sz w:val="28"/>
        </w:rPr>
        <w:t>：</w:t>
      </w:r>
    </w:p>
    <w:p w14:paraId="0FA1546B">
      <w:pPr>
        <w:pStyle w:val="21"/>
        <w:spacing w:line="360" w:lineRule="auto"/>
        <w:rPr>
          <w:rFonts w:ascii="仿宋" w:hAnsi="仿宋" w:eastAsia="仿宋" w:cs="仿宋"/>
          <w:b w:val="0"/>
          <w:bCs/>
          <w:color w:val="auto"/>
          <w:sz w:val="28"/>
        </w:rPr>
      </w:pPr>
      <w:r>
        <w:rPr>
          <w:rFonts w:hint="eastAsia" w:ascii="仿宋" w:hAnsi="仿宋" w:eastAsia="仿宋" w:cs="仿宋"/>
          <w:b w:val="0"/>
          <w:bCs/>
          <w:color w:val="auto"/>
          <w:sz w:val="28"/>
          <w:lang w:eastAsia="zh-CN"/>
        </w:rPr>
        <w:t>项目编号</w:t>
      </w:r>
      <w:r>
        <w:rPr>
          <w:rFonts w:hint="eastAsia" w:ascii="仿宋" w:hAnsi="仿宋" w:eastAsia="仿宋" w:cs="仿宋"/>
          <w:b w:val="0"/>
          <w:bCs/>
          <w:color w:val="auto"/>
          <w:sz w:val="28"/>
        </w:rPr>
        <w:t>：</w:t>
      </w:r>
    </w:p>
    <w:tbl>
      <w:tblPr>
        <w:tblStyle w:val="14"/>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2894"/>
        <w:gridCol w:w="2711"/>
        <w:gridCol w:w="2517"/>
      </w:tblGrid>
      <w:tr w14:paraId="1D87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976" w:type="dxa"/>
            <w:tcBorders>
              <w:top w:val="single" w:color="auto" w:sz="4" w:space="0"/>
              <w:left w:val="single" w:color="auto" w:sz="4" w:space="0"/>
              <w:bottom w:val="single" w:color="auto" w:sz="4" w:space="0"/>
              <w:right w:val="single" w:color="auto" w:sz="4" w:space="0"/>
            </w:tcBorders>
            <w:noWrap/>
            <w:vAlign w:val="center"/>
          </w:tcPr>
          <w:p w14:paraId="063C0A69">
            <w:pPr>
              <w:pStyle w:val="35"/>
              <w:spacing w:line="360" w:lineRule="auto"/>
              <w:jc w:val="center"/>
              <w:rPr>
                <w:rFonts w:ascii="仿宋" w:hAnsi="仿宋" w:eastAsia="仿宋" w:cs="仿宋"/>
                <w:color w:val="auto"/>
              </w:rPr>
            </w:pPr>
          </w:p>
          <w:p w14:paraId="06D4C708">
            <w:pPr>
              <w:pStyle w:val="35"/>
              <w:spacing w:line="360" w:lineRule="auto"/>
              <w:jc w:val="center"/>
              <w:rPr>
                <w:rFonts w:ascii="仿宋" w:hAnsi="仿宋" w:eastAsia="仿宋" w:cs="仿宋"/>
                <w:color w:val="auto"/>
              </w:rPr>
            </w:pPr>
            <w:r>
              <w:rPr>
                <w:rFonts w:hint="eastAsia" w:ascii="仿宋" w:hAnsi="仿宋" w:eastAsia="仿宋" w:cs="仿宋"/>
                <w:color w:val="auto"/>
              </w:rPr>
              <w:t>序号</w:t>
            </w:r>
          </w:p>
        </w:tc>
        <w:tc>
          <w:tcPr>
            <w:tcW w:w="2894" w:type="dxa"/>
            <w:tcBorders>
              <w:top w:val="single" w:color="auto" w:sz="4" w:space="0"/>
              <w:left w:val="single" w:color="auto" w:sz="4" w:space="0"/>
              <w:bottom w:val="single" w:color="auto" w:sz="4" w:space="0"/>
              <w:right w:val="single" w:color="auto" w:sz="4" w:space="0"/>
            </w:tcBorders>
            <w:noWrap/>
            <w:vAlign w:val="center"/>
          </w:tcPr>
          <w:p w14:paraId="18DEC8A1">
            <w:pPr>
              <w:pStyle w:val="34"/>
              <w:spacing w:line="360" w:lineRule="auto"/>
              <w:ind w:firstLine="0" w:firstLineChars="0"/>
              <w:jc w:val="center"/>
              <w:rPr>
                <w:rFonts w:ascii="仿宋" w:hAnsi="仿宋" w:eastAsia="仿宋" w:cs="仿宋"/>
                <w:color w:val="auto"/>
              </w:rPr>
            </w:pPr>
            <w:r>
              <w:rPr>
                <w:rFonts w:hint="eastAsia" w:ascii="仿宋" w:hAnsi="仿宋" w:eastAsia="仿宋" w:cs="仿宋"/>
                <w:color w:val="auto"/>
                <w:lang w:eastAsia="zh-CN"/>
              </w:rPr>
              <w:t>竞价</w:t>
            </w:r>
            <w:r>
              <w:rPr>
                <w:rFonts w:hint="eastAsia" w:ascii="仿宋" w:hAnsi="仿宋" w:eastAsia="仿宋" w:cs="仿宋"/>
                <w:color w:val="auto"/>
              </w:rPr>
              <w:t>文件</w:t>
            </w:r>
            <w:r>
              <w:rPr>
                <w:rFonts w:hint="eastAsia" w:ascii="仿宋" w:hAnsi="仿宋" w:eastAsia="仿宋" w:cs="仿宋"/>
                <w:b/>
                <w:color w:val="auto"/>
                <w:sz w:val="28"/>
                <w:szCs w:val="28"/>
              </w:rPr>
              <w:t xml:space="preserve">第八章 </w:t>
            </w:r>
            <w:r>
              <w:rPr>
                <w:rFonts w:hint="eastAsia" w:ascii="仿宋" w:hAnsi="仿宋" w:eastAsia="仿宋" w:cs="仿宋"/>
                <w:color w:val="auto"/>
              </w:rPr>
              <w:t>要求</w:t>
            </w:r>
          </w:p>
        </w:tc>
        <w:tc>
          <w:tcPr>
            <w:tcW w:w="2711" w:type="dxa"/>
            <w:tcBorders>
              <w:top w:val="single" w:color="auto" w:sz="4" w:space="0"/>
              <w:left w:val="single" w:color="auto" w:sz="4" w:space="0"/>
              <w:bottom w:val="single" w:color="auto" w:sz="4" w:space="0"/>
              <w:right w:val="single" w:color="auto" w:sz="4" w:space="0"/>
            </w:tcBorders>
            <w:noWrap/>
            <w:vAlign w:val="center"/>
          </w:tcPr>
          <w:p w14:paraId="04CDC499">
            <w:pPr>
              <w:pStyle w:val="35"/>
              <w:spacing w:line="360" w:lineRule="auto"/>
              <w:jc w:val="center"/>
              <w:rPr>
                <w:rFonts w:ascii="仿宋" w:hAnsi="仿宋" w:eastAsia="仿宋" w:cs="仿宋"/>
                <w:color w:val="auto"/>
              </w:rPr>
            </w:pPr>
            <w:r>
              <w:rPr>
                <w:rFonts w:hint="eastAsia" w:ascii="仿宋" w:hAnsi="仿宋" w:eastAsia="仿宋" w:cs="仿宋"/>
                <w:color w:val="auto"/>
                <w:lang w:eastAsia="zh-CN"/>
              </w:rPr>
              <w:t>竞价人</w:t>
            </w:r>
            <w:r>
              <w:rPr>
                <w:rFonts w:hint="eastAsia" w:ascii="仿宋" w:hAnsi="仿宋" w:eastAsia="仿宋" w:cs="仿宋"/>
                <w:color w:val="auto"/>
              </w:rPr>
              <w:t>应答内容</w:t>
            </w:r>
          </w:p>
        </w:tc>
        <w:tc>
          <w:tcPr>
            <w:tcW w:w="2517" w:type="dxa"/>
            <w:tcBorders>
              <w:top w:val="single" w:color="auto" w:sz="4" w:space="0"/>
              <w:left w:val="single" w:color="auto" w:sz="4" w:space="0"/>
              <w:bottom w:val="single" w:color="auto" w:sz="4" w:space="0"/>
              <w:right w:val="single" w:color="auto" w:sz="4" w:space="0"/>
            </w:tcBorders>
            <w:noWrap/>
            <w:vAlign w:val="center"/>
          </w:tcPr>
          <w:p w14:paraId="1069BF08">
            <w:pPr>
              <w:pStyle w:val="35"/>
              <w:spacing w:line="360" w:lineRule="auto"/>
              <w:jc w:val="center"/>
              <w:rPr>
                <w:rFonts w:ascii="仿宋" w:hAnsi="仿宋" w:eastAsia="仿宋" w:cs="仿宋"/>
                <w:color w:val="auto"/>
              </w:rPr>
            </w:pPr>
            <w:r>
              <w:rPr>
                <w:rFonts w:hint="eastAsia" w:ascii="仿宋" w:hAnsi="仿宋" w:eastAsia="仿宋" w:cs="仿宋"/>
                <w:bCs/>
                <w:color w:val="auto"/>
                <w:spacing w:val="8"/>
              </w:rPr>
              <w:t>正/负或无偏离</w:t>
            </w:r>
          </w:p>
        </w:tc>
      </w:tr>
      <w:tr w14:paraId="0856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76" w:type="dxa"/>
            <w:tcBorders>
              <w:top w:val="single" w:color="auto" w:sz="4" w:space="0"/>
              <w:left w:val="single" w:color="auto" w:sz="4" w:space="0"/>
              <w:bottom w:val="single" w:color="auto" w:sz="4" w:space="0"/>
              <w:right w:val="single" w:color="auto" w:sz="4" w:space="0"/>
            </w:tcBorders>
            <w:noWrap/>
          </w:tcPr>
          <w:p w14:paraId="4955E72B">
            <w:pPr>
              <w:pStyle w:val="35"/>
              <w:spacing w:line="360" w:lineRule="auto"/>
              <w:rPr>
                <w:rFonts w:ascii="仿宋" w:hAnsi="仿宋" w:eastAsia="仿宋" w:cs="仿宋"/>
                <w:color w:val="auto"/>
              </w:rPr>
            </w:pPr>
          </w:p>
        </w:tc>
        <w:tc>
          <w:tcPr>
            <w:tcW w:w="2894" w:type="dxa"/>
            <w:tcBorders>
              <w:top w:val="single" w:color="auto" w:sz="4" w:space="0"/>
              <w:left w:val="single" w:color="auto" w:sz="4" w:space="0"/>
              <w:bottom w:val="single" w:color="auto" w:sz="4" w:space="0"/>
              <w:right w:val="single" w:color="auto" w:sz="4" w:space="0"/>
            </w:tcBorders>
            <w:noWrap/>
            <w:vAlign w:val="center"/>
          </w:tcPr>
          <w:p w14:paraId="1B4020A0">
            <w:pPr>
              <w:spacing w:line="360" w:lineRule="auto"/>
              <w:rPr>
                <w:rFonts w:ascii="仿宋" w:hAnsi="仿宋" w:eastAsia="仿宋" w:cs="仿宋"/>
                <w:color w:val="auto"/>
              </w:rPr>
            </w:pPr>
          </w:p>
        </w:tc>
        <w:tc>
          <w:tcPr>
            <w:tcW w:w="2711" w:type="dxa"/>
            <w:tcBorders>
              <w:top w:val="single" w:color="auto" w:sz="4" w:space="0"/>
              <w:left w:val="single" w:color="auto" w:sz="4" w:space="0"/>
              <w:bottom w:val="single" w:color="auto" w:sz="4" w:space="0"/>
              <w:right w:val="single" w:color="auto" w:sz="4" w:space="0"/>
            </w:tcBorders>
            <w:noWrap/>
            <w:vAlign w:val="center"/>
          </w:tcPr>
          <w:p w14:paraId="77471C17">
            <w:pPr>
              <w:spacing w:line="360" w:lineRule="auto"/>
              <w:jc w:val="center"/>
              <w:rPr>
                <w:rFonts w:ascii="仿宋" w:hAnsi="仿宋" w:eastAsia="仿宋" w:cs="仿宋"/>
                <w:color w:val="auto"/>
              </w:rPr>
            </w:pPr>
          </w:p>
        </w:tc>
        <w:tc>
          <w:tcPr>
            <w:tcW w:w="2517" w:type="dxa"/>
            <w:tcBorders>
              <w:top w:val="single" w:color="auto" w:sz="4" w:space="0"/>
              <w:left w:val="single" w:color="auto" w:sz="4" w:space="0"/>
              <w:bottom w:val="single" w:color="auto" w:sz="4" w:space="0"/>
              <w:right w:val="single" w:color="auto" w:sz="4" w:space="0"/>
            </w:tcBorders>
            <w:noWrap/>
          </w:tcPr>
          <w:p w14:paraId="67C38043">
            <w:pPr>
              <w:pStyle w:val="35"/>
              <w:spacing w:line="360" w:lineRule="auto"/>
              <w:rPr>
                <w:rFonts w:ascii="仿宋" w:hAnsi="仿宋" w:eastAsia="仿宋" w:cs="仿宋"/>
                <w:color w:val="auto"/>
              </w:rPr>
            </w:pPr>
          </w:p>
        </w:tc>
      </w:tr>
      <w:tr w14:paraId="41DA3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976" w:type="dxa"/>
            <w:tcBorders>
              <w:top w:val="single" w:color="auto" w:sz="4" w:space="0"/>
              <w:left w:val="single" w:color="auto" w:sz="4" w:space="0"/>
              <w:bottom w:val="single" w:color="auto" w:sz="4" w:space="0"/>
              <w:right w:val="single" w:color="auto" w:sz="4" w:space="0"/>
            </w:tcBorders>
            <w:noWrap/>
          </w:tcPr>
          <w:p w14:paraId="25ACD63E">
            <w:pPr>
              <w:pStyle w:val="35"/>
              <w:spacing w:line="360" w:lineRule="auto"/>
              <w:rPr>
                <w:rFonts w:ascii="仿宋" w:hAnsi="仿宋" w:eastAsia="仿宋" w:cs="仿宋"/>
                <w:color w:val="auto"/>
              </w:rPr>
            </w:pPr>
          </w:p>
        </w:tc>
        <w:tc>
          <w:tcPr>
            <w:tcW w:w="2894" w:type="dxa"/>
            <w:tcBorders>
              <w:top w:val="single" w:color="auto" w:sz="4" w:space="0"/>
              <w:left w:val="single" w:color="auto" w:sz="4" w:space="0"/>
              <w:bottom w:val="single" w:color="auto" w:sz="4" w:space="0"/>
              <w:right w:val="single" w:color="auto" w:sz="4" w:space="0"/>
            </w:tcBorders>
            <w:noWrap/>
          </w:tcPr>
          <w:p w14:paraId="367D8F5E">
            <w:pPr>
              <w:pStyle w:val="35"/>
              <w:spacing w:line="360" w:lineRule="auto"/>
              <w:rPr>
                <w:rFonts w:ascii="仿宋" w:hAnsi="仿宋" w:eastAsia="仿宋" w:cs="仿宋"/>
                <w:color w:val="auto"/>
              </w:rPr>
            </w:pPr>
          </w:p>
        </w:tc>
        <w:tc>
          <w:tcPr>
            <w:tcW w:w="2711" w:type="dxa"/>
            <w:tcBorders>
              <w:top w:val="single" w:color="auto" w:sz="4" w:space="0"/>
              <w:left w:val="single" w:color="auto" w:sz="4" w:space="0"/>
              <w:bottom w:val="single" w:color="auto" w:sz="4" w:space="0"/>
              <w:right w:val="single" w:color="auto" w:sz="4" w:space="0"/>
            </w:tcBorders>
            <w:noWrap/>
          </w:tcPr>
          <w:p w14:paraId="7BF59E15">
            <w:pPr>
              <w:pStyle w:val="35"/>
              <w:spacing w:line="360" w:lineRule="auto"/>
              <w:rPr>
                <w:rFonts w:ascii="仿宋" w:hAnsi="仿宋" w:eastAsia="仿宋" w:cs="仿宋"/>
                <w:color w:val="auto"/>
              </w:rPr>
            </w:pPr>
          </w:p>
        </w:tc>
        <w:tc>
          <w:tcPr>
            <w:tcW w:w="2517" w:type="dxa"/>
            <w:tcBorders>
              <w:top w:val="single" w:color="auto" w:sz="4" w:space="0"/>
              <w:left w:val="single" w:color="auto" w:sz="4" w:space="0"/>
              <w:bottom w:val="single" w:color="auto" w:sz="4" w:space="0"/>
              <w:right w:val="single" w:color="auto" w:sz="4" w:space="0"/>
            </w:tcBorders>
            <w:noWrap/>
          </w:tcPr>
          <w:p w14:paraId="09BBF453">
            <w:pPr>
              <w:pStyle w:val="35"/>
              <w:spacing w:line="360" w:lineRule="auto"/>
              <w:rPr>
                <w:rFonts w:ascii="仿宋" w:hAnsi="仿宋" w:eastAsia="仿宋" w:cs="仿宋"/>
                <w:color w:val="auto"/>
              </w:rPr>
            </w:pPr>
          </w:p>
        </w:tc>
      </w:tr>
      <w:tr w14:paraId="507E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76" w:type="dxa"/>
            <w:tcBorders>
              <w:top w:val="single" w:color="auto" w:sz="4" w:space="0"/>
              <w:left w:val="single" w:color="auto" w:sz="4" w:space="0"/>
              <w:bottom w:val="single" w:color="auto" w:sz="4" w:space="0"/>
              <w:right w:val="single" w:color="auto" w:sz="4" w:space="0"/>
            </w:tcBorders>
            <w:noWrap/>
          </w:tcPr>
          <w:p w14:paraId="43547B8D">
            <w:pPr>
              <w:pStyle w:val="35"/>
              <w:spacing w:line="360" w:lineRule="auto"/>
              <w:rPr>
                <w:rFonts w:ascii="仿宋" w:hAnsi="仿宋" w:eastAsia="仿宋" w:cs="仿宋"/>
                <w:color w:val="auto"/>
              </w:rPr>
            </w:pPr>
          </w:p>
        </w:tc>
        <w:tc>
          <w:tcPr>
            <w:tcW w:w="2894" w:type="dxa"/>
            <w:tcBorders>
              <w:top w:val="single" w:color="auto" w:sz="4" w:space="0"/>
              <w:left w:val="single" w:color="auto" w:sz="4" w:space="0"/>
              <w:bottom w:val="single" w:color="auto" w:sz="4" w:space="0"/>
              <w:right w:val="single" w:color="auto" w:sz="4" w:space="0"/>
            </w:tcBorders>
            <w:noWrap/>
          </w:tcPr>
          <w:p w14:paraId="626EE655">
            <w:pPr>
              <w:pStyle w:val="35"/>
              <w:spacing w:line="360" w:lineRule="auto"/>
              <w:rPr>
                <w:rFonts w:ascii="仿宋" w:hAnsi="仿宋" w:eastAsia="仿宋" w:cs="仿宋"/>
                <w:color w:val="auto"/>
              </w:rPr>
            </w:pPr>
          </w:p>
        </w:tc>
        <w:tc>
          <w:tcPr>
            <w:tcW w:w="2711" w:type="dxa"/>
            <w:tcBorders>
              <w:top w:val="single" w:color="auto" w:sz="4" w:space="0"/>
              <w:left w:val="single" w:color="auto" w:sz="4" w:space="0"/>
              <w:bottom w:val="single" w:color="auto" w:sz="4" w:space="0"/>
              <w:right w:val="single" w:color="auto" w:sz="4" w:space="0"/>
            </w:tcBorders>
            <w:noWrap/>
          </w:tcPr>
          <w:p w14:paraId="58A2EA25">
            <w:pPr>
              <w:pStyle w:val="35"/>
              <w:spacing w:line="360" w:lineRule="auto"/>
              <w:rPr>
                <w:rFonts w:ascii="仿宋" w:hAnsi="仿宋" w:eastAsia="仿宋" w:cs="仿宋"/>
                <w:color w:val="auto"/>
              </w:rPr>
            </w:pPr>
          </w:p>
        </w:tc>
        <w:tc>
          <w:tcPr>
            <w:tcW w:w="2517" w:type="dxa"/>
            <w:tcBorders>
              <w:top w:val="single" w:color="auto" w:sz="4" w:space="0"/>
              <w:left w:val="single" w:color="auto" w:sz="4" w:space="0"/>
              <w:bottom w:val="single" w:color="auto" w:sz="4" w:space="0"/>
              <w:right w:val="single" w:color="auto" w:sz="4" w:space="0"/>
            </w:tcBorders>
            <w:noWrap/>
          </w:tcPr>
          <w:p w14:paraId="5517EEFA">
            <w:pPr>
              <w:pStyle w:val="35"/>
              <w:spacing w:line="360" w:lineRule="auto"/>
              <w:rPr>
                <w:rFonts w:ascii="仿宋" w:hAnsi="仿宋" w:eastAsia="仿宋" w:cs="仿宋"/>
                <w:color w:val="auto"/>
              </w:rPr>
            </w:pPr>
          </w:p>
        </w:tc>
      </w:tr>
    </w:tbl>
    <w:p w14:paraId="63086FA4">
      <w:pPr>
        <w:pStyle w:val="11"/>
        <w:pBdr>
          <w:bottom w:val="none" w:color="auto" w:sz="0" w:space="0"/>
        </w:pBdr>
        <w:tabs>
          <w:tab w:val="clear" w:pos="4153"/>
          <w:tab w:val="clear" w:pos="8306"/>
        </w:tabs>
        <w:snapToGrid/>
        <w:spacing w:line="360" w:lineRule="auto"/>
        <w:ind w:firstLine="120" w:firstLineChars="50"/>
        <w:jc w:val="both"/>
        <w:rPr>
          <w:rFonts w:ascii="仿宋" w:hAnsi="仿宋" w:eastAsia="仿宋" w:cs="仿宋"/>
          <w:color w:val="auto"/>
          <w:sz w:val="24"/>
          <w:szCs w:val="24"/>
        </w:rPr>
      </w:pPr>
    </w:p>
    <w:p w14:paraId="52FC22F1">
      <w:pPr>
        <w:spacing w:line="360" w:lineRule="auto"/>
        <w:rPr>
          <w:rFonts w:ascii="仿宋" w:hAnsi="仿宋" w:eastAsia="仿宋" w:cs="仿宋"/>
          <w:b/>
          <w:color w:val="auto"/>
          <w:sz w:val="28"/>
          <w:szCs w:val="28"/>
        </w:rPr>
      </w:pPr>
    </w:p>
    <w:p w14:paraId="31F4E3CF">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 xml:space="preserve">注意：1. </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必须把</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文件的所有技术、服务要求内容列入此表。</w:t>
      </w:r>
    </w:p>
    <w:p w14:paraId="71C11210">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按照</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文件技术、服务要求的内容对应填写，并逐页盖章或加盖骑缝章。</w:t>
      </w:r>
    </w:p>
    <w:p w14:paraId="01EBBD8F">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必须据实填写，不得虚假填写，否则将取消其成交资格。</w:t>
      </w:r>
    </w:p>
    <w:p w14:paraId="3054F652">
      <w:pPr>
        <w:spacing w:line="360" w:lineRule="auto"/>
        <w:ind w:firstLine="560" w:firstLineChars="200"/>
        <w:rPr>
          <w:rFonts w:ascii="仿宋" w:hAnsi="仿宋" w:eastAsia="仿宋" w:cs="仿宋"/>
          <w:b/>
          <w:color w:val="auto"/>
          <w:sz w:val="28"/>
          <w:szCs w:val="28"/>
        </w:rPr>
      </w:pPr>
    </w:p>
    <w:p w14:paraId="333A8573">
      <w:pPr>
        <w:adjustRightInd w:val="0"/>
        <w:spacing w:line="360" w:lineRule="auto"/>
        <w:ind w:firstLine="560" w:firstLineChars="200"/>
        <w:jc w:val="left"/>
        <w:rPr>
          <w:rFonts w:ascii="仿宋" w:hAnsi="仿宋" w:eastAsia="仿宋" w:cs="仿宋"/>
          <w:color w:val="auto"/>
          <w:sz w:val="28"/>
          <w:szCs w:val="28"/>
        </w:rPr>
      </w:pPr>
    </w:p>
    <w:p w14:paraId="7DD44FD5">
      <w:pPr>
        <w:adjustRightInd w:val="0"/>
        <w:spacing w:line="360" w:lineRule="auto"/>
        <w:ind w:firstLine="560" w:firstLineChars="200"/>
        <w:jc w:val="left"/>
        <w:rPr>
          <w:rFonts w:ascii="仿宋" w:hAnsi="仿宋" w:eastAsia="仿宋" w:cs="仿宋"/>
          <w:color w:val="auto"/>
          <w:sz w:val="28"/>
          <w:szCs w:val="28"/>
        </w:rPr>
      </w:pP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名称（盖章）：</w:t>
      </w:r>
    </w:p>
    <w:p w14:paraId="30D64DBB">
      <w:pPr>
        <w:adjustRightInd w:val="0"/>
        <w:spacing w:line="360" w:lineRule="auto"/>
        <w:ind w:firstLine="560" w:firstLineChars="200"/>
        <w:jc w:val="left"/>
        <w:rPr>
          <w:rFonts w:ascii="仿宋" w:hAnsi="仿宋" w:eastAsia="仿宋" w:cs="仿宋"/>
          <w:bCs/>
          <w:color w:val="auto"/>
          <w:sz w:val="28"/>
          <w:szCs w:val="28"/>
        </w:rPr>
      </w:pPr>
      <w:r>
        <w:rPr>
          <w:rFonts w:hint="eastAsia" w:ascii="仿宋" w:hAnsi="仿宋" w:eastAsia="仿宋" w:cs="仿宋"/>
          <w:bCs/>
          <w:color w:val="auto"/>
          <w:sz w:val="28"/>
          <w:szCs w:val="28"/>
        </w:rPr>
        <w:t>法定代表人或授权代表（签字或盖章）：</w:t>
      </w:r>
    </w:p>
    <w:p w14:paraId="07721E2F">
      <w:pPr>
        <w:adjustRightInd w:val="0"/>
        <w:spacing w:line="360" w:lineRule="auto"/>
        <w:ind w:firstLine="560" w:firstLineChars="200"/>
        <w:jc w:val="left"/>
        <w:rPr>
          <w:rFonts w:ascii="仿宋" w:hAnsi="仿宋" w:eastAsia="仿宋" w:cs="仿宋"/>
          <w:bCs/>
          <w:color w:val="auto"/>
          <w:sz w:val="24"/>
          <w:szCs w:val="24"/>
        </w:rPr>
      </w:pPr>
      <w:r>
        <w:rPr>
          <w:rFonts w:hint="eastAsia" w:ascii="仿宋" w:hAnsi="仿宋" w:eastAsia="仿宋" w:cs="仿宋"/>
          <w:bCs/>
          <w:color w:val="auto"/>
          <w:sz w:val="28"/>
          <w:szCs w:val="28"/>
        </w:rPr>
        <w:t>日期:</w:t>
      </w:r>
    </w:p>
    <w:p w14:paraId="3AB6B71E">
      <w:pPr>
        <w:spacing w:line="360" w:lineRule="auto"/>
        <w:rPr>
          <w:rFonts w:ascii="仿宋" w:hAnsi="仿宋" w:eastAsia="仿宋" w:cs="仿宋"/>
          <w:bCs/>
          <w:color w:val="auto"/>
          <w:sz w:val="24"/>
          <w:szCs w:val="24"/>
        </w:rPr>
      </w:pPr>
    </w:p>
    <w:p w14:paraId="3B7EA534">
      <w:pPr>
        <w:spacing w:line="360" w:lineRule="auto"/>
        <w:rPr>
          <w:rFonts w:ascii="仿宋" w:hAnsi="仿宋" w:eastAsia="仿宋" w:cs="仿宋"/>
          <w:bCs/>
          <w:color w:val="auto"/>
          <w:sz w:val="24"/>
          <w:szCs w:val="24"/>
        </w:rPr>
      </w:pPr>
    </w:p>
    <w:p w14:paraId="2B457778">
      <w:pPr>
        <w:spacing w:line="360" w:lineRule="auto"/>
        <w:rPr>
          <w:rFonts w:ascii="仿宋" w:hAnsi="仿宋" w:eastAsia="仿宋" w:cs="仿宋"/>
          <w:bCs/>
          <w:color w:val="auto"/>
          <w:sz w:val="24"/>
          <w:szCs w:val="24"/>
        </w:rPr>
      </w:pPr>
      <w:r>
        <w:rPr>
          <w:rFonts w:hint="eastAsia" w:ascii="仿宋" w:hAnsi="仿宋" w:eastAsia="仿宋" w:cs="仿宋"/>
          <w:bCs/>
          <w:color w:val="auto"/>
          <w:sz w:val="24"/>
          <w:szCs w:val="24"/>
        </w:rPr>
        <w:t>附件6</w:t>
      </w:r>
    </w:p>
    <w:p w14:paraId="385C3735">
      <w:pPr>
        <w:widowControl/>
        <w:spacing w:line="360" w:lineRule="auto"/>
        <w:ind w:firstLine="627" w:firstLineChars="196"/>
        <w:jc w:val="center"/>
        <w:outlineLvl w:val="1"/>
        <w:rPr>
          <w:rFonts w:ascii="仿宋" w:hAnsi="仿宋" w:eastAsia="仿宋" w:cs="仿宋"/>
          <w:b/>
          <w:color w:val="auto"/>
          <w:sz w:val="32"/>
          <w:szCs w:val="32"/>
        </w:rPr>
      </w:pPr>
      <w:r>
        <w:rPr>
          <w:rFonts w:hint="eastAsia" w:ascii="仿宋" w:hAnsi="仿宋" w:eastAsia="仿宋" w:cs="仿宋"/>
          <w:b/>
          <w:color w:val="auto"/>
          <w:sz w:val="32"/>
          <w:szCs w:val="32"/>
        </w:rPr>
        <w:t>商务要求应答表</w:t>
      </w:r>
    </w:p>
    <w:p w14:paraId="707559AF">
      <w:pPr>
        <w:pStyle w:val="21"/>
        <w:spacing w:line="360" w:lineRule="auto"/>
        <w:rPr>
          <w:rFonts w:ascii="仿宋" w:hAnsi="仿宋" w:eastAsia="仿宋" w:cs="仿宋"/>
          <w:color w:val="auto"/>
          <w:sz w:val="28"/>
        </w:rPr>
      </w:pPr>
      <w:r>
        <w:rPr>
          <w:rFonts w:hint="eastAsia" w:ascii="仿宋" w:hAnsi="仿宋" w:eastAsia="仿宋" w:cs="仿宋"/>
          <w:b w:val="0"/>
          <w:bCs/>
          <w:color w:val="auto"/>
          <w:sz w:val="28"/>
          <w:lang w:eastAsia="zh-CN"/>
        </w:rPr>
        <w:t>项目名称</w:t>
      </w:r>
      <w:r>
        <w:rPr>
          <w:rFonts w:hint="eastAsia" w:ascii="仿宋" w:hAnsi="仿宋" w:eastAsia="仿宋" w:cs="仿宋"/>
          <w:b w:val="0"/>
          <w:bCs/>
          <w:color w:val="auto"/>
          <w:sz w:val="28"/>
        </w:rPr>
        <w:t>：</w:t>
      </w:r>
    </w:p>
    <w:p w14:paraId="1A34FAFC">
      <w:pPr>
        <w:pStyle w:val="21"/>
        <w:spacing w:line="360" w:lineRule="auto"/>
        <w:rPr>
          <w:rFonts w:ascii="仿宋" w:hAnsi="仿宋" w:eastAsia="仿宋" w:cs="仿宋"/>
          <w:color w:val="auto"/>
          <w:sz w:val="28"/>
        </w:rPr>
      </w:pPr>
      <w:r>
        <w:rPr>
          <w:rFonts w:hint="eastAsia" w:ascii="仿宋" w:hAnsi="仿宋" w:eastAsia="仿宋" w:cs="仿宋"/>
          <w:b w:val="0"/>
          <w:bCs/>
          <w:color w:val="auto"/>
          <w:sz w:val="28"/>
          <w:lang w:eastAsia="zh-CN"/>
        </w:rPr>
        <w:t>项目编号</w:t>
      </w:r>
      <w:r>
        <w:rPr>
          <w:rFonts w:hint="eastAsia" w:ascii="仿宋" w:hAnsi="仿宋" w:eastAsia="仿宋" w:cs="仿宋"/>
          <w:b w:val="0"/>
          <w:bCs/>
          <w:color w:val="auto"/>
          <w:sz w:val="28"/>
        </w:rPr>
        <w:t>：</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795"/>
        <w:gridCol w:w="2795"/>
        <w:gridCol w:w="2795"/>
      </w:tblGrid>
      <w:tr w14:paraId="65F6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56" w:type="dxa"/>
            <w:noWrap/>
            <w:vAlign w:val="center"/>
          </w:tcPr>
          <w:p w14:paraId="2F0B2B4E">
            <w:pPr>
              <w:spacing w:line="360" w:lineRule="auto"/>
              <w:jc w:val="center"/>
              <w:rPr>
                <w:rFonts w:ascii="仿宋" w:hAnsi="仿宋" w:eastAsia="仿宋" w:cs="仿宋"/>
                <w:color w:val="auto"/>
                <w:sz w:val="24"/>
                <w:szCs w:val="24"/>
              </w:rPr>
            </w:pPr>
            <w:r>
              <w:rPr>
                <w:rFonts w:hint="eastAsia" w:ascii="仿宋" w:hAnsi="仿宋" w:eastAsia="仿宋" w:cs="仿宋"/>
                <w:color w:val="auto"/>
                <w:sz w:val="24"/>
                <w:szCs w:val="24"/>
              </w:rPr>
              <w:t>序号</w:t>
            </w:r>
          </w:p>
        </w:tc>
        <w:tc>
          <w:tcPr>
            <w:tcW w:w="2795" w:type="dxa"/>
            <w:noWrap/>
            <w:vAlign w:val="center"/>
          </w:tcPr>
          <w:p w14:paraId="63B2E59C">
            <w:pPr>
              <w:pStyle w:val="34"/>
              <w:spacing w:line="360" w:lineRule="auto"/>
              <w:ind w:firstLine="0" w:firstLineChars="0"/>
              <w:jc w:val="center"/>
              <w:rPr>
                <w:rFonts w:ascii="仿宋" w:hAnsi="仿宋" w:eastAsia="仿宋" w:cs="仿宋"/>
                <w:b/>
                <w:color w:val="auto"/>
                <w:sz w:val="28"/>
                <w:szCs w:val="28"/>
              </w:rPr>
            </w:pPr>
            <w:r>
              <w:rPr>
                <w:rFonts w:hint="eastAsia" w:ascii="仿宋" w:hAnsi="仿宋" w:eastAsia="仿宋" w:cs="仿宋"/>
                <w:color w:val="auto"/>
                <w:sz w:val="24"/>
                <w:lang w:eastAsia="zh-CN"/>
              </w:rPr>
              <w:t>竞价</w:t>
            </w:r>
            <w:r>
              <w:rPr>
                <w:rFonts w:hint="eastAsia" w:ascii="仿宋" w:hAnsi="仿宋" w:eastAsia="仿宋" w:cs="仿宋"/>
                <w:color w:val="auto"/>
                <w:sz w:val="24"/>
              </w:rPr>
              <w:t>文件</w:t>
            </w:r>
            <w:r>
              <w:rPr>
                <w:rFonts w:hint="eastAsia" w:ascii="仿宋" w:hAnsi="仿宋" w:eastAsia="仿宋" w:cs="仿宋"/>
                <w:b/>
                <w:color w:val="auto"/>
                <w:sz w:val="28"/>
                <w:szCs w:val="28"/>
              </w:rPr>
              <w:t xml:space="preserve">第八章 </w:t>
            </w:r>
          </w:p>
          <w:p w14:paraId="7D9FAE7E">
            <w:pPr>
              <w:spacing w:line="360" w:lineRule="auto"/>
              <w:jc w:val="center"/>
              <w:rPr>
                <w:rFonts w:ascii="仿宋" w:hAnsi="仿宋" w:eastAsia="仿宋" w:cs="仿宋"/>
                <w:color w:val="auto"/>
                <w:sz w:val="24"/>
                <w:szCs w:val="24"/>
              </w:rPr>
            </w:pPr>
            <w:r>
              <w:rPr>
                <w:rFonts w:hint="eastAsia" w:ascii="仿宋" w:hAnsi="仿宋" w:eastAsia="仿宋" w:cs="仿宋"/>
                <w:color w:val="auto"/>
                <w:sz w:val="24"/>
                <w:szCs w:val="24"/>
              </w:rPr>
              <w:t>要求</w:t>
            </w:r>
          </w:p>
        </w:tc>
        <w:tc>
          <w:tcPr>
            <w:tcW w:w="2795" w:type="dxa"/>
            <w:noWrap/>
            <w:vAlign w:val="center"/>
          </w:tcPr>
          <w:p w14:paraId="10B97DD3">
            <w:pPr>
              <w:spacing w:line="360" w:lineRule="auto"/>
              <w:jc w:val="center"/>
              <w:rPr>
                <w:rFonts w:ascii="仿宋" w:hAnsi="仿宋" w:eastAsia="仿宋" w:cs="仿宋"/>
                <w:color w:val="auto"/>
                <w:sz w:val="24"/>
                <w:szCs w:val="24"/>
              </w:rPr>
            </w:pPr>
            <w:r>
              <w:rPr>
                <w:rFonts w:hint="eastAsia" w:ascii="仿宋" w:hAnsi="仿宋" w:eastAsia="仿宋" w:cs="仿宋"/>
                <w:color w:val="auto"/>
                <w:sz w:val="24"/>
                <w:szCs w:val="24"/>
                <w:lang w:eastAsia="zh-CN"/>
              </w:rPr>
              <w:t>竞价人</w:t>
            </w:r>
            <w:r>
              <w:rPr>
                <w:rFonts w:hint="eastAsia" w:ascii="仿宋" w:hAnsi="仿宋" w:eastAsia="仿宋" w:cs="仿宋"/>
                <w:color w:val="auto"/>
                <w:sz w:val="24"/>
                <w:szCs w:val="24"/>
              </w:rPr>
              <w:t>应答内容</w:t>
            </w:r>
          </w:p>
        </w:tc>
        <w:tc>
          <w:tcPr>
            <w:tcW w:w="2795" w:type="dxa"/>
            <w:noWrap/>
            <w:vAlign w:val="center"/>
          </w:tcPr>
          <w:p w14:paraId="5AABA01D">
            <w:pPr>
              <w:spacing w:line="360" w:lineRule="auto"/>
              <w:jc w:val="center"/>
              <w:rPr>
                <w:rFonts w:ascii="仿宋" w:hAnsi="仿宋" w:eastAsia="仿宋" w:cs="仿宋"/>
                <w:color w:val="auto"/>
                <w:sz w:val="24"/>
                <w:szCs w:val="24"/>
              </w:rPr>
            </w:pPr>
            <w:r>
              <w:rPr>
                <w:rFonts w:hint="eastAsia" w:ascii="仿宋" w:hAnsi="仿宋" w:eastAsia="仿宋" w:cs="仿宋"/>
                <w:bCs/>
                <w:color w:val="auto"/>
                <w:spacing w:val="8"/>
              </w:rPr>
              <w:t>正/负或无偏离</w:t>
            </w:r>
          </w:p>
        </w:tc>
      </w:tr>
      <w:tr w14:paraId="4DA6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tcPr>
          <w:p w14:paraId="28532F66">
            <w:pPr>
              <w:spacing w:line="360" w:lineRule="auto"/>
              <w:jc w:val="center"/>
              <w:rPr>
                <w:rFonts w:ascii="仿宋" w:hAnsi="仿宋" w:eastAsia="仿宋" w:cs="仿宋"/>
                <w:color w:val="auto"/>
                <w:sz w:val="24"/>
                <w:szCs w:val="24"/>
              </w:rPr>
            </w:pPr>
          </w:p>
        </w:tc>
        <w:tc>
          <w:tcPr>
            <w:tcW w:w="2795" w:type="dxa"/>
            <w:noWrap/>
          </w:tcPr>
          <w:p w14:paraId="1F9AD8E1">
            <w:pPr>
              <w:spacing w:line="360" w:lineRule="auto"/>
              <w:jc w:val="center"/>
              <w:rPr>
                <w:rFonts w:ascii="仿宋" w:hAnsi="仿宋" w:eastAsia="仿宋" w:cs="仿宋"/>
                <w:color w:val="auto"/>
                <w:sz w:val="24"/>
                <w:szCs w:val="24"/>
              </w:rPr>
            </w:pPr>
          </w:p>
        </w:tc>
        <w:tc>
          <w:tcPr>
            <w:tcW w:w="2795" w:type="dxa"/>
            <w:noWrap/>
          </w:tcPr>
          <w:p w14:paraId="6E97F617">
            <w:pPr>
              <w:spacing w:line="360" w:lineRule="auto"/>
              <w:jc w:val="center"/>
              <w:rPr>
                <w:rFonts w:ascii="仿宋" w:hAnsi="仿宋" w:eastAsia="仿宋" w:cs="仿宋"/>
                <w:color w:val="auto"/>
                <w:sz w:val="24"/>
                <w:szCs w:val="24"/>
              </w:rPr>
            </w:pPr>
          </w:p>
        </w:tc>
        <w:tc>
          <w:tcPr>
            <w:tcW w:w="2795" w:type="dxa"/>
            <w:noWrap/>
          </w:tcPr>
          <w:p w14:paraId="0391AF77">
            <w:pPr>
              <w:spacing w:line="360" w:lineRule="auto"/>
              <w:jc w:val="center"/>
              <w:rPr>
                <w:rFonts w:ascii="仿宋" w:hAnsi="仿宋" w:eastAsia="仿宋" w:cs="仿宋"/>
                <w:color w:val="auto"/>
                <w:sz w:val="24"/>
                <w:szCs w:val="24"/>
              </w:rPr>
            </w:pPr>
          </w:p>
        </w:tc>
      </w:tr>
      <w:tr w14:paraId="2414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tcPr>
          <w:p w14:paraId="2242BCC1">
            <w:pPr>
              <w:spacing w:line="360" w:lineRule="auto"/>
              <w:jc w:val="center"/>
              <w:rPr>
                <w:rFonts w:ascii="仿宋" w:hAnsi="仿宋" w:eastAsia="仿宋" w:cs="仿宋"/>
                <w:color w:val="auto"/>
                <w:sz w:val="24"/>
                <w:szCs w:val="24"/>
              </w:rPr>
            </w:pPr>
          </w:p>
        </w:tc>
        <w:tc>
          <w:tcPr>
            <w:tcW w:w="2795" w:type="dxa"/>
            <w:noWrap/>
          </w:tcPr>
          <w:p w14:paraId="4EDB005B">
            <w:pPr>
              <w:spacing w:line="360" w:lineRule="auto"/>
              <w:jc w:val="center"/>
              <w:rPr>
                <w:rFonts w:ascii="仿宋" w:hAnsi="仿宋" w:eastAsia="仿宋" w:cs="仿宋"/>
                <w:color w:val="auto"/>
                <w:sz w:val="24"/>
                <w:szCs w:val="24"/>
              </w:rPr>
            </w:pPr>
          </w:p>
        </w:tc>
        <w:tc>
          <w:tcPr>
            <w:tcW w:w="2795" w:type="dxa"/>
            <w:noWrap/>
          </w:tcPr>
          <w:p w14:paraId="2EFC4A44">
            <w:pPr>
              <w:spacing w:line="360" w:lineRule="auto"/>
              <w:jc w:val="center"/>
              <w:rPr>
                <w:rFonts w:ascii="仿宋" w:hAnsi="仿宋" w:eastAsia="仿宋" w:cs="仿宋"/>
                <w:color w:val="auto"/>
                <w:sz w:val="24"/>
                <w:szCs w:val="24"/>
              </w:rPr>
            </w:pPr>
          </w:p>
        </w:tc>
        <w:tc>
          <w:tcPr>
            <w:tcW w:w="2795" w:type="dxa"/>
            <w:noWrap/>
          </w:tcPr>
          <w:p w14:paraId="09F94EED">
            <w:pPr>
              <w:spacing w:line="360" w:lineRule="auto"/>
              <w:jc w:val="center"/>
              <w:rPr>
                <w:rFonts w:ascii="仿宋" w:hAnsi="仿宋" w:eastAsia="仿宋" w:cs="仿宋"/>
                <w:color w:val="auto"/>
                <w:sz w:val="24"/>
                <w:szCs w:val="24"/>
              </w:rPr>
            </w:pPr>
          </w:p>
        </w:tc>
      </w:tr>
      <w:tr w14:paraId="2B07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tcPr>
          <w:p w14:paraId="5D132CDA">
            <w:pPr>
              <w:spacing w:line="360" w:lineRule="auto"/>
              <w:jc w:val="center"/>
              <w:rPr>
                <w:rFonts w:ascii="仿宋" w:hAnsi="仿宋" w:eastAsia="仿宋" w:cs="仿宋"/>
                <w:color w:val="auto"/>
                <w:sz w:val="24"/>
                <w:szCs w:val="24"/>
              </w:rPr>
            </w:pPr>
          </w:p>
        </w:tc>
        <w:tc>
          <w:tcPr>
            <w:tcW w:w="2795" w:type="dxa"/>
            <w:noWrap/>
          </w:tcPr>
          <w:p w14:paraId="5B9AAC99">
            <w:pPr>
              <w:spacing w:line="360" w:lineRule="auto"/>
              <w:jc w:val="center"/>
              <w:rPr>
                <w:rFonts w:ascii="仿宋" w:hAnsi="仿宋" w:eastAsia="仿宋" w:cs="仿宋"/>
                <w:color w:val="auto"/>
                <w:sz w:val="24"/>
                <w:szCs w:val="24"/>
              </w:rPr>
            </w:pPr>
          </w:p>
        </w:tc>
        <w:tc>
          <w:tcPr>
            <w:tcW w:w="2795" w:type="dxa"/>
            <w:noWrap/>
          </w:tcPr>
          <w:p w14:paraId="067E36B0">
            <w:pPr>
              <w:spacing w:line="360" w:lineRule="auto"/>
              <w:jc w:val="center"/>
              <w:rPr>
                <w:rFonts w:ascii="仿宋" w:hAnsi="仿宋" w:eastAsia="仿宋" w:cs="仿宋"/>
                <w:color w:val="auto"/>
                <w:sz w:val="24"/>
                <w:szCs w:val="24"/>
              </w:rPr>
            </w:pPr>
          </w:p>
        </w:tc>
        <w:tc>
          <w:tcPr>
            <w:tcW w:w="2795" w:type="dxa"/>
            <w:noWrap/>
          </w:tcPr>
          <w:p w14:paraId="6FF87354">
            <w:pPr>
              <w:spacing w:line="360" w:lineRule="auto"/>
              <w:jc w:val="center"/>
              <w:rPr>
                <w:rFonts w:ascii="仿宋" w:hAnsi="仿宋" w:eastAsia="仿宋" w:cs="仿宋"/>
                <w:color w:val="auto"/>
                <w:sz w:val="24"/>
                <w:szCs w:val="24"/>
              </w:rPr>
            </w:pPr>
          </w:p>
        </w:tc>
      </w:tr>
      <w:tr w14:paraId="64BB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tcPr>
          <w:p w14:paraId="4EF3C65C">
            <w:pPr>
              <w:spacing w:line="360" w:lineRule="auto"/>
              <w:jc w:val="center"/>
              <w:rPr>
                <w:rFonts w:ascii="仿宋" w:hAnsi="仿宋" w:eastAsia="仿宋" w:cs="仿宋"/>
                <w:color w:val="auto"/>
                <w:sz w:val="24"/>
                <w:szCs w:val="24"/>
              </w:rPr>
            </w:pPr>
          </w:p>
        </w:tc>
        <w:tc>
          <w:tcPr>
            <w:tcW w:w="2795" w:type="dxa"/>
            <w:noWrap/>
          </w:tcPr>
          <w:p w14:paraId="03E85C6C">
            <w:pPr>
              <w:spacing w:line="360" w:lineRule="auto"/>
              <w:jc w:val="center"/>
              <w:rPr>
                <w:rFonts w:ascii="仿宋" w:hAnsi="仿宋" w:eastAsia="仿宋" w:cs="仿宋"/>
                <w:color w:val="auto"/>
                <w:sz w:val="24"/>
                <w:szCs w:val="24"/>
              </w:rPr>
            </w:pPr>
          </w:p>
        </w:tc>
        <w:tc>
          <w:tcPr>
            <w:tcW w:w="2795" w:type="dxa"/>
            <w:noWrap/>
          </w:tcPr>
          <w:p w14:paraId="6AB2B346">
            <w:pPr>
              <w:spacing w:line="360" w:lineRule="auto"/>
              <w:jc w:val="center"/>
              <w:rPr>
                <w:rFonts w:ascii="仿宋" w:hAnsi="仿宋" w:eastAsia="仿宋" w:cs="仿宋"/>
                <w:color w:val="auto"/>
                <w:sz w:val="24"/>
                <w:szCs w:val="24"/>
              </w:rPr>
            </w:pPr>
          </w:p>
        </w:tc>
        <w:tc>
          <w:tcPr>
            <w:tcW w:w="2795" w:type="dxa"/>
            <w:noWrap/>
          </w:tcPr>
          <w:p w14:paraId="678CD52C">
            <w:pPr>
              <w:spacing w:line="360" w:lineRule="auto"/>
              <w:jc w:val="center"/>
              <w:rPr>
                <w:rFonts w:ascii="仿宋" w:hAnsi="仿宋" w:eastAsia="仿宋" w:cs="仿宋"/>
                <w:color w:val="auto"/>
                <w:sz w:val="24"/>
                <w:szCs w:val="24"/>
              </w:rPr>
            </w:pPr>
          </w:p>
        </w:tc>
      </w:tr>
    </w:tbl>
    <w:p w14:paraId="79B75ED2">
      <w:pPr>
        <w:spacing w:line="360" w:lineRule="auto"/>
        <w:ind w:firstLine="480" w:firstLineChars="200"/>
        <w:rPr>
          <w:rFonts w:ascii="仿宋" w:hAnsi="仿宋" w:eastAsia="仿宋" w:cs="仿宋"/>
          <w:b/>
          <w:color w:val="auto"/>
          <w:sz w:val="24"/>
          <w:szCs w:val="24"/>
        </w:rPr>
      </w:pPr>
    </w:p>
    <w:p w14:paraId="599689D5">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 xml:space="preserve">注意：1. </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必须把</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文件的所有商务要求内容列入此表。</w:t>
      </w:r>
    </w:p>
    <w:p w14:paraId="17A5BCD7">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按照</w:t>
      </w:r>
      <w:r>
        <w:rPr>
          <w:rFonts w:hint="eastAsia" w:ascii="仿宋" w:hAnsi="仿宋" w:eastAsia="仿宋" w:cs="仿宋"/>
          <w:color w:val="auto"/>
          <w:sz w:val="28"/>
          <w:szCs w:val="28"/>
          <w:lang w:eastAsia="zh-CN"/>
        </w:rPr>
        <w:t>竞价</w:t>
      </w:r>
      <w:r>
        <w:rPr>
          <w:rFonts w:hint="eastAsia" w:ascii="仿宋" w:hAnsi="仿宋" w:eastAsia="仿宋" w:cs="仿宋"/>
          <w:color w:val="auto"/>
          <w:sz w:val="28"/>
          <w:szCs w:val="28"/>
        </w:rPr>
        <w:t>文件商务要求的内容对应响应，并逐页盖章或加盖骑缝章。</w:t>
      </w:r>
    </w:p>
    <w:p w14:paraId="4EF051AB">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必须据实填写，不得虚假填写，否则将取消其成交资格。</w:t>
      </w:r>
    </w:p>
    <w:p w14:paraId="2EE09D23">
      <w:pPr>
        <w:adjustRightInd w:val="0"/>
        <w:spacing w:line="360" w:lineRule="auto"/>
        <w:jc w:val="left"/>
        <w:rPr>
          <w:rFonts w:ascii="仿宋" w:hAnsi="仿宋" w:eastAsia="仿宋" w:cs="仿宋"/>
          <w:color w:val="auto"/>
          <w:sz w:val="28"/>
          <w:szCs w:val="28"/>
        </w:rPr>
      </w:pPr>
    </w:p>
    <w:p w14:paraId="7602C97A">
      <w:pPr>
        <w:adjustRightInd w:val="0"/>
        <w:spacing w:line="360" w:lineRule="auto"/>
        <w:ind w:firstLine="560" w:firstLineChars="200"/>
        <w:jc w:val="left"/>
        <w:rPr>
          <w:rFonts w:ascii="仿宋" w:hAnsi="仿宋" w:eastAsia="仿宋" w:cs="仿宋"/>
          <w:color w:val="auto"/>
          <w:sz w:val="28"/>
          <w:szCs w:val="28"/>
        </w:rPr>
      </w:pPr>
      <w:r>
        <w:rPr>
          <w:rFonts w:hint="eastAsia" w:ascii="仿宋" w:hAnsi="仿宋" w:eastAsia="仿宋" w:cs="仿宋"/>
          <w:color w:val="auto"/>
          <w:sz w:val="28"/>
          <w:szCs w:val="28"/>
          <w:lang w:eastAsia="zh-CN"/>
        </w:rPr>
        <w:t>竞价人</w:t>
      </w:r>
      <w:r>
        <w:rPr>
          <w:rFonts w:hint="eastAsia" w:ascii="仿宋" w:hAnsi="仿宋" w:eastAsia="仿宋" w:cs="仿宋"/>
          <w:color w:val="auto"/>
          <w:sz w:val="28"/>
          <w:szCs w:val="28"/>
        </w:rPr>
        <w:t>名称（盖章）：</w:t>
      </w:r>
    </w:p>
    <w:p w14:paraId="7874DAEF">
      <w:pPr>
        <w:adjustRightInd w:val="0"/>
        <w:spacing w:line="360" w:lineRule="auto"/>
        <w:ind w:firstLine="560" w:firstLineChars="200"/>
        <w:jc w:val="left"/>
        <w:rPr>
          <w:rFonts w:ascii="仿宋" w:hAnsi="仿宋" w:eastAsia="仿宋" w:cs="仿宋"/>
          <w:bCs/>
          <w:color w:val="auto"/>
          <w:sz w:val="28"/>
          <w:szCs w:val="28"/>
        </w:rPr>
      </w:pPr>
      <w:r>
        <w:rPr>
          <w:rFonts w:hint="eastAsia" w:ascii="仿宋" w:hAnsi="仿宋" w:eastAsia="仿宋" w:cs="仿宋"/>
          <w:bCs/>
          <w:color w:val="auto"/>
          <w:sz w:val="28"/>
          <w:szCs w:val="28"/>
        </w:rPr>
        <w:t>法定代表人或授权代表（签字或盖章）：</w:t>
      </w:r>
    </w:p>
    <w:p w14:paraId="7CBB89FD">
      <w:pPr>
        <w:adjustRightInd w:val="0"/>
        <w:spacing w:line="360" w:lineRule="auto"/>
        <w:ind w:firstLine="560" w:firstLineChars="200"/>
        <w:jc w:val="left"/>
        <w:rPr>
          <w:rFonts w:hint="eastAsia" w:ascii="仿宋" w:hAnsi="仿宋" w:eastAsia="仿宋" w:cs="仿宋"/>
          <w:bCs/>
          <w:color w:val="auto"/>
          <w:kern w:val="0"/>
          <w:sz w:val="24"/>
          <w:szCs w:val="24"/>
        </w:rPr>
      </w:pPr>
      <w:r>
        <w:rPr>
          <w:rFonts w:hint="eastAsia" w:ascii="仿宋" w:hAnsi="仿宋" w:eastAsia="仿宋" w:cs="仿宋"/>
          <w:bCs/>
          <w:color w:val="auto"/>
          <w:sz w:val="28"/>
          <w:szCs w:val="28"/>
        </w:rPr>
        <w:t>日期:</w:t>
      </w:r>
    </w:p>
    <w:p w14:paraId="6E8AB3F8">
      <w:pPr>
        <w:spacing w:line="360" w:lineRule="auto"/>
        <w:jc w:val="both"/>
        <w:rPr>
          <w:rFonts w:hint="default" w:ascii="仿宋" w:hAnsi="仿宋" w:eastAsia="仿宋" w:cs="仿宋"/>
          <w:bCs/>
          <w:color w:val="auto"/>
          <w:kern w:val="0"/>
          <w:sz w:val="24"/>
          <w:szCs w:val="24"/>
          <w:lang w:val="en-US" w:eastAsia="zh-CN"/>
        </w:rPr>
      </w:pPr>
      <w:r>
        <w:rPr>
          <w:rFonts w:hint="eastAsia" w:ascii="仿宋" w:hAnsi="仿宋" w:eastAsia="仿宋" w:cs="仿宋"/>
          <w:bCs/>
          <w:color w:val="auto"/>
          <w:kern w:val="0"/>
          <w:sz w:val="24"/>
          <w:szCs w:val="24"/>
        </w:rPr>
        <w:t>附件</w:t>
      </w:r>
      <w:r>
        <w:rPr>
          <w:rFonts w:hint="eastAsia" w:ascii="仿宋" w:hAnsi="仿宋" w:eastAsia="仿宋" w:cs="仿宋"/>
          <w:bCs/>
          <w:color w:val="auto"/>
          <w:kern w:val="0"/>
          <w:sz w:val="24"/>
          <w:szCs w:val="24"/>
          <w:lang w:val="en-US" w:eastAsia="zh-CN"/>
        </w:rPr>
        <w:t>9</w:t>
      </w:r>
    </w:p>
    <w:p w14:paraId="2730C77E">
      <w:pPr>
        <w:spacing w:line="578" w:lineRule="exact"/>
        <w:jc w:val="center"/>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标的物清单</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06"/>
        <w:gridCol w:w="6187"/>
        <w:gridCol w:w="1608"/>
      </w:tblGrid>
      <w:tr w14:paraId="02E5B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6316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序号</w:t>
            </w:r>
          </w:p>
        </w:tc>
        <w:tc>
          <w:tcPr>
            <w:tcW w:w="32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0A8F8">
            <w:pPr>
              <w:keepNext w:val="0"/>
              <w:keepLines w:val="0"/>
              <w:widowControl/>
              <w:suppressLineNumbers w:val="0"/>
              <w:jc w:val="center"/>
              <w:textAlignment w:val="center"/>
              <w:rPr>
                <w:rFonts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资产名称</w:t>
            </w:r>
          </w:p>
        </w:tc>
        <w:tc>
          <w:tcPr>
            <w:tcW w:w="8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68B4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数量</w:t>
            </w:r>
          </w:p>
        </w:tc>
      </w:tr>
      <w:tr w14:paraId="2E08B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0016">
            <w:pPr>
              <w:jc w:val="center"/>
              <w:rPr>
                <w:rFonts w:hint="eastAsia" w:ascii="宋体" w:hAnsi="宋体" w:eastAsia="宋体" w:cs="宋体"/>
                <w:i w:val="0"/>
                <w:iCs w:val="0"/>
                <w:color w:val="auto"/>
                <w:sz w:val="22"/>
                <w:szCs w:val="22"/>
                <w:u w:val="none"/>
              </w:rPr>
            </w:pPr>
          </w:p>
        </w:tc>
        <w:tc>
          <w:tcPr>
            <w:tcW w:w="32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9F201">
            <w:pPr>
              <w:jc w:val="center"/>
              <w:rPr>
                <w:rFonts w:hint="eastAsia" w:ascii="微软雅黑" w:hAnsi="微软雅黑" w:eastAsia="微软雅黑" w:cs="微软雅黑"/>
                <w:i w:val="0"/>
                <w:iCs w:val="0"/>
                <w:color w:val="auto"/>
                <w:sz w:val="22"/>
                <w:szCs w:val="22"/>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01730">
            <w:pPr>
              <w:jc w:val="center"/>
              <w:rPr>
                <w:rFonts w:hint="eastAsia" w:ascii="微软雅黑" w:hAnsi="微软雅黑" w:eastAsia="微软雅黑" w:cs="微软雅黑"/>
                <w:i w:val="0"/>
                <w:iCs w:val="0"/>
                <w:color w:val="auto"/>
                <w:sz w:val="22"/>
                <w:szCs w:val="22"/>
                <w:u w:val="none"/>
              </w:rPr>
            </w:pPr>
          </w:p>
        </w:tc>
      </w:tr>
      <w:tr w14:paraId="512E0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70E56">
            <w:pPr>
              <w:jc w:val="center"/>
              <w:rPr>
                <w:rFonts w:hint="eastAsia" w:ascii="宋体" w:hAnsi="宋体" w:eastAsia="宋体" w:cs="宋体"/>
                <w:i w:val="0"/>
                <w:iCs w:val="0"/>
                <w:color w:val="auto"/>
                <w:sz w:val="22"/>
                <w:szCs w:val="22"/>
                <w:u w:val="none"/>
              </w:rPr>
            </w:pPr>
          </w:p>
        </w:tc>
        <w:tc>
          <w:tcPr>
            <w:tcW w:w="32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1BA68">
            <w:pPr>
              <w:jc w:val="center"/>
              <w:rPr>
                <w:rFonts w:hint="eastAsia" w:ascii="微软雅黑" w:hAnsi="微软雅黑" w:eastAsia="微软雅黑" w:cs="微软雅黑"/>
                <w:i w:val="0"/>
                <w:iCs w:val="0"/>
                <w:color w:val="auto"/>
                <w:sz w:val="22"/>
                <w:szCs w:val="22"/>
                <w:u w:val="none"/>
              </w:rPr>
            </w:pPr>
          </w:p>
        </w:tc>
        <w:tc>
          <w:tcPr>
            <w:tcW w:w="8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4CFD6">
            <w:pPr>
              <w:jc w:val="center"/>
              <w:rPr>
                <w:rFonts w:hint="eastAsia" w:ascii="微软雅黑" w:hAnsi="微软雅黑" w:eastAsia="微软雅黑" w:cs="微软雅黑"/>
                <w:i w:val="0"/>
                <w:iCs w:val="0"/>
                <w:color w:val="auto"/>
                <w:sz w:val="22"/>
                <w:szCs w:val="22"/>
                <w:u w:val="none"/>
              </w:rPr>
            </w:pPr>
          </w:p>
        </w:tc>
      </w:tr>
      <w:tr w14:paraId="6111B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5AD1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93D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推车式48盘节能蒸饭柜</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F2E1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CA08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C55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2957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电冰箱</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0FB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2553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E029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1382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开水器</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F64D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30F2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114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AEC1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开水器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7EB5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D6CB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A0BE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C61A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开水器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CBE1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506B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E042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A96A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开水器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7E95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2AD0B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ADD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0F10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开水器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F1FF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2FBE4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0EA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D041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开水器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23BB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DBC0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982B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B692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开水器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5590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D88E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2062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6BD0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开水器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F9CF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6DE7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BD09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E82D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开水器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23E1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16EE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EF83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7A8D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开水器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4A0B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8EE0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A790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2F9E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开水器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27F4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42DE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808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DF96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开水器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C3CD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2A04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476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7114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D1FE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r>
      <w:tr w14:paraId="1B1DA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E6A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640F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4043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r>
      <w:tr w14:paraId="600C6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1621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7263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7A1D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r>
      <w:tr w14:paraId="04E64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1D4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BA9B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3BD3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9FFE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4B42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4B5C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EA07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r>
      <w:tr w14:paraId="5E492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2ACB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CA8B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03F7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44BC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4DCE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41A2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F3C0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B451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46C7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871D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A068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r>
      <w:tr w14:paraId="716BB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A0A3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34D1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4BEC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r>
      <w:tr w14:paraId="4D4A0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C11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F6AB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DFF6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r>
      <w:tr w14:paraId="48688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542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A19D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415D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r>
      <w:tr w14:paraId="48A99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B0A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D6B9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4FEC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r>
      <w:tr w14:paraId="2895F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22E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51EC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C245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05FB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DFE1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BC62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2F7A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4A34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B71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3EBF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9214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r>
      <w:tr w14:paraId="27D54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65C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B929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00D3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26F6E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347D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6A1F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6040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CD1D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4416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56F1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8299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35600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7ECB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0D98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3372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31D6E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567C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1ADA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B049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r>
      <w:tr w14:paraId="150BF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2EAE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B0AA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1E89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EF1B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8D91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8A3C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8856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C5F0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E9A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BD3E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立式空调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084B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r>
      <w:tr w14:paraId="0374F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DE31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E807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立式空调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DDDF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32D42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8FA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A4DA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立式空调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E003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r>
      <w:tr w14:paraId="2B8A4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B017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EE65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立式空调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FA63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r>
      <w:tr w14:paraId="0A65E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0020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1255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立式空调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8B0A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5389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6E32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1C6C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立式空调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9738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51C4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892B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6AD1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立式空调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09C8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8FEA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632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7779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立式空调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72BD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615D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A79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E409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立式空调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B99B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2A9F2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D7A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28BF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立式空调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3E5A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20E8E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51F6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EBAE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吸顶空调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79EB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r>
      <w:tr w14:paraId="5786A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3DD5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C56A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吸顶空调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9AA1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7D293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92C1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4490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吸顶空调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68A3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B27B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C6C8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A0BF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吸顶空调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D656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8962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44A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86E6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吸顶空调</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BB3E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r>
      <w:tr w14:paraId="44C7A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C3E7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49D1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污水泵</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22D3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084E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7976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0BF4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污水泵</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4D2E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6AEB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EF90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54</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6F71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压面机</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DBCF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0659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B897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567E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煮面桶</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BA8E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A996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4A70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56</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F29E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切菜机</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7D85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E63F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2CE7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57</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B5E5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热水器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F968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298E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2318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w:t>
            </w:r>
          </w:p>
        </w:tc>
        <w:tc>
          <w:tcPr>
            <w:tcW w:w="3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0B73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燃气蒸饭器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C73E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D729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DC8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433C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展示柜</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9C1C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0AE9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9E91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E7BE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打印一体机</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C571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0CDC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3DD2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61</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7C07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洗衣机</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77B3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EF0D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44D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E41E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洗衣机</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BD5F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40BD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C598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63</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C168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小天鹅洗衣机</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2F98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9FBC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38B6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64</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1256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药品冷藏箱</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50E6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662E7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751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65</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3D20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电冰箱</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E38B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9F7A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7BDF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66</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54F5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电冰箱</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1F6C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B76B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25B5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67</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730F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冷藏柜</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DED4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388DC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1D1D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DAA7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展示柜</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E4EE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06A5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8D95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69</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E5B4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电冰箱</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00B4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6C63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0E0F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A2F3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电冰箱</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FAC1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62ED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659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90BE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复印机</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EDC1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6295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AB43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72</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41B3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打印机</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19B6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44833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344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4BE5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沙发</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88F8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09F53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D541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74</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0323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防火门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D235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59843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873F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75</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9241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防火门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5851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1C11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C31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76</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E316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打印一体机</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EDB4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6F04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DA4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77</w:t>
            </w: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4668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电热水器</w:t>
            </w:r>
          </w:p>
        </w:tc>
        <w:tc>
          <w:tcPr>
            <w:tcW w:w="8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475B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r>
      <w:tr w14:paraId="18B9F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D04DB9">
            <w:pPr>
              <w:rPr>
                <w:rFonts w:hint="eastAsia" w:ascii="宋体" w:hAnsi="宋体" w:eastAsia="宋体" w:cs="宋体"/>
                <w:i w:val="0"/>
                <w:iCs w:val="0"/>
                <w:color w:val="auto"/>
                <w:sz w:val="22"/>
                <w:szCs w:val="22"/>
                <w:u w:val="none"/>
              </w:rPr>
            </w:pPr>
          </w:p>
        </w:tc>
        <w:tc>
          <w:tcPr>
            <w:tcW w:w="3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A81F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总计</w:t>
            </w:r>
          </w:p>
        </w:tc>
        <w:tc>
          <w:tcPr>
            <w:tcW w:w="8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215F6D">
            <w:pPr>
              <w:keepNext w:val="0"/>
              <w:keepLines w:val="0"/>
              <w:widowControl/>
              <w:suppressLineNumbers w:val="0"/>
              <w:jc w:val="center"/>
              <w:textAlignment w:val="bottom"/>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130</w:t>
            </w:r>
          </w:p>
        </w:tc>
      </w:tr>
    </w:tbl>
    <w:p w14:paraId="6E72A395">
      <w:pPr>
        <w:spacing w:line="360" w:lineRule="auto"/>
        <w:rPr>
          <w:rFonts w:hint="eastAsia" w:ascii="仿宋" w:hAnsi="仿宋" w:eastAsia="仿宋" w:cs="仿宋"/>
          <w:bCs/>
          <w:color w:val="auto"/>
          <w:sz w:val="28"/>
          <w:szCs w:val="28"/>
        </w:rPr>
      </w:pPr>
    </w:p>
    <w:sectPr>
      <w:footerReference r:id="rId10" w:type="default"/>
      <w:footerReference r:id="rId11" w:type="even"/>
      <w:pgSz w:w="11907" w:h="16840"/>
      <w:pgMar w:top="1361" w:right="1361" w:bottom="1361" w:left="1361"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E8920D-E6F9-4592-AC9F-11EB1AC861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embedRegular r:id="rId2" w:fontKey="{73374F33-4A9D-424F-8A2F-FD66AC72B01D}"/>
  </w:font>
  <w:font w:name="仿宋_GB2312">
    <w:panose1 w:val="02010609030101010101"/>
    <w:charset w:val="86"/>
    <w:family w:val="modern"/>
    <w:pitch w:val="default"/>
    <w:sig w:usb0="00000001" w:usb1="080E0000" w:usb2="00000000" w:usb3="00000000" w:csb0="00040000" w:csb1="00000000"/>
    <w:embedRegular r:id="rId3" w:fontKey="{D2294B55-34FA-4A04-9AF4-C2A0267B3F07}"/>
  </w:font>
  <w:font w:name="微软雅黑">
    <w:panose1 w:val="020B0503020204020204"/>
    <w:charset w:val="86"/>
    <w:family w:val="swiss"/>
    <w:pitch w:val="default"/>
    <w:sig w:usb0="80000287" w:usb1="2ACF3C50" w:usb2="00000016" w:usb3="00000000" w:csb0="0004001F" w:csb1="00000000"/>
    <w:embedRegular r:id="rId4" w:fontKey="{213FE9ED-8E24-487A-8D86-DEFC783E1F08}"/>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3CD5E">
    <w:pPr>
      <w:pStyle w:val="10"/>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A4F0164">
                          <w:pPr>
                            <w:pStyle w:val="10"/>
                            <w:jc w:val="center"/>
                          </w:pPr>
                          <w:r>
                            <w:rPr>
                              <w:rFonts w:hint="eastAsia"/>
                            </w:rPr>
                            <w:fldChar w:fldCharType="begin"/>
                          </w:r>
                          <w:r>
                            <w:instrText xml:space="preserve"> PAGE   \* MERGEFORMAT </w:instrText>
                          </w:r>
                          <w:r>
                            <w:rPr>
                              <w:rFonts w:hint="eastAsia"/>
                            </w:rPr>
                            <w:fldChar w:fldCharType="separate"/>
                          </w:r>
                          <w:r>
                            <w:rPr>
                              <w:lang w:val="zh-CN"/>
                            </w:rPr>
                            <w:t>53</w:t>
                          </w:r>
                          <w:r>
                            <w:rPr>
                              <w:rFonts w:hint="eastAsia"/>
                              <w:lang w:val="zh-CN"/>
                            </w:rP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MGTuLDAQAAhw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KjnUB6zo4X24gylDCpPcoQWbfkkIG7Kr56uraohM0uVyvVqvSzJcUm1OCKd4/HsAjB+UtywF&#10;NQcaW3ZTnD5hHJ/OT1I349Lp/K02ZqymmyLRHImlKA77YWK7982ZVPY05po72mrOzEdHLqaNmAOY&#10;g/0cHAPoQ0d8lpkMhvfHSD0zodRhhJ0a03yypGmX0gL8nedXj9/P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IwZO4sMBAACHAwAADgAAAAAAAAABACAAAAAfAQAAZHJzL2Uyb0RvYy54bWxQ&#10;SwUGAAAAAAYABgBZAQAAVAUAAAAA&#10;">
              <v:fill on="f" focussize="0,0"/>
              <v:stroke on="f"/>
              <v:imagedata o:title=""/>
              <o:lock v:ext="edit" aspectratio="f"/>
              <v:textbox inset="0mm,0mm,0mm,0mm" style="mso-fit-shape-to-text:t;">
                <w:txbxContent>
                  <w:p w14:paraId="2A4F0164">
                    <w:pPr>
                      <w:pStyle w:val="10"/>
                      <w:jc w:val="center"/>
                    </w:pPr>
                    <w:r>
                      <w:rPr>
                        <w:rFonts w:hint="eastAsia"/>
                      </w:rPr>
                      <w:fldChar w:fldCharType="begin"/>
                    </w:r>
                    <w:r>
                      <w:instrText xml:space="preserve"> PAGE   \* MERGEFORMAT </w:instrText>
                    </w:r>
                    <w:r>
                      <w:rPr>
                        <w:rFonts w:hint="eastAsia"/>
                      </w:rPr>
                      <w:fldChar w:fldCharType="separate"/>
                    </w:r>
                    <w:r>
                      <w:rPr>
                        <w:lang w:val="zh-CN"/>
                      </w:rPr>
                      <w:t>53</w:t>
                    </w:r>
                    <w:r>
                      <w:rPr>
                        <w:rFonts w:hint="eastAsia"/>
                        <w:lang w:val="zh-CN"/>
                      </w:rPr>
                      <w:fldChar w:fldCharType="end"/>
                    </w:r>
                  </w:p>
                </w:txbxContent>
              </v:textbox>
            </v:rect>
          </w:pict>
        </mc:Fallback>
      </mc:AlternateContent>
    </w:r>
  </w:p>
  <w:p w14:paraId="401A291F">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BB6C0">
    <w:pPr>
      <w:pStyle w:val="10"/>
      <w:ind w:right="360"/>
      <w:rPr>
        <w:rStyle w:val="18"/>
        <w:kern w:val="0"/>
      </w:rP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245D12D">
                          <w:pPr>
                            <w:pStyle w:val="10"/>
                            <w:rPr>
                              <w:rStyle w:val="18"/>
                            </w:rPr>
                          </w:pPr>
                          <w:r>
                            <w:fldChar w:fldCharType="begin"/>
                          </w:r>
                          <w:r>
                            <w:rPr>
                              <w:rStyle w:val="18"/>
                            </w:rPr>
                            <w:instrText xml:space="preserve">PAGE  </w:instrText>
                          </w:r>
                          <w:r>
                            <w:fldChar w:fldCharType="separate"/>
                          </w:r>
                          <w:r>
                            <w:rPr>
                              <w:rStyle w:val="18"/>
                            </w:rPr>
                            <w:t>57</w:t>
                          </w:r>
                          <w: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ymd1ucMBAACHAwAADgAAAAAAAAABACAAAAAfAQAAZHJzL2Uyb0RvYy54bWxQ&#10;SwUGAAAAAAYABgBZAQAAVAUAAAAA&#10;">
              <v:fill on="f" focussize="0,0"/>
              <v:stroke on="f"/>
              <v:imagedata o:title=""/>
              <o:lock v:ext="edit" aspectratio="f"/>
              <v:textbox inset="0mm,0mm,0mm,0mm" style="mso-fit-shape-to-text:t;">
                <w:txbxContent>
                  <w:p w14:paraId="4245D12D">
                    <w:pPr>
                      <w:pStyle w:val="10"/>
                      <w:rPr>
                        <w:rStyle w:val="18"/>
                      </w:rPr>
                    </w:pPr>
                    <w:r>
                      <w:fldChar w:fldCharType="begin"/>
                    </w:r>
                    <w:r>
                      <w:rPr>
                        <w:rStyle w:val="18"/>
                      </w:rPr>
                      <w:instrText xml:space="preserve">PAGE  </w:instrText>
                    </w:r>
                    <w:r>
                      <w:fldChar w:fldCharType="separate"/>
                    </w:r>
                    <w:r>
                      <w:rPr>
                        <w:rStyle w:val="18"/>
                      </w:rPr>
                      <w:t>57</w:t>
                    </w:r>
                    <w:r>
                      <w:fldChar w:fldCharType="end"/>
                    </w:r>
                  </w:p>
                </w:txbxContent>
              </v:textbox>
            </v:rect>
          </w:pict>
        </mc:Fallback>
      </mc:AlternateContent>
    </w:r>
  </w:p>
  <w:p w14:paraId="239378B1">
    <w:pPr>
      <w:pStyle w:val="10"/>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D8950">
    <w:pPr>
      <w:pStyle w:val="10"/>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14:paraId="7D82A96A">
    <w:pPr>
      <w:pStyle w:val="1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47B7F">
    <w:pPr>
      <w:pStyle w:val="1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9C76A62">
                          <w:pPr>
                            <w:pStyle w:val="10"/>
                          </w:pPr>
                          <w:r>
                            <w:fldChar w:fldCharType="begin"/>
                          </w:r>
                          <w:r>
                            <w:instrText xml:space="preserve"> PAGE  \* MERGEFORMAT </w:instrText>
                          </w:r>
                          <w:r>
                            <w:fldChar w:fldCharType="separate"/>
                          </w:r>
                          <w:r>
                            <w:t>54</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FUsY+MMBAACHAwAADgAAAAAAAAABACAAAAAfAQAAZHJzL2Uyb0RvYy54bWxQ&#10;SwUGAAAAAAYABgBZAQAAVAUAAAAA&#10;">
              <v:fill on="f" focussize="0,0"/>
              <v:stroke on="f"/>
              <v:imagedata o:title=""/>
              <o:lock v:ext="edit" aspectratio="f"/>
              <v:textbox inset="0mm,0mm,0mm,0mm" style="mso-fit-shape-to-text:t;">
                <w:txbxContent>
                  <w:p w14:paraId="59C76A62">
                    <w:pPr>
                      <w:pStyle w:val="10"/>
                    </w:pPr>
                    <w:r>
                      <w:fldChar w:fldCharType="begin"/>
                    </w:r>
                    <w:r>
                      <w:instrText xml:space="preserve"> PAGE  \* MERGEFORMAT </w:instrText>
                    </w:r>
                    <w:r>
                      <w:fldChar w:fldCharType="separate"/>
                    </w:r>
                    <w:r>
                      <w:t>54</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15BE5">
    <w:pPr>
      <w:pStyle w:val="10"/>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0"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D4E30EC">
                          <w:pPr>
                            <w:pStyle w:val="10"/>
                            <w:rPr>
                              <w:rStyle w:val="18"/>
                            </w:rPr>
                          </w:pPr>
                          <w:r>
                            <w:fldChar w:fldCharType="begin"/>
                          </w:r>
                          <w:r>
                            <w:rPr>
                              <w:rStyle w:val="18"/>
                            </w:rPr>
                            <w:instrText xml:space="preserve">PAGE  </w:instrText>
                          </w:r>
                          <w:r>
                            <w:fldChar w:fldCharType="separate"/>
                          </w:r>
                          <w:r>
                            <w:rPr>
                              <w:rStyle w:val="18"/>
                            </w:rPr>
                            <w:t>58</w:t>
                          </w:r>
                          <w:r>
                            <w:fldChar w:fldCharType="end"/>
                          </w:r>
                        </w:p>
                      </w:txbxContent>
                    </wps:txbx>
                    <wps:bodyPr wrap="none" lIns="0" tIns="0" rIns="0" bIns="0" upright="1">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1uVLQAAAABQEAAA8AAAAAAAAAAQAgAAAAIgAAAGRycy9kb3ducmV2LnhtbFBLAQIU&#10;ABQAAAAIAIdO4kCcAMWtwgEAAIcDAAAOAAAAAAAAAAEAIAAAAB8BAABkcnMvZTJvRG9jLnhtbFBL&#10;BQYAAAAABgAGAFkBAABTBQAAAAA=&#10;">
              <v:fill on="f" focussize="0,0"/>
              <v:stroke on="f"/>
              <v:imagedata o:title=""/>
              <o:lock v:ext="edit" aspectratio="f"/>
              <v:textbox inset="0mm,0mm,0mm,0mm" style="mso-fit-shape-to-text:t;">
                <w:txbxContent>
                  <w:p w14:paraId="3D4E30EC">
                    <w:pPr>
                      <w:pStyle w:val="10"/>
                      <w:rPr>
                        <w:rStyle w:val="18"/>
                      </w:rPr>
                    </w:pPr>
                    <w:r>
                      <w:fldChar w:fldCharType="begin"/>
                    </w:r>
                    <w:r>
                      <w:rPr>
                        <w:rStyle w:val="18"/>
                      </w:rPr>
                      <w:instrText xml:space="preserve">PAGE  </w:instrText>
                    </w:r>
                    <w:r>
                      <w:fldChar w:fldCharType="separate"/>
                    </w:r>
                    <w:r>
                      <w:rPr>
                        <w:rStyle w:val="18"/>
                      </w:rPr>
                      <w:t>58</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7E0B9">
    <w:pPr>
      <w:pStyle w:val="1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1"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B551DCB">
                          <w:pPr>
                            <w:pStyle w:val="10"/>
                            <w:rPr>
                              <w:rStyle w:val="18"/>
                            </w:rPr>
                          </w:pPr>
                          <w:r>
                            <w:fldChar w:fldCharType="begin"/>
                          </w:r>
                          <w:r>
                            <w:rPr>
                              <w:rStyle w:val="18"/>
                            </w:rPr>
                            <w:instrText xml:space="preserve">PAGE  </w:instrText>
                          </w:r>
                          <w:r>
                            <w:fldChar w:fldCharType="separate"/>
                          </w:r>
                          <w:r>
                            <w:rPr>
                              <w:rStyle w:val="18"/>
                            </w:rPr>
                            <w:t>60</w:t>
                          </w:r>
                          <w:r>
                            <w:fldChar w:fldCharType="end"/>
                          </w:r>
                        </w:p>
                      </w:txbxContent>
                    </wps:txbx>
                    <wps:bodyPr wrap="none" lIns="0" tIns="0" rIns="0" bIns="0" upright="1">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rTxFnMMBAACHAwAADgAAAAAAAAABACAAAAAfAQAAZHJzL2Uyb0RvYy54bWxQ&#10;SwUGAAAAAAYABgBZAQAAVAUAAAAA&#10;">
              <v:fill on="f" focussize="0,0"/>
              <v:stroke on="f"/>
              <v:imagedata o:title=""/>
              <o:lock v:ext="edit" aspectratio="f"/>
              <v:textbox inset="0mm,0mm,0mm,0mm" style="mso-fit-shape-to-text:t;">
                <w:txbxContent>
                  <w:p w14:paraId="6B551DCB">
                    <w:pPr>
                      <w:pStyle w:val="10"/>
                      <w:rPr>
                        <w:rStyle w:val="18"/>
                      </w:rPr>
                    </w:pPr>
                    <w:r>
                      <w:fldChar w:fldCharType="begin"/>
                    </w:r>
                    <w:r>
                      <w:rPr>
                        <w:rStyle w:val="18"/>
                      </w:rPr>
                      <w:instrText xml:space="preserve">PAGE  </w:instrText>
                    </w:r>
                    <w:r>
                      <w:fldChar w:fldCharType="separate"/>
                    </w:r>
                    <w:r>
                      <w:rPr>
                        <w:rStyle w:val="18"/>
                      </w:rPr>
                      <w:t>60</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F4370">
    <w:pPr>
      <w:pStyle w:val="10"/>
      <w:framePr w:wrap="around" w:vAnchor="text" w:hAnchor="margin" w:xAlign="center" w:y="1"/>
      <w:rPr>
        <w:rStyle w:val="18"/>
      </w:rPr>
    </w:pPr>
    <w:r>
      <w:fldChar w:fldCharType="begin"/>
    </w:r>
    <w:r>
      <w:rPr>
        <w:rStyle w:val="18"/>
      </w:rPr>
      <w:instrText xml:space="preserve">PAGE  </w:instrText>
    </w:r>
    <w:r>
      <w:fldChar w:fldCharType="end"/>
    </w:r>
  </w:p>
  <w:p w14:paraId="7159D41D">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F02D2">
    <w:pPr>
      <w:pStyle w:val="11"/>
    </w:pPr>
    <w:r>
      <w:rPr>
        <w:rFonts w:hint="eastAsia"/>
      </w:rPr>
      <w:fldChar w:fldCharType="begin"/>
    </w:r>
    <w:r>
      <w:instrText xml:space="preserve"> PAGE   \* MERGEFORMAT </w:instrText>
    </w:r>
    <w:r>
      <w:rPr>
        <w:rFonts w:hint="eastAsia"/>
      </w:rPr>
      <w:fldChar w:fldCharType="separate"/>
    </w:r>
    <w:r>
      <w:rPr>
        <w:lang w:val="zh-CN"/>
      </w:rPr>
      <w:t>53</w:t>
    </w:r>
    <w:r>
      <w:rPr>
        <w:rFonts w:hint="eastAsia"/>
        <w:lang w:val="zh-CN"/>
      </w:rPr>
      <w:fldChar w:fldCharType="end"/>
    </w:r>
  </w:p>
  <w:p w14:paraId="088E7F3F">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C232D">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3"/>
      <w:numFmt w:val="chineseCounting"/>
      <w:suff w:val="nothing"/>
      <w:lvlText w:val="（%1）"/>
      <w:lvlJc w:val="left"/>
      <w:rPr>
        <w:rFonts w:hint="eastAsia"/>
      </w:rPr>
    </w:lvl>
  </w:abstractNum>
  <w:abstractNum w:abstractNumId="1">
    <w:nsid w:val="00000001"/>
    <w:multiLevelType w:val="singleLevel"/>
    <w:tmpl w:val="00000001"/>
    <w:lvl w:ilvl="0" w:tentative="0">
      <w:start w:val="7"/>
      <w:numFmt w:val="chineseCounting"/>
      <w:suff w:val="space"/>
      <w:lvlText w:val="（%1）"/>
      <w:lvlJc w:val="left"/>
      <w:rPr>
        <w:rFonts w:hint="eastAsia"/>
      </w:rPr>
    </w:lvl>
  </w:abstractNum>
  <w:abstractNum w:abstractNumId="2">
    <w:nsid w:val="00000002"/>
    <w:multiLevelType w:val="multilevel"/>
    <w:tmpl w:val="00000002"/>
    <w:lvl w:ilvl="0" w:tentative="0">
      <w:start w:val="2"/>
      <w:numFmt w:val="decimal"/>
      <w:lvlText w:val="%1"/>
      <w:lvlJc w:val="left"/>
      <w:pPr>
        <w:tabs>
          <w:tab w:val="left" w:pos="432"/>
        </w:tabs>
        <w:ind w:left="432" w:hanging="432"/>
      </w:pPr>
      <w:rPr>
        <w:rFonts w:hint="eastAsia"/>
      </w:rPr>
    </w:lvl>
    <w:lvl w:ilvl="1" w:tentative="0">
      <w:start w:val="1"/>
      <w:numFmt w:val="decimal"/>
      <w:pStyle w:val="3"/>
      <w:lvlText w:val="%1.%2"/>
      <w:lvlJc w:val="left"/>
      <w:pPr>
        <w:tabs>
          <w:tab w:val="left" w:pos="576"/>
        </w:tabs>
        <w:ind w:left="576" w:hanging="576"/>
      </w:pPr>
      <w:rPr>
        <w:rFonts w:hint="eastAsia"/>
      </w:rPr>
    </w:lvl>
    <w:lvl w:ilvl="2" w:tentative="0">
      <w:start w:val="1"/>
      <w:numFmt w:val="decimal"/>
      <w:lvlText w:val="%1.1.%3"/>
      <w:lvlJc w:val="left"/>
      <w:pPr>
        <w:tabs>
          <w:tab w:val="left" w:pos="1004"/>
        </w:tabs>
        <w:ind w:left="1004" w:hanging="720"/>
      </w:pPr>
      <w:rPr>
        <w:rFonts w:hint="eastAsia" w:cs="Times New Roman"/>
        <w:b w:val="0"/>
        <w:i w:val="0"/>
        <w:iCs w:val="0"/>
        <w:caps w:val="0"/>
        <w:smallCaps w:val="0"/>
        <w:vanish w:val="0"/>
        <w:spacing w:val="0"/>
        <w:kern w:val="0"/>
        <w:position w:val="0"/>
        <w:u w:val="none"/>
        <w:vertAlign w:val="baseline"/>
      </w:rPr>
    </w:lvl>
    <w:lvl w:ilvl="3" w:tentative="0">
      <w:start w:val="1"/>
      <w:numFmt w:val="decimal"/>
      <w:lvlText w:val="4.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00000003"/>
    <w:multiLevelType w:val="singleLevel"/>
    <w:tmpl w:val="00000003"/>
    <w:lvl w:ilvl="0" w:tentative="0">
      <w:start w:val="1"/>
      <w:numFmt w:val="chineseCounting"/>
      <w:suff w:val="space"/>
      <w:lvlText w:val="第%1章"/>
      <w:lvlJc w:val="left"/>
      <w:rPr>
        <w:rFonts w:hint="eastAsia"/>
      </w:rPr>
    </w:lvl>
  </w:abstractNum>
  <w:abstractNum w:abstractNumId="4">
    <w:nsid w:val="00000004"/>
    <w:multiLevelType w:val="singleLevel"/>
    <w:tmpl w:val="00000004"/>
    <w:lvl w:ilvl="0" w:tentative="0">
      <w:start w:val="1"/>
      <w:numFmt w:val="decimal"/>
      <w:suff w:val="nothing"/>
      <w:lvlText w:val="%1、"/>
      <w:lvlJc w:val="left"/>
    </w:lvl>
  </w:abstractNum>
  <w:abstractNum w:abstractNumId="5">
    <w:nsid w:val="00000005"/>
    <w:multiLevelType w:val="singleLevel"/>
    <w:tmpl w:val="00000005"/>
    <w:lvl w:ilvl="0" w:tentative="0">
      <w:start w:val="1"/>
      <w:numFmt w:val="decimal"/>
      <w:suff w:val="nothing"/>
      <w:lvlText w:val="%1、"/>
      <w:lvlJc w:val="left"/>
    </w:lvl>
  </w:abstractNum>
  <w:abstractNum w:abstractNumId="6">
    <w:nsid w:val="00000006"/>
    <w:multiLevelType w:val="multilevel"/>
    <w:tmpl w:val="00000006"/>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1"/>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2"/>
  </w:num>
  <w:num w:numId="2">
    <w:abstractNumId w:val="6"/>
  </w:num>
  <w:num w:numId="3">
    <w:abstractNumId w:val="3"/>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C0D66"/>
    <w:rsid w:val="0301396B"/>
    <w:rsid w:val="054239B8"/>
    <w:rsid w:val="05740A2B"/>
    <w:rsid w:val="07AB3B7E"/>
    <w:rsid w:val="123F1617"/>
    <w:rsid w:val="160F75F4"/>
    <w:rsid w:val="1A1F73ED"/>
    <w:rsid w:val="1CF2284B"/>
    <w:rsid w:val="204F7E90"/>
    <w:rsid w:val="20703BFF"/>
    <w:rsid w:val="22E072BD"/>
    <w:rsid w:val="23674554"/>
    <w:rsid w:val="24A304EF"/>
    <w:rsid w:val="2BD75F21"/>
    <w:rsid w:val="2C1D47A1"/>
    <w:rsid w:val="2C310575"/>
    <w:rsid w:val="2CFB12A7"/>
    <w:rsid w:val="2DE10DCF"/>
    <w:rsid w:val="35905287"/>
    <w:rsid w:val="3B1C4E01"/>
    <w:rsid w:val="3E2219FE"/>
    <w:rsid w:val="431D0FCC"/>
    <w:rsid w:val="43B37EA1"/>
    <w:rsid w:val="43EB1D43"/>
    <w:rsid w:val="440F453C"/>
    <w:rsid w:val="46730CD5"/>
    <w:rsid w:val="48383806"/>
    <w:rsid w:val="4B9A12EE"/>
    <w:rsid w:val="4EE90F7F"/>
    <w:rsid w:val="4EEF71AE"/>
    <w:rsid w:val="4EF322D7"/>
    <w:rsid w:val="4F4E4E0F"/>
    <w:rsid w:val="4FFC71FA"/>
    <w:rsid w:val="51F63B34"/>
    <w:rsid w:val="590429E2"/>
    <w:rsid w:val="5975743C"/>
    <w:rsid w:val="5CFC6AF2"/>
    <w:rsid w:val="5D2312DA"/>
    <w:rsid w:val="5E1649CA"/>
    <w:rsid w:val="61934CA4"/>
    <w:rsid w:val="63EC41D6"/>
    <w:rsid w:val="665E6EA3"/>
    <w:rsid w:val="67F964EC"/>
    <w:rsid w:val="6F411E43"/>
    <w:rsid w:val="70C40F7D"/>
    <w:rsid w:val="72026794"/>
    <w:rsid w:val="739D7397"/>
    <w:rsid w:val="74010078"/>
    <w:rsid w:val="75167E05"/>
    <w:rsid w:val="7724658D"/>
    <w:rsid w:val="77AA022C"/>
    <w:rsid w:val="79A82FCF"/>
    <w:rsid w:val="7C2808E1"/>
    <w:rsid w:val="7F9E4F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8"/>
    <w:qFormat/>
    <w:uiPriority w:val="0"/>
    <w:pPr>
      <w:spacing w:before="360" w:after="360" w:line="400" w:lineRule="exact"/>
      <w:ind w:firstLine="2564" w:firstLineChars="798"/>
      <w:jc w:val="center"/>
      <w:outlineLvl w:val="0"/>
    </w:pPr>
    <w:rPr>
      <w:rFonts w:ascii="黑体" w:hAnsi="黑体" w:eastAsia="黑体"/>
      <w:b/>
      <w:kern w:val="44"/>
      <w:sz w:val="32"/>
      <w:szCs w:val="32"/>
    </w:rPr>
  </w:style>
  <w:style w:type="paragraph" w:styleId="3">
    <w:name w:val="heading 2"/>
    <w:basedOn w:val="1"/>
    <w:next w:val="4"/>
    <w:link w:val="29"/>
    <w:qFormat/>
    <w:uiPriority w:val="0"/>
    <w:pPr>
      <w:keepNext/>
      <w:keepLines/>
      <w:numPr>
        <w:ilvl w:val="1"/>
        <w:numId w:val="1"/>
      </w:numPr>
      <w:spacing w:before="240" w:after="240" w:line="520" w:lineRule="atLeast"/>
      <w:outlineLvl w:val="1"/>
    </w:pPr>
    <w:rPr>
      <w:rFonts w:ascii="Arial" w:hAnsi="Arial" w:eastAsia="黑体"/>
      <w:sz w:val="30"/>
      <w:szCs w:val="30"/>
    </w:rPr>
  </w:style>
  <w:style w:type="character" w:default="1" w:styleId="16">
    <w:name w:val="Default Paragraph Font"/>
    <w:qFormat/>
    <w:uiPriority w:val="1"/>
  </w:style>
  <w:style w:type="table" w:default="1" w:styleId="14">
    <w:name w:val="Normal Table"/>
    <w:qFormat/>
    <w:uiPriority w:val="99"/>
    <w:tblPr>
      <w:tblCellMar>
        <w:top w:w="0" w:type="dxa"/>
        <w:left w:w="108" w:type="dxa"/>
        <w:bottom w:w="0" w:type="dxa"/>
        <w:right w:w="108" w:type="dxa"/>
      </w:tblCellMar>
    </w:tblPr>
  </w:style>
  <w:style w:type="paragraph" w:styleId="4">
    <w:name w:val="Normal Indent"/>
    <w:basedOn w:val="1"/>
    <w:link w:val="36"/>
    <w:qFormat/>
    <w:uiPriority w:val="0"/>
    <w:pPr>
      <w:spacing w:line="360" w:lineRule="auto"/>
      <w:ind w:right="25" w:rightChars="12" w:firstLine="487" w:firstLineChars="202"/>
    </w:pPr>
    <w:rPr>
      <w:rFonts w:ascii="宋体" w:hAnsi="宋体"/>
      <w:b/>
      <w:kern w:val="0"/>
      <w:sz w:val="24"/>
      <w:szCs w:val="24"/>
    </w:rPr>
  </w:style>
  <w:style w:type="paragraph" w:styleId="5">
    <w:name w:val="annotation text"/>
    <w:basedOn w:val="1"/>
    <w:link w:val="31"/>
    <w:qFormat/>
    <w:uiPriority w:val="0"/>
    <w:pPr>
      <w:jc w:val="left"/>
    </w:pPr>
    <w:rPr>
      <w:rFonts w:ascii="宋体"/>
      <w:kern w:val="0"/>
      <w:sz w:val="34"/>
      <w:szCs w:val="22"/>
    </w:rPr>
  </w:style>
  <w:style w:type="paragraph" w:styleId="6">
    <w:name w:val="Body Text"/>
    <w:basedOn w:val="1"/>
    <w:next w:val="7"/>
    <w:link w:val="30"/>
    <w:qFormat/>
    <w:uiPriority w:val="0"/>
    <w:pPr>
      <w:spacing w:after="120"/>
    </w:pPr>
  </w:style>
  <w:style w:type="paragraph" w:styleId="7">
    <w:name w:val="Subtitle"/>
    <w:basedOn w:val="1"/>
    <w:next w:val="1"/>
    <w:link w:val="46"/>
    <w:qFormat/>
    <w:uiPriority w:val="0"/>
    <w:pPr>
      <w:spacing w:before="240" w:after="60" w:line="312" w:lineRule="auto"/>
      <w:jc w:val="center"/>
      <w:outlineLvl w:val="1"/>
    </w:pPr>
    <w:rPr>
      <w:rFonts w:ascii="Cambria" w:hAnsi="Cambria"/>
      <w:b/>
      <w:bCs/>
      <w:color w:val="000000"/>
      <w:kern w:val="28"/>
      <w:sz w:val="32"/>
      <w:szCs w:val="32"/>
    </w:rPr>
  </w:style>
  <w:style w:type="paragraph" w:styleId="8">
    <w:name w:val="Body Text Indent"/>
    <w:basedOn w:val="1"/>
    <w:link w:val="32"/>
    <w:qFormat/>
    <w:uiPriority w:val="0"/>
    <w:pPr>
      <w:ind w:firstLine="630"/>
    </w:pPr>
    <w:rPr>
      <w:sz w:val="32"/>
    </w:rPr>
  </w:style>
  <w:style w:type="paragraph" w:styleId="9">
    <w:name w:val="Balloon Text"/>
    <w:basedOn w:val="1"/>
    <w:link w:val="33"/>
    <w:qFormat/>
    <w:uiPriority w:val="0"/>
    <w:rPr>
      <w:sz w:val="18"/>
      <w:szCs w:val="18"/>
    </w:rPr>
  </w:style>
  <w:style w:type="paragraph" w:styleId="10">
    <w:name w:val="footer"/>
    <w:basedOn w:val="1"/>
    <w:link w:val="27"/>
    <w:qFormat/>
    <w:uiPriority w:val="99"/>
    <w:pPr>
      <w:tabs>
        <w:tab w:val="center" w:pos="4153"/>
        <w:tab w:val="right" w:pos="8306"/>
      </w:tabs>
      <w:snapToGrid w:val="0"/>
      <w:jc w:val="left"/>
    </w:pPr>
    <w:rPr>
      <w:sz w:val="18"/>
      <w:szCs w:val="18"/>
    </w:rPr>
  </w:style>
  <w:style w:type="paragraph" w:styleId="11">
    <w:name w:val="header"/>
    <w:basedOn w:val="1"/>
    <w:link w:val="26"/>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pPr>
      <w:spacing w:before="120" w:after="120" w:line="360" w:lineRule="auto"/>
      <w:ind w:firstLine="180" w:firstLineChars="75"/>
    </w:pPr>
    <w:rPr>
      <w:bCs/>
      <w:caps/>
      <w:sz w:val="24"/>
      <w:szCs w:val="24"/>
    </w:rPr>
  </w:style>
  <w:style w:type="paragraph" w:styleId="13">
    <w:name w:val="Normal (Web)"/>
    <w:basedOn w:val="1"/>
    <w:qFormat/>
    <w:uiPriority w:val="0"/>
    <w:pPr>
      <w:widowControl/>
      <w:spacing w:before="100" w:beforeAutospacing="1" w:after="100" w:afterAutospacing="1"/>
      <w:jc w:val="left"/>
    </w:pPr>
    <w:rPr>
      <w:rFonts w:ascii="宋体" w:hAnsi="宋体"/>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rPr>
  </w:style>
  <w:style w:type="character" w:styleId="18">
    <w:name w:val="page number"/>
    <w:basedOn w:val="16"/>
    <w:qFormat/>
    <w:uiPriority w:val="0"/>
  </w:style>
  <w:style w:type="character" w:styleId="19">
    <w:name w:val="Hyperlink"/>
    <w:qFormat/>
    <w:uiPriority w:val="99"/>
    <w:rPr>
      <w:color w:val="0000FF"/>
      <w:u w:val="single"/>
    </w:rPr>
  </w:style>
  <w:style w:type="character" w:styleId="20">
    <w:name w:val="annotation reference"/>
    <w:basedOn w:val="16"/>
    <w:qFormat/>
    <w:uiPriority w:val="0"/>
    <w:rPr>
      <w:sz w:val="21"/>
      <w:szCs w:val="21"/>
    </w:rPr>
  </w:style>
  <w:style w:type="paragraph" w:customStyle="1" w:styleId="21">
    <w:name w:val="标题 5（有编号）（绿盟科技）"/>
    <w:basedOn w:val="22"/>
    <w:next w:val="23"/>
    <w:qFormat/>
    <w:uiPriority w:val="0"/>
    <w:pPr>
      <w:keepNext/>
      <w:keepLines/>
      <w:numPr>
        <w:ilvl w:val="4"/>
        <w:numId w:val="2"/>
      </w:numPr>
      <w:spacing w:before="280" w:after="156" w:line="377" w:lineRule="auto"/>
      <w:jc w:val="left"/>
      <w:outlineLvl w:val="4"/>
    </w:pPr>
    <w:rPr>
      <w:rFonts w:ascii="Arial" w:hAnsi="Arial" w:eastAsia="黑体"/>
      <w:b/>
      <w:sz w:val="24"/>
      <w:szCs w:val="28"/>
    </w:rPr>
  </w:style>
  <w:style w:type="paragraph" w:customStyle="1" w:styleId="22">
    <w:name w:val="正文_2"/>
    <w:next w:val="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24">
    <w:name w:val="正文文本_1"/>
    <w:basedOn w:val="25"/>
    <w:next w:val="25"/>
    <w:qFormat/>
    <w:uiPriority w:val="99"/>
    <w:pPr>
      <w:spacing w:after="120"/>
    </w:pPr>
    <w:rPr>
      <w:rFonts w:ascii="Times New Roman" w:hAnsi="Times New Roman"/>
      <w:kern w:val="0"/>
      <w:sz w:val="20"/>
      <w:szCs w:val="20"/>
    </w:rPr>
  </w:style>
  <w:style w:type="paragraph" w:customStyle="1" w:styleId="25">
    <w:name w:val="正文_3"/>
    <w:qFormat/>
    <w:uiPriority w:val="0"/>
    <w:pPr>
      <w:widowControl w:val="0"/>
      <w:jc w:val="both"/>
    </w:pPr>
    <w:rPr>
      <w:rFonts w:ascii="Calibri" w:hAnsi="Calibri" w:eastAsia="宋体" w:cs="Times New Roman"/>
      <w:kern w:val="2"/>
      <w:sz w:val="21"/>
      <w:szCs w:val="22"/>
      <w:lang w:val="en-US" w:eastAsia="zh-CN" w:bidi="ar-SA"/>
    </w:rPr>
  </w:style>
  <w:style w:type="character" w:customStyle="1" w:styleId="26">
    <w:name w:val="页眉 Char"/>
    <w:basedOn w:val="16"/>
    <w:link w:val="11"/>
    <w:qFormat/>
    <w:uiPriority w:val="99"/>
    <w:rPr>
      <w:sz w:val="18"/>
      <w:szCs w:val="18"/>
    </w:rPr>
  </w:style>
  <w:style w:type="character" w:customStyle="1" w:styleId="27">
    <w:name w:val="页脚 Char"/>
    <w:basedOn w:val="16"/>
    <w:link w:val="10"/>
    <w:qFormat/>
    <w:uiPriority w:val="99"/>
    <w:rPr>
      <w:sz w:val="18"/>
      <w:szCs w:val="18"/>
    </w:rPr>
  </w:style>
  <w:style w:type="character" w:customStyle="1" w:styleId="28">
    <w:name w:val="标题 1 Char"/>
    <w:basedOn w:val="16"/>
    <w:link w:val="2"/>
    <w:qFormat/>
    <w:uiPriority w:val="0"/>
    <w:rPr>
      <w:rFonts w:ascii="黑体" w:hAnsi="黑体" w:eastAsia="黑体" w:cs="Times New Roman"/>
      <w:b/>
      <w:kern w:val="44"/>
      <w:sz w:val="32"/>
      <w:szCs w:val="32"/>
    </w:rPr>
  </w:style>
  <w:style w:type="character" w:customStyle="1" w:styleId="29">
    <w:name w:val="标题 2 Char"/>
    <w:basedOn w:val="16"/>
    <w:link w:val="3"/>
    <w:qFormat/>
    <w:uiPriority w:val="0"/>
    <w:rPr>
      <w:rFonts w:ascii="Arial" w:hAnsi="Arial" w:eastAsia="黑体" w:cs="Times New Roman"/>
      <w:sz w:val="30"/>
      <w:szCs w:val="30"/>
    </w:rPr>
  </w:style>
  <w:style w:type="character" w:customStyle="1" w:styleId="30">
    <w:name w:val="正文文本 Char"/>
    <w:basedOn w:val="16"/>
    <w:link w:val="6"/>
    <w:qFormat/>
    <w:uiPriority w:val="99"/>
    <w:rPr>
      <w:rFonts w:ascii="Times New Roman" w:hAnsi="Times New Roman" w:eastAsia="宋体" w:cs="Times New Roman"/>
      <w:szCs w:val="20"/>
    </w:rPr>
  </w:style>
  <w:style w:type="character" w:customStyle="1" w:styleId="31">
    <w:name w:val="批注文字 Char"/>
    <w:basedOn w:val="16"/>
    <w:link w:val="5"/>
    <w:qFormat/>
    <w:uiPriority w:val="99"/>
    <w:rPr>
      <w:rFonts w:ascii="宋体" w:hAnsi="Times New Roman" w:eastAsia="宋体" w:cs="Times New Roman"/>
      <w:kern w:val="0"/>
      <w:sz w:val="34"/>
    </w:rPr>
  </w:style>
  <w:style w:type="character" w:customStyle="1" w:styleId="32">
    <w:name w:val="正文文本缩进 Char"/>
    <w:basedOn w:val="16"/>
    <w:link w:val="8"/>
    <w:qFormat/>
    <w:uiPriority w:val="0"/>
    <w:rPr>
      <w:rFonts w:ascii="Times New Roman" w:hAnsi="Times New Roman" w:eastAsia="宋体" w:cs="Times New Roman"/>
      <w:sz w:val="32"/>
      <w:szCs w:val="20"/>
    </w:rPr>
  </w:style>
  <w:style w:type="character" w:customStyle="1" w:styleId="33">
    <w:name w:val="批注框文本 Char"/>
    <w:basedOn w:val="16"/>
    <w:link w:val="9"/>
    <w:qFormat/>
    <w:uiPriority w:val="0"/>
    <w:rPr>
      <w:rFonts w:ascii="Times New Roman" w:hAnsi="Times New Roman" w:eastAsia="宋体" w:cs="Times New Roman"/>
      <w:sz w:val="18"/>
      <w:szCs w:val="18"/>
    </w:rPr>
  </w:style>
  <w:style w:type="paragraph" w:styleId="34">
    <w:name w:val="List Paragraph"/>
    <w:basedOn w:val="1"/>
    <w:qFormat/>
    <w:uiPriority w:val="0"/>
    <w:pPr>
      <w:ind w:firstLine="420" w:firstLineChars="200"/>
    </w:pPr>
    <w:rPr>
      <w:szCs w:val="24"/>
    </w:rPr>
  </w:style>
  <w:style w:type="paragraph" w:customStyle="1" w:styleId="35">
    <w:name w:val="表格"/>
    <w:basedOn w:val="1"/>
    <w:qFormat/>
    <w:uiPriority w:val="0"/>
    <w:pPr>
      <w:spacing w:line="400" w:lineRule="exact"/>
    </w:pPr>
    <w:rPr>
      <w:sz w:val="24"/>
      <w:szCs w:val="24"/>
    </w:rPr>
  </w:style>
  <w:style w:type="character" w:customStyle="1" w:styleId="36">
    <w:name w:val="正文缩进 Char"/>
    <w:link w:val="4"/>
    <w:qFormat/>
    <w:uiPriority w:val="0"/>
    <w:rPr>
      <w:rFonts w:ascii="宋体" w:hAnsi="宋体" w:eastAsia="宋体" w:cs="Times New Roman"/>
      <w:b/>
      <w:kern w:val="0"/>
      <w:sz w:val="24"/>
      <w:szCs w:val="24"/>
    </w:rPr>
  </w:style>
  <w:style w:type="character" w:customStyle="1" w:styleId="37">
    <w:name w:val="font31"/>
    <w:basedOn w:val="16"/>
    <w:qFormat/>
    <w:uiPriority w:val="0"/>
    <w:rPr>
      <w:rFonts w:hint="eastAsia" w:ascii="宋体" w:hAnsi="宋体" w:eastAsia="宋体" w:cs="宋体"/>
      <w:color w:val="0000FF"/>
      <w:sz w:val="28"/>
      <w:szCs w:val="28"/>
      <w:u w:val="none"/>
    </w:rPr>
  </w:style>
  <w:style w:type="character" w:customStyle="1" w:styleId="38">
    <w:name w:val="font01"/>
    <w:basedOn w:val="16"/>
    <w:qFormat/>
    <w:uiPriority w:val="0"/>
    <w:rPr>
      <w:rFonts w:hint="eastAsia" w:ascii="宋体" w:hAnsi="宋体" w:eastAsia="宋体" w:cs="宋体"/>
      <w:color w:val="000000"/>
      <w:sz w:val="28"/>
      <w:szCs w:val="28"/>
      <w:u w:val="none"/>
    </w:rPr>
  </w:style>
  <w:style w:type="paragraph" w:customStyle="1" w:styleId="39">
    <w:name w:val="正文_1"/>
    <w:next w:val="22"/>
    <w:qFormat/>
    <w:uiPriority w:val="0"/>
    <w:pPr>
      <w:widowControl w:val="0"/>
      <w:spacing w:line="480" w:lineRule="exact"/>
      <w:jc w:val="both"/>
    </w:pPr>
    <w:rPr>
      <w:rFonts w:ascii="Times New Roman" w:hAnsi="Times New Roman" w:eastAsia="宋体" w:cs="Times New Roman"/>
      <w:kern w:val="2"/>
      <w:sz w:val="21"/>
      <w:szCs w:val="24"/>
      <w:lang w:val="en-US" w:eastAsia="zh-CN" w:bidi="ar-SA"/>
    </w:rPr>
  </w:style>
  <w:style w:type="paragraph" w:customStyle="1" w:styleId="40">
    <w:name w:val="正文文本_0"/>
    <w:basedOn w:val="41"/>
    <w:next w:val="39"/>
    <w:qFormat/>
    <w:uiPriority w:val="0"/>
    <w:pPr>
      <w:spacing w:after="120"/>
    </w:pPr>
  </w:style>
  <w:style w:type="paragraph" w:customStyle="1" w:styleId="41">
    <w:name w:val="正文_1_0"/>
    <w:next w:val="40"/>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42">
    <w:name w:val="列出段落2"/>
    <w:basedOn w:val="1"/>
    <w:qFormat/>
    <w:uiPriority w:val="0"/>
    <w:pPr>
      <w:ind w:firstLine="420" w:firstLineChars="200"/>
    </w:pPr>
  </w:style>
  <w:style w:type="paragraph" w:customStyle="1" w:styleId="43">
    <w:name w:val="正文2"/>
    <w:qFormat/>
    <w:uiPriority w:val="0"/>
    <w:pPr>
      <w:widowControl w:val="0"/>
      <w:adjustRightInd w:val="0"/>
      <w:spacing w:line="480" w:lineRule="exact"/>
      <w:jc w:val="both"/>
      <w:textAlignment w:val="baseline"/>
    </w:pPr>
    <w:rPr>
      <w:rFonts w:ascii="宋体" w:hAnsi="Calibri" w:eastAsia="宋体" w:cs="Times New Roman"/>
      <w:b/>
      <w:sz w:val="24"/>
      <w:szCs w:val="22"/>
      <w:lang w:val="en-US" w:eastAsia="zh-CN" w:bidi="ar-SA"/>
    </w:rPr>
  </w:style>
  <w:style w:type="paragraph" w:customStyle="1" w:styleId="44">
    <w:name w:val="正文1"/>
    <w:qFormat/>
    <w:uiPriority w:val="0"/>
    <w:pPr>
      <w:widowControl w:val="0"/>
      <w:adjustRightInd w:val="0"/>
      <w:spacing w:line="312" w:lineRule="atLeast"/>
      <w:jc w:val="both"/>
      <w:textAlignment w:val="baseline"/>
    </w:pPr>
    <w:rPr>
      <w:rFonts w:ascii="宋体" w:hAnsi="Calibri" w:eastAsia="宋体" w:cs="Times New Roman"/>
      <w:sz w:val="24"/>
      <w:szCs w:val="22"/>
      <w:lang w:val="en-US" w:eastAsia="zh-CN" w:bidi="ar-SA"/>
    </w:rPr>
  </w:style>
  <w:style w:type="paragraph" w:customStyle="1" w:styleId="45">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46">
    <w:name w:val="副标题 Char"/>
    <w:basedOn w:val="16"/>
    <w:link w:val="7"/>
    <w:qFormat/>
    <w:uiPriority w:val="0"/>
    <w:rPr>
      <w:rFonts w:ascii="Cambria" w:hAnsi="Cambria"/>
      <w:b/>
      <w:bCs/>
      <w:color w:val="000000"/>
      <w:kern w:val="28"/>
      <w:sz w:val="32"/>
      <w:szCs w:val="32"/>
    </w:rPr>
  </w:style>
  <w:style w:type="character" w:customStyle="1" w:styleId="47">
    <w:name w:val="font23"/>
    <w:basedOn w:val="16"/>
    <w:qFormat/>
    <w:uiPriority w:val="0"/>
    <w:rPr>
      <w:rFonts w:hint="eastAsia" w:ascii="新宋体" w:hAnsi="新宋体" w:eastAsia="新宋体" w:cs="新宋体"/>
      <w:color w:val="000000"/>
      <w:sz w:val="20"/>
      <w:szCs w:val="20"/>
      <w:u w:val="none"/>
    </w:rPr>
  </w:style>
  <w:style w:type="paragraph" w:customStyle="1" w:styleId="4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9">
    <w:name w:val="font51"/>
    <w:basedOn w:val="16"/>
    <w:qFormat/>
    <w:uiPriority w:val="0"/>
    <w:rPr>
      <w:rFonts w:hint="eastAsia" w:ascii="新宋体" w:hAnsi="新宋体" w:eastAsia="新宋体" w:cs="新宋体"/>
      <w:b/>
      <w:bCs/>
      <w:color w:val="000000"/>
      <w:sz w:val="20"/>
      <w:szCs w:val="20"/>
      <w:u w:val="none"/>
    </w:rPr>
  </w:style>
  <w:style w:type="character" w:customStyle="1" w:styleId="50">
    <w:name w:val="font191"/>
    <w:basedOn w:val="16"/>
    <w:qFormat/>
    <w:uiPriority w:val="0"/>
    <w:rPr>
      <w:rFonts w:ascii="Arial" w:hAnsi="Arial" w:cs="Arial"/>
      <w:color w:val="000000"/>
      <w:sz w:val="19"/>
      <w:szCs w:val="19"/>
      <w:u w:val="none"/>
    </w:rPr>
  </w:style>
  <w:style w:type="character" w:customStyle="1" w:styleId="51">
    <w:name w:val="font201"/>
    <w:basedOn w:val="16"/>
    <w:qFormat/>
    <w:uiPriority w:val="0"/>
    <w:rPr>
      <w:rFonts w:ascii="Calibri" w:hAnsi="Calibri" w:cs="Calibri"/>
      <w:color w:val="000000"/>
      <w:sz w:val="21"/>
      <w:szCs w:val="21"/>
      <w:u w:val="none"/>
    </w:rPr>
  </w:style>
  <w:style w:type="paragraph" w:customStyle="1" w:styleId="52">
    <w:name w:val="标题 1_0"/>
    <w:basedOn w:val="25"/>
    <w:next w:val="25"/>
    <w:qFormat/>
    <w:uiPriority w:val="9"/>
    <w:pPr>
      <w:keepNext/>
      <w:keepLines/>
      <w:spacing w:before="340" w:after="330" w:line="578" w:lineRule="auto"/>
      <w:outlineLvl w:val="0"/>
    </w:pPr>
    <w:rPr>
      <w:b/>
      <w:bCs/>
      <w:kern w:val="44"/>
      <w:sz w:val="44"/>
      <w:szCs w:val="44"/>
    </w:rPr>
  </w:style>
  <w:style w:type="character" w:customStyle="1" w:styleId="53">
    <w:name w:val="font41"/>
    <w:basedOn w:val="16"/>
    <w:qFormat/>
    <w:uiPriority w:val="0"/>
    <w:rPr>
      <w:rFonts w:ascii="Arial" w:hAnsi="Arial" w:cs="Arial"/>
      <w:color w:val="000000"/>
      <w:sz w:val="24"/>
      <w:szCs w:val="24"/>
      <w:u w:val="none"/>
    </w:rPr>
  </w:style>
  <w:style w:type="character" w:customStyle="1" w:styleId="54">
    <w:name w:val="font61"/>
    <w:basedOn w:val="16"/>
    <w:qFormat/>
    <w:uiPriority w:val="0"/>
    <w:rPr>
      <w:rFonts w:hint="eastAsia" w:ascii="仿宋" w:hAnsi="仿宋" w:eastAsia="仿宋" w:cs="仿宋"/>
      <w:color w:val="000000"/>
      <w:sz w:val="28"/>
      <w:szCs w:val="28"/>
      <w:u w:val="none"/>
    </w:rPr>
  </w:style>
  <w:style w:type="paragraph" w:customStyle="1" w:styleId="55">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5b99d9f2-e87d-4840-81e8-86c6a4645803</errorID>
      <errorWord>2026年03月11日</errorWord>
      <group>L1_Knowledge</group>
      <groupName>知识性问题</groupName>
      <ability>L2_Time</ability>
      <abilityName>日期时间</abilityName>
      <candidateList>
        <item>2026年3月11日</item>
      </candidateList>
      <explain>根据日常书写习惯，月份一般会省略前导零。</explain>
      <paraID> 5C42A7B</paraID>
      <start>32</start>
      <end>42</end>
      <status>modified</status>
      <modifiedWord>2026年3月11日</modifiedWord>
      <trackRevisions>false</trackRevisions>
    </reviewItem>
    <reviewItem>
      <errorID>2f8500a0-de90-4eca-b101-e37d08debdad</errorID>
      <errorWord>2026年03月13日</errorWord>
      <group>L1_Knowledge</group>
      <groupName>知识性问题</groupName>
      <ability>L2_Time</ability>
      <abilityName>日期时间</abilityName>
      <candidateList>
        <item>2026年3月13日</item>
      </candidateList>
      <explain>根据日常书写习惯，月份一般会省略前导零。</explain>
      <paraID>68A60F42</paraID>
      <start>13</start>
      <end>23</end>
      <status>modified</status>
      <modifiedWord>2026年3月13日</modifiedWord>
      <trackRevisions>false</trackRevisions>
    </reviewItem>
    <reviewItem>
      <errorID>73638433-84b2-458b-89ea-e0430e7f8601</errorID>
      <errorWord>：</errorWord>
      <group>L1_AI</group>
      <groupName>深度校对</groupName>
      <ability>L2_AI_Punc</ability>
      <abilityName>标点纠错</abilityName>
      <candidateList>
        <item>:</item>
      </candidateList>
      <explain/>
      <paraID>68A60F42</paraID>
      <start>24</start>
      <end>25</end>
      <status>modified</status>
      <modifiedWord>:</modifiedWord>
      <trackRevisions>false</trackRevisions>
    </reviewItem>
    <reviewItem>
      <errorID>f14ccf33-8379-4102-95b5-7f975835dd00</errorID>
      <errorWord>30 时</errorWord>
      <group>L1_AI</group>
      <groupName>深度校对</groupName>
      <ability>L2_AI_Grammar</ability>
      <abilityName>语法纠错</abilityName>
      <candidateList>
        <item>30</item>
      </candidateList>
      <explain/>
      <paraID>68A60F42</paraID>
      <start>25</start>
      <end>27</end>
      <status>modified</status>
      <modifiedWord>30</modifiedWord>
      <trackRevisions>false</trackRevisions>
    </reviewItem>
    <reviewItem>
      <errorID>70b86ecb-c61c-42f8-9c8c-5653b0d146b9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6158E0E5</paraID>
      <start>0</start>
      <end>3</end>
      <status>modified</status>
      <modifiedWord>（3）</modifiedWord>
      <trackRevisions>false</trackRevisions>
    </reviewItem>
    <reviewItem>
      <errorID>1ad58785-0046-4e29-b773-574e4ec2584f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36A5AF12</paraID>
      <start>0</start>
      <end>3</end>
      <status>modified</status>
      <modifiedWord>（4）</modifiedWord>
      <trackRevisions>false</trackRevisions>
    </reviewItem>
    <reviewItem>
      <errorID>8e78a3c0-6d72-475b-8f68-c1e3a1500b89</errorID>
      <errorWord>网</errorWord>
      <group>L1_AI</group>
      <groupName>深度校对</groupName>
      <ability>L2_AI_Word</ability>
      <abilityName>字词纠错</abilityName>
      <candidateList>
        <item>网上</item>
      </candidateList>
      <explain/>
      <paraID>3682FE07</paraID>
      <start>61</start>
      <end>63</end>
      <status>modified</status>
      <modifiedWord>网上</modifiedWord>
      <trackRevisions>false</trackRevisions>
    </reviewItem>
    <reviewItem>
      <errorID>8613bc05-776d-4977-99d4-a80e35883baf</errorID>
      <errorWord>，</errorWord>
      <group>L1_Word</group>
      <groupName>字词问题</groupName>
      <ability>L2_Typo</ability>
      <abilityName>字词错误</abilityName>
      <candidateList>
        <item>，由</item>
      </candidateList>
      <explain/>
      <paraID>3682FE07</paraID>
      <start>150</start>
      <end>152</end>
      <status>modified</status>
      <modifiedWord>，由</modifiedWord>
      <trackRevisions>false</trackRevisions>
    </reviewItem>
    <reviewItem>
      <errorID>3bae6da4-43b2-4227-8c19-2bb6bb7ae7e4</errorID>
      <errorWord>:</errorWord>
      <group>L1_Format</group>
      <groupName>格式问题</groupName>
      <ability>L2_HalfPunc</ability>
      <abilityName>全半角检查</abilityName>
      <candidateList>
        <item>：</item>
      </candidateList>
      <explain>文本全半角错误。</explain>
      <paraID> 4D1987A</paraID>
      <start>4</start>
      <end>5</end>
      <status>unmodified</status>
      <modifiedWord/>
      <trackRevisions>false</trackRevisions>
    </reviewItem>
    <reviewItem>
      <errorID>59f2473d-e252-499e-8323-241852ca5f10</errorID>
      <errorWord>:</errorWord>
      <group>L1_Format</group>
      <groupName>格式问题</groupName>
      <ability>L2_HalfPunc</ability>
      <abilityName>全半角检查</abilityName>
      <candidateList>
        <item>：</item>
      </candidateList>
      <explain>文本全半角错误。</explain>
      <paraID>3C564ACD</paraID>
      <start>4</start>
      <end>5</end>
      <status>unmodified</status>
      <modifiedWord/>
      <trackRevisions>false</trackRevisions>
    </reviewItem>
    <reviewItem>
      <errorID>12cdd55c-3a73-4a63-bc63-bd9008fb7c29</errorID>
      <errorWord>:</errorWord>
      <group>L1_Format</group>
      <groupName>格式问题</groupName>
      <ability>L2_HalfPunc</ability>
      <abilityName>全半角检查</abilityName>
      <candidateList>
        <item>：</item>
      </candidateList>
      <explain>文本全半角错误。</explain>
      <paraID>5CD2CBB9</paraID>
      <start>6</start>
      <end>7</end>
      <status>unmodified</status>
      <modifiedWord/>
      <trackRevisions>false</trackRevisions>
    </reviewItem>
    <reviewItem>
      <errorID>d246bfa0-604e-4194-8a5e-7f4aed39cc80</errorID>
      <errorWord>;</errorWord>
      <group>L1_Format</group>
      <groupName>格式问题</groupName>
      <ability>L2_HalfPunc</ability>
      <abilityName>全半角检查</abilityName>
      <candidateList>
        <item>；</item>
      </candidateList>
      <explain>文本全半角错误。</explain>
      <paraID>4C955DA7</paraID>
      <start>4</start>
      <end>5</end>
      <status>unmodified</status>
      <modifiedWord/>
      <trackRevisions>false</trackRevisions>
    </reviewItem>
    <reviewItem>
      <errorID>eed58a58-853f-449d-9a48-055e2f928be0</errorID>
      <errorWord>:</errorWord>
      <group>L1_Format</group>
      <groupName>格式问题</groupName>
      <ability>L2_HalfPunc</ability>
      <abilityName>全半角检查</abilityName>
      <candidateList>
        <item>：</item>
      </candidateList>
      <explain>文本全半角错误。</explain>
      <paraID>4C955DA7</paraID>
      <start>26</start>
      <end>27</end>
      <status>unmodified</status>
      <modifiedWord/>
      <trackRevisions>false</trackRevisions>
    </reviewItem>
    <reviewItem>
      <errorID>6a60b41a-75b2-4a50-acd3-a97c3be4e085</errorID>
      <errorWord>:</errorWord>
      <group>L1_Format</group>
      <groupName>格式问题</groupName>
      <ability>L2_HalfPunc</ability>
      <abilityName>全半角检查</abilityName>
      <candidateList>
        <item>：</item>
      </candidateList>
      <explain>文本全半角错误。</explain>
      <paraID>53305A1C</paraID>
      <start>4</start>
      <end>5</end>
      <status>unmodified</status>
      <modifiedWord/>
      <trackRevisions>false</trackRevisions>
    </reviewItem>
    <reviewItem>
      <errorID>bfbd4ac4-fcf0-4996-90db-d0c9266e4372</errorID>
      <errorWord>:</errorWord>
      <group>L1_Format</group>
      <groupName>格式问题</groupName>
      <ability>L2_HalfPunc</ability>
      <abilityName>全半角检查</abilityName>
      <candidateList>
        <item>：</item>
      </candidateList>
      <explain>文本全半角错误。</explain>
      <paraID>1A3DFD5F</paraID>
      <start>2</start>
      <end>3</end>
      <status>unmodified</status>
      <modifiedWord/>
      <trackRevisions>false</trackRevisions>
    </reviewItem>
    <reviewItem>
      <errorID>8354a340-8982-4188-a961-c3834d980b9c</errorID>
      <errorWord>“</errorWord>
      <group>L1_AI</group>
      <groupName>深度校对</groupName>
      <ability>L2_AI_Punc</ability>
      <abilityName>标点纠错</abilityName>
      <candidateList>
        <item> “</item>
      </candidateList>
      <explain/>
      <paraID>28C94E8C</paraID>
      <start>3</start>
      <end>4</end>
      <status>ignored</status>
      <modifiedWord/>
      <trackRevisions>false</trackRevisions>
    </reviewItem>
    <reviewItem>
      <errorID>258159cd-b1ff-4b5b-adf0-983f8a0be02b</errorID>
      <errorWord>系</errorWord>
      <group>L1_AI</group>
      <groupName>深度校对</groupName>
      <ability>L2_AI_Word</ability>
      <abilityName>字词纠错</abilityName>
      <candidateList>
        <item>系指</item>
      </candidateList>
      <explain/>
      <paraID>28C94E8C</paraID>
      <start>8</start>
      <end>10</end>
      <status>modified</status>
      <modifiedWord>系指</modifiedWord>
      <trackRevisions>false</trackRevisions>
    </reviewItem>
    <reviewItem>
      <errorID>3fba6c0a-20cf-4cf4-b036-6db37a1a6029</errorID>
      <errorWord>取得</errorWord>
      <group>L1_AI</group>
      <groupName>深度校对</groupName>
      <ability>L2_AI_Punc</ability>
      <abilityName>标点纠错</abilityName>
      <candidateList>
        <item>，取得</item>
      </candidateList>
      <explain/>
      <paraID>28C94E8C</paraID>
      <start>18</start>
      <end>21</end>
      <status>modified</status>
      <modifiedWord>，取得</modifiedWord>
      <trackRevisions>false</trackRevisions>
    </reviewItem>
    <reviewItem>
      <errorID>eb5a2b31-11a4-42e3-8bdb-eb7b7c2e48fa</errorID>
      <errorWord>的</errorWord>
      <group>L1_AI</group>
      <groupName>深度校对</groupName>
      <ability>L2_AI_Word</ability>
      <abilityName>字词纠错</abilityName>
      <candidateList>
        <item>并</item>
      </candidateList>
      <explain/>
      <paraID>28C94E8C</paraID>
      <start>38</start>
      <end>39</end>
      <status>modified</status>
      <modifiedWord>并</modifiedWord>
      <trackRevisions>false</trackRevisions>
    </reviewItem>
    <reviewItem>
      <errorID>ff22ae4b-1346-49b5-998d-ba2c5438f113</errorID>
      <errorWord>2.3</errorWord>
      <group>L1_AI</group>
      <groupName>深度校对</groupName>
      <ability>L2_AI_Title</ability>
      <abilityName>标题检查</abilityName>
      <candidateList>
        <item>2.4</item>
      </candidateList>
      <explain>标题顺序错误，请检查标题顺序是否合理。</explain>
      <paraID> 542F276</paraID>
      <start>0</start>
      <end>3</end>
      <status>modified</status>
      <modifiedWord>2.4</modifiedWord>
      <trackRevisions>false</trackRevisions>
    </reviewItem>
    <reviewItem>
      <errorID>2283c433-067b-4a1c-b7d0-a8af05e70ec7</errorID>
      <errorWord>合规</errorWord>
      <group>L1_AI</group>
      <groupName>深度校对</groupName>
      <ability>L2_AI_Word</ability>
      <abilityName>字词纠错</abilityName>
      <candidateList>
        <item>内合规</item>
      </candidateList>
      <explain/>
      <paraID> 542F276</paraID>
      <start>32</start>
      <end>35</end>
      <status>modified</status>
      <modifiedWord>内合规</modifiedWord>
      <trackRevisions>false</trackRevisions>
    </reviewItem>
    <reviewItem>
      <errorID>79d4bdb8-924f-4ec0-8a06-3b25015e6c40</errorID>
      <errorWord>2.4</errorWord>
      <group>L1_AI</group>
      <groupName>深度校对</groupName>
      <ability>L2_AI_Title</ability>
      <abilityName>标题检查</abilityName>
      <candidateList>
        <item>2.5</item>
      </candidateList>
      <explain>标题顺序错误，请检查标题顺序是否合理。</explain>
      <paraID>6DB85C28</paraID>
      <start>0</start>
      <end>3</end>
      <status>modified</status>
      <modifiedWord>2.5</modifiedWord>
      <trackRevisions>false</trackRevisions>
    </reviewItem>
    <reviewItem>
      <errorID>4326e2aa-9350-4de6-9c9e-189f2016e8aa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719B8100</paraID>
      <start>0</start>
      <end>2</end>
      <status>unmodified</status>
      <modifiedWord/>
      <trackRevisions>false</trackRevisions>
    </reviewItem>
    <reviewItem>
      <errorID>de9a4a71-22ea-4174-a472-dfde92c58c9a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593904C1</paraID>
      <start>0</start>
      <end>2</end>
      <status>unmodified</status>
      <modifiedWord/>
      <trackRevisions>false</trackRevisions>
    </reviewItem>
    <reviewItem>
      <errorID>fafdc5e6-c7bf-4211-84c5-e7a19b395a0e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312C24B7</paraID>
      <start>0</start>
      <end>2</end>
      <status>unmodified</status>
      <modifiedWord/>
      <trackRevisions>false</trackRevisions>
    </reviewItem>
    <reviewItem>
      <errorID>af27c65e-d506-4859-a928-56e62f89b031</errorID>
      <errorWord>、</errorWord>
      <group>L1_AI</group>
      <groupName>深度校对</groupName>
      <ability>L2_AI_Punc</ability>
      <abilityName>标点纠错</abilityName>
      <candidateList>
        <item> </item>
      </candidateList>
      <explain/>
      <paraID> 53B0348</paraID>
      <start>3</start>
      <end>4</end>
      <status>modified</status>
      <modifiedWord> </modifiedWord>
      <trackRevisions>false</trackRevisions>
    </reviewItem>
    <reviewItem>
      <errorID>502a8e68-e6f4-4a52-a061-3489484ceaee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342EDEE1</paraID>
      <start>0</start>
      <end>2</end>
      <status>unmodified</status>
      <modifiedWord/>
      <trackRevisions>false</trackRevisions>
    </reviewItem>
    <reviewItem>
      <errorID>dc0cb0b8-1663-44f6-b9f4-8f7b9fdba4ec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5B5E1A70</paraID>
      <start>0</start>
      <end>2</end>
      <status>unmodified</status>
      <modifiedWord/>
      <trackRevisions>false</trackRevisions>
    </reviewItem>
    <reviewItem>
      <errorID>23a63103-007c-41cb-8bf7-ad78f1c1b3dd</errorID>
      <errorWord>(</errorWord>
      <group>L1_Format</group>
      <groupName>格式问题</groupName>
      <ability>L2_HalfPunc</ability>
      <abilityName>全半角检查</abilityName>
      <candidateList>
        <item>（</item>
      </candidateList>
      <explain>文本全半角错误。</explain>
      <paraID>5B5E1A70</paraID>
      <start>17</start>
      <end>18</end>
      <status>unmodified</status>
      <modifiedWord/>
      <trackRevisions>false</trackRevisions>
    </reviewItem>
    <reviewItem>
      <errorID>879c1687-b11e-4789-a2e4-93227d651b17</errorID>
      <errorWord>,</errorWord>
      <group>L1_Format</group>
      <groupName>格式问题</groupName>
      <ability>L2_HalfPunc</ability>
      <abilityName>全半角检查</abilityName>
      <candidateList>
        <item>，</item>
      </candidateList>
      <explain>文本全半角错误。</explain>
      <paraID>5B5E1A70</paraID>
      <start>93</start>
      <end>94</end>
      <status>unmodified</status>
      <modifiedWord/>
      <trackRevisions>false</trackRevisions>
    </reviewItem>
    <reviewItem>
      <errorID>cdc0335d-b8c7-47e0-b939-56f2e30553b9</errorID>
      <errorWord>况</errorWord>
      <group>L1_Word</group>
      <groupName>字词问题</groupName>
      <ability>L2_Typo</ability>
      <abilityName>字词错误</abilityName>
      <candidateList>
        <item>况下</item>
      </candidateList>
      <explain/>
      <paraID>5B5E1A70</paraID>
      <start>135</start>
      <end>137</end>
      <status>modified</status>
      <modifiedWord>况下</modifiedWord>
      <trackRevisions>false</trackRevisions>
    </reviewItem>
    <reviewItem>
      <errorID>bd989b81-ef0d-46b0-b26b-c5d8cf20e70c</errorID>
      <errorWord>)</errorWord>
      <group>L1_Format</group>
      <groupName>格式问题</groupName>
      <ability>L2_HalfPunc</ability>
      <abilityName>全半角检查</abilityName>
      <candidateList>
        <item>）</item>
      </candidateList>
      <explain>文本全半角错误。</explain>
      <paraID>5B5E1A70</paraID>
      <start>148</start>
      <end>149</end>
      <status>unmodified</status>
      <modifiedWord/>
      <trackRevisions>false</trackRevisions>
    </reviewItem>
    <reviewItem>
      <errorID>8c9f1826-7c57-48f7-90c5-55837d0c5708</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5B5E1A70</paraID>
      <start>167</start>
      <end>168</end>
      <status>modified</status>
      <modifiedWord>或</modifiedWord>
      <trackRevisions>false</trackRevisions>
    </reviewItem>
    <reviewItem>
      <errorID>30f3e97c-dada-49cc-8bf8-f26e9fc739d2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426E61B2</paraID>
      <start>0</start>
      <end>2</end>
      <status>unmodified</status>
      <modifiedWord/>
      <trackRevisions>false</trackRevisions>
    </reviewItem>
    <reviewItem>
      <errorID>f963a9d7-5001-457d-808d-d25681209ab6</errorID>
      <errorWord>相应</errorWord>
      <group>L1_Word</group>
      <groupName>字词问题</groupName>
      <ability>L2_Typo</ability>
      <abilityName>字词错误</abilityName>
      <candidateList>
        <item>响应</item>
      </candidateList>
      <explain>存在发音相同字词的误用。</explain>
      <paraID>426E61B2</paraID>
      <start>8</start>
      <end>10</end>
      <status>modified</status>
      <modifiedWord>响应</modifiedWord>
      <trackRevisions>false</trackRevisions>
    </reviewItem>
    <reviewItem>
      <errorID>d954cf06-85a2-43f5-a8a2-1e80ea7c3477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7D4ADB69</paraID>
      <start>0</start>
      <end>2</end>
      <status>unmodified</status>
      <modifiedWord/>
      <trackRevisions>false</trackRevisions>
    </reviewItem>
    <reviewItem>
      <errorID>27c8e67f-8e6b-433b-aac1-6ff879b8a696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6C6C69C6</paraID>
      <start>0</start>
      <end>2</end>
      <status>unmodified</status>
      <modifiedWord/>
      <trackRevisions>false</trackRevisions>
    </reviewItem>
    <reviewItem>
      <errorID>0c9c3b84-0901-4957-bed1-9135b59b851b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24A035EF</paraID>
      <start>0</start>
      <end>2</end>
      <status>unmodified</status>
      <modifiedWord/>
      <trackRevisions>false</trackRevisions>
    </reviewItem>
    <reviewItem>
      <errorID>3aea044c-68ad-4190-8d43-671b05b81c18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16845FC8</paraID>
      <start>0</start>
      <end>2</end>
      <status>unmodified</status>
      <modifiedWord/>
      <trackRevisions>false</trackRevisions>
    </reviewItem>
    <reviewItem>
      <errorID>03ba70e4-cd3d-478f-a4b5-59e35bfe6fc6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320F1176</paraID>
      <start>0</start>
      <end>2</end>
      <status>unmodified</status>
      <modifiedWord/>
      <trackRevisions>false</trackRevisions>
    </reviewItem>
    <reviewItem>
      <errorID>9329b716-3f3b-4c05-8908-cd3d4538739e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7A1C2B2E</paraID>
      <start>0</start>
      <end>2</end>
      <status>unmodified</status>
      <modifiedWord/>
      <trackRevisions>false</trackRevisions>
    </reviewItem>
    <reviewItem>
      <errorID>95936fa5-47cc-4fc3-99e9-5a4753b3afc1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1E41F390</paraID>
      <start>0</start>
      <end>2</end>
      <status>unmodified</status>
      <modifiedWord/>
      <trackRevisions>false</trackRevisions>
    </reviewItem>
    <reviewItem>
      <errorID>36052613-26e2-4364-a54d-0f3b9b83b3c1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31CBA373</paraID>
      <start>0</start>
      <end>2</end>
      <status>unmodified</status>
      <modifiedWord/>
      <trackRevisions>false</trackRevisions>
    </reviewItem>
    <reviewItem>
      <errorID>f6233d9f-4a64-4fcc-8378-bee9d6e73691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75403E9F</paraID>
      <start>0</start>
      <end>2</end>
      <status>unmodified</status>
      <modifiedWord/>
      <trackRevisions>false</trackRevisions>
    </reviewItem>
    <reviewItem>
      <errorID>06413c01-fb85-4302-b87c-1b27321b37fc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416948D0</paraID>
      <start>0</start>
      <end>2</end>
      <status>unmodified</status>
      <modifiedWord/>
      <trackRevisions>false</trackRevisions>
    </reviewItem>
    <reviewItem>
      <errorID>cec925b8-fcd2-4339-9429-236b33d3a42e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424CCFE5</paraID>
      <start>0</start>
      <end>2</end>
      <status>unmodified</status>
      <modifiedWord/>
      <trackRevisions>false</trackRevisions>
    </reviewItem>
    <reviewItem>
      <errorID>4f612172-38c2-4fca-8626-2ec31ea46151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4E28606A</paraID>
      <start>0</start>
      <end>2</end>
      <status>unmodified</status>
      <modifiedWord/>
      <trackRevisions>false</trackRevisions>
    </reviewItem>
    <reviewItem>
      <errorID>ad95c6b2-1428-4aac-a13d-736dfaa8396c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104A9A54</paraID>
      <start>0</start>
      <end>2</end>
      <status>unmodified</status>
      <modifiedWord/>
      <trackRevisions>false</trackRevisions>
    </reviewItem>
    <reviewItem>
      <errorID>9191453e-a16d-4b0c-a2e8-7f106bc9572a</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 47E6EDE</paraID>
      <start>69</start>
      <end>73</end>
      <status>modified</status>
      <modifiedWord>勘查现场</modifiedWord>
      <trackRevisions>false</trackRevisions>
    </reviewItem>
    <reviewItem>
      <errorID>7a8002be-b214-483e-bb91-e9f083c1373e</errorID>
      <errorWord>，</errorWord>
      <group>L1_Word</group>
      <groupName>字词问题</groupName>
      <ability>L2_Typo</ability>
      <abilityName>字词错误</abilityName>
      <candidateList>
        <item>，在</item>
      </candidateList>
      <explain/>
      <paraID>50428A6C</paraID>
      <start>16</start>
      <end>18</end>
      <status>modified</status>
      <modifiedWord>，在</modifiedWord>
      <trackRevisions>false</trackRevisions>
    </reviewItem>
    <reviewItem>
      <errorID>86ccad05-dc88-4113-90af-f6a467eedf6f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557BE97B</paraID>
      <start>0</start>
      <end>2</end>
      <status>unmodified</status>
      <modifiedWord/>
      <trackRevisions>false</trackRevisions>
    </reviewItem>
    <reviewItem>
      <errorID>f49e6eaa-8234-47e0-83da-cdae54e4bc05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1F66AB76</paraID>
      <start>0</start>
      <end>2</end>
      <status>unmodified</status>
      <modifiedWord/>
      <trackRevisions>false</trackRevisions>
    </reviewItem>
    <reviewItem>
      <errorID>bf25dbbe-d301-42fa-adc8-e6f8eaeb7f77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7DB4807A</paraID>
      <start>0</start>
      <end>2</end>
      <status>unmodified</status>
      <modifiedWord/>
      <trackRevisions>false</trackRevisions>
    </reviewItem>
    <reviewItem>
      <errorID>723bd8d8-0243-44a0-886a-2caa31fb77d8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4C9A8397</paraID>
      <start>0</start>
      <end>2</end>
      <status>unmodified</status>
      <modifiedWord/>
      <trackRevisions>false</trackRevisions>
    </reviewItem>
    <reviewItem>
      <errorID>e2031e0a-567e-49d9-adba-47ded928e733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24183219</paraID>
      <start>0</start>
      <end>2</end>
      <status>unmodified</status>
      <modifiedWord/>
      <trackRevisions>false</trackRevisions>
    </reviewItem>
    <reviewItem>
      <errorID>e8e0799f-7de6-4414-bd0d-695e1da88469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38C867BE</paraID>
      <start>0</start>
      <end>2</end>
      <status>unmodified</status>
      <modifiedWord/>
      <trackRevisions>false</trackRevisions>
    </reviewItem>
    <reviewItem>
      <errorID>3c29de80-c200-48af-8b24-df40189ccf16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4B61A459</paraID>
      <start>0</start>
      <end>2</end>
      <status>unmodified</status>
      <modifiedWord/>
      <trackRevisions>false</trackRevisions>
    </reviewItem>
    <reviewItem>
      <errorID>b69a7546-cf09-49ca-a794-b92018e7aca5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5FC3368A</paraID>
      <start>0</start>
      <end>2</end>
      <status>unmodified</status>
      <modifiedWord/>
      <trackRevisions>false</trackRevisions>
    </reviewItem>
    <reviewItem>
      <errorID>352726bf-6d0b-4cba-9f69-51de6efdd3a5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294E7158</paraID>
      <start>0</start>
      <end>2</end>
      <status>unmodified</status>
      <modifiedWord/>
      <trackRevisions>false</trackRevisions>
    </reviewItem>
    <reviewItem>
      <errorID>e2213883-1eb9-4aff-9ef0-d5499d9350ab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3873927D</paraID>
      <start>0</start>
      <end>2</end>
      <status>unmodified</status>
      <modifiedWord/>
      <trackRevisions>false</trackRevisions>
    </reviewItem>
    <reviewItem>
      <errorID>1afd60d9-ac68-4683-a65a-4cc4c68e7735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43F55A88</paraID>
      <start>0</start>
      <end>2</end>
      <status>unmodified</status>
      <modifiedWord/>
      <trackRevisions>false</trackRevisions>
    </reviewItem>
    <reviewItem>
      <errorID>b9bbaa2f-1b12-457d-9e03-ce71a788e6d9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7D1EF959</paraID>
      <start>0</start>
      <end>2</end>
      <status>unmodified</status>
      <modifiedWord/>
      <trackRevisions>false</trackRevisions>
    </reviewItem>
    <reviewItem>
      <errorID>95e2701e-56be-4ffd-bc96-10111cb6f2fc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68378131</paraID>
      <start>0</start>
      <end>2</end>
      <status>unmodified</status>
      <modifiedWord/>
      <trackRevisions>false</trackRevisions>
    </reviewItem>
    <reviewItem>
      <errorID>64dfcfee-5fff-4aa7-bab3-571bc43b5d10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129A9C2C</paraID>
      <start>0</start>
      <end>2</end>
      <status>unmodified</status>
      <modifiedWord/>
      <trackRevisions>false</trackRevisions>
    </reviewItem>
    <reviewItem>
      <errorID>e48cb098-50dc-4d3c-8888-6a681047eda9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4E9BF122</paraID>
      <start>0</start>
      <end>2</end>
      <status>unmodified</status>
      <modifiedWord/>
      <trackRevisions>false</trackRevisions>
    </reviewItem>
    <reviewItem>
      <errorID>a232d20b-b24a-40cb-849a-1a21e37732ff</errorID>
      <errorWord>予以</errorWord>
      <group>L1_Word</group>
      <groupName>字词问题</groupName>
      <ability>L2_Typo</ability>
      <abilityName>字词错误</abilityName>
      <candidateList>
        <item>予</item>
      </candidateList>
      <explain/>
      <paraID>49CBF5C7</paraID>
      <start>17</start>
      <end>18</end>
      <status>modified</status>
      <modifiedWord>予</modifiedWord>
      <trackRevisions>false</trackRevisions>
    </reviewItem>
    <reviewItem>
      <errorID>3f2e5996-a483-4006-baf5-860559d5e0a7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476A0A42</paraID>
      <start>0</start>
      <end>2</end>
      <status>unmodified</status>
      <modifiedWord/>
      <trackRevisions>false</trackRevisions>
    </reviewItem>
    <reviewItem>
      <errorID>5600ea7c-b4f1-479a-ae45-9d32fe38e1ae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A26A4BE</paraID>
      <start>0</start>
      <end>2</end>
      <status>unmodified</status>
      <modifiedWord/>
      <trackRevisions>false</trackRevisions>
    </reviewItem>
    <reviewItem>
      <errorID>4082ad8b-7621-4c4e-a69b-7648d0d792df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17B15DE2</paraID>
      <start>0</start>
      <end>2</end>
      <status>unmodified</status>
      <modifiedWord/>
      <trackRevisions>false</trackRevisions>
    </reviewItem>
    <reviewItem>
      <errorID>03dbbb5c-3d4f-4473-8eb0-f78dd62641de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13DD94AF</paraID>
      <start>0</start>
      <end>2</end>
      <status>unmodified</status>
      <modifiedWord/>
      <trackRevisions>false</trackRevisions>
    </reviewItem>
    <reviewItem>
      <errorID>95618966-0857-47d3-958e-88708950837c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347BFFA2</paraID>
      <start>0</start>
      <end>2</end>
      <status>unmodified</status>
      <modifiedWord/>
      <trackRevisions>false</trackRevisions>
    </reviewItem>
    <reviewItem>
      <errorID>c24fc262-b34c-47fe-85d7-02853cf1f3c1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5A12CD27</paraID>
      <start>0</start>
      <end>2</end>
      <status>unmodified</status>
      <modifiedWord/>
      <trackRevisions>false</trackRevisions>
    </reviewItem>
    <reviewItem>
      <errorID>f02e0b29-8d64-4726-a84f-405f18e158fe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3A35B89F</paraID>
      <start>0</start>
      <end>2</end>
      <status>unmodified</status>
      <modifiedWord/>
      <trackRevisions>false</trackRevisions>
    </reviewItem>
    <reviewItem>
      <errorID>c25d5076-2ae7-4e28-9830-6c70d48b0b7d</errorID>
      <errorWord>其它</errorWord>
      <group>L1_Word</group>
      <groupName>字词问题</groupName>
      <ability>L2_Alias</ability>
      <abilityName>也作/曾用词</abilityName>
      <candidateList>
        <item>其他</item>
      </candidateList>
      <explain>词汇[其它]为不规范表述或旧称，其规范书面表述为[其他]。</explain>
      <paraID>3A35B89F</paraID>
      <start>2</start>
      <end>4</end>
      <status>modified</status>
      <modifiedWord>其他</modifiedWord>
      <trackRevisions>false</trackRevisions>
    </reviewItem>
    <reviewItem>
      <errorID>f095a52c-f7e2-4366-8535-3777019a4342</errorID>
      <errorWord>法律、法规</errorWord>
      <group>L1_Word</group>
      <groupName>字词问题</groupName>
      <ability>L2_Typo</ability>
      <abilityName>字词错误</abilityName>
      <candidateList>
        <item>法律法规</item>
      </candidateList>
      <explain/>
      <paraID>3A35B89F</paraID>
      <start>6</start>
      <end>10</end>
      <status>modified</status>
      <modifiedWord>法律法规</modifiedWord>
      <trackRevisions>false</trackRevisions>
    </reviewItem>
    <reviewItem>
      <errorID>53dd2df6-aaee-4c3a-b156-78fa74c42eb4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64AD5546</paraID>
      <start>0</start>
      <end>2</end>
      <status>unmodified</status>
      <modifiedWord/>
      <trackRevisions>false</trackRevisions>
    </reviewItem>
    <reviewItem>
      <errorID>7da9f8c3-7320-4b55-b7f4-654f5e2b8590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5E40768B</paraID>
      <start>0</start>
      <end>2</end>
      <status>unmodified</status>
      <modifiedWord/>
      <trackRevisions>false</trackRevisions>
    </reviewItem>
    <reviewItem>
      <errorID>e60031d6-ce57-431b-8f14-b7cc4877ac54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2A790BA3</paraID>
      <start>0</start>
      <end>2</end>
      <status>unmodified</status>
      <modifiedWord/>
      <trackRevisions>false</trackRevisions>
    </reviewItem>
    <reviewItem>
      <errorID>73e5eff9-8fdf-4070-93bd-28876ba92768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24E3A8F</paraID>
      <start>0</start>
      <end>2</end>
      <status>unmodified</status>
      <modifiedWord/>
      <trackRevisions>false</trackRevisions>
    </reviewItem>
    <reviewItem>
      <errorID>5dbc3115-c958-4dff-a1ad-9dd9d85a0621</errorID>
      <errorWord>束</errorWord>
      <group>L1_Word</group>
      <groupName>字词问题</groupName>
      <ability>L2_Typo</ability>
      <abilityName>字词错误</abilityName>
      <candidateList>
        <item>束后</item>
      </candidateList>
      <explain/>
      <paraID> 24E3A8F</paraID>
      <start>5</start>
      <end>7</end>
      <status>modified</status>
      <modifiedWord>束后</modifiedWord>
      <trackRevisions>false</trackRevisions>
    </reviewItem>
    <reviewItem>
      <errorID>0c0b744a-7443-4e0b-99d7-5d8de1356443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33A25635</paraID>
      <start>0</start>
      <end>2</end>
      <status>unmodified</status>
      <modifiedWord/>
      <trackRevisions>false</trackRevisions>
    </reviewItem>
    <reviewItem>
      <errorID>33735ee2-13e6-454d-b4d4-304577d64408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6508E87A</paraID>
      <start>0</start>
      <end>2</end>
      <status>unmodified</status>
      <modifiedWord/>
      <trackRevisions>false</trackRevisions>
    </reviewItem>
    <reviewItem>
      <errorID>6f9d1179-22f1-4d9c-b28d-fa1df56345ab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41222C4A</paraID>
      <start>0</start>
      <end>2</end>
      <status>unmodified</status>
      <modifiedWord/>
      <trackRevisions>false</trackRevisions>
    </reviewItem>
    <reviewItem>
      <errorID>7dd93acc-00b2-4f83-9613-5de933d6ac06</errorID>
      <errorWord>-</errorWord>
      <group>L1_Format</group>
      <groupName>格式问题</groupName>
      <ability>L2_HalfPunc</ability>
      <abilityName>全半角检查</abilityName>
      <candidateList>
        <item>－</item>
      </candidateList>
      <explain>文本全半角错误。</explain>
      <paraID>6A2CD05A</paraID>
      <start>26</start>
      <end>27</end>
      <status>unmodified</status>
      <modifiedWord/>
      <trackRevisions>false</trackRevisions>
    </reviewItem>
    <reviewItem>
      <errorID>3dca60af-a782-48b3-8e7c-db2da720bce3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47A0AF47</paraID>
      <start>0</start>
      <end>2</end>
      <status>unmodified</status>
      <modifiedWord/>
      <trackRevisions>false</trackRevisions>
    </reviewItem>
    <reviewItem>
      <errorID>1da9f1e6-365a-4686-871d-d17457da8333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5DF22FA3</paraID>
      <start>0</start>
      <end>2</end>
      <status>unmodified</status>
      <modifiedWord/>
      <trackRevisions>false</trackRevisions>
    </reviewItem>
    <reviewItem>
      <errorID>618907c0-7ad6-4f59-998b-006ed5889ab0</errorID>
      <errorWord>:</errorWord>
      <group>L1_Format</group>
      <groupName>格式问题</groupName>
      <ability>L2_HalfPunc</ability>
      <abilityName>全半角检查</abilityName>
      <candidateList>
        <item>：</item>
      </candidateList>
      <explain>文本全半角错误。</explain>
      <paraID>5DF22FA3</paraID>
      <start>19</start>
      <end>20</end>
      <status>unmodified</status>
      <modifiedWord/>
      <trackRevisions>false</trackRevisions>
    </reviewItem>
    <reviewItem>
      <errorID>7c5bd60e-0091-44aa-ac28-6f9cd76b3330</errorID>
      <errorWord>在</errorWord>
      <group>L1_Word</group>
      <groupName>字词问题</groupName>
      <ability>L2_Typo</ability>
      <abilityName>字词错误</abilityName>
      <candidateList>
        <item>再</item>
      </candidateList>
      <explain>存在发音相同字词的误用。</explain>
      <paraID>4C5E714C</paraID>
      <start>43</start>
      <end>44</end>
      <status>modified</status>
      <modifiedWord>再</modifiedWord>
      <trackRevisions>false</trackRevisions>
    </reviewItem>
    <reviewItem>
      <errorID>039574f3-f8cd-4d97-a543-3db401bcfad3</errorID>
      <errorWord>用</errorWord>
      <group>L1_Word</group>
      <groupName>字词问题</groupName>
      <ability>L2_Typo</ability>
      <abilityName>字词错误</abilityName>
      <candidateList>
        <item>用于</item>
      </candidateList>
      <explain/>
      <paraID>4C5E714C</paraID>
      <start>82</start>
      <end>84</end>
      <status>modified</status>
      <modifiedWord>用于</modifiedWord>
      <trackRevisions>false</trackRevisions>
    </reviewItem>
    <reviewItem>
      <errorID>959ee48e-7f7b-460c-be4c-33551add07ea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1E6A0544</paraID>
      <start>0</start>
      <end>2</end>
      <status>unmodified</status>
      <modifiedWord/>
      <trackRevisions>false</trackRevisions>
    </reviewItem>
    <reviewItem>
      <errorID>24209237-98d8-4994-8f30-293f193d85ac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4DF88B13</paraID>
      <start>0</start>
      <end>2</end>
      <status>unmodified</status>
      <modifiedWord/>
      <trackRevisions>false</trackRevisions>
    </reviewItem>
    <reviewItem>
      <errorID>c0508ee0-63b1-4d6b-81fa-7d7596d03534</errorID>
      <errorWord>其它组织的</errorWord>
      <group>L1_Word</group>
      <groupName>字词问题</groupName>
      <ability>L2_Alias</ability>
      <abilityName>也作/曾用词</abilityName>
      <candidateList>
        <item>其他组织的</item>
      </candidateList>
      <explain>词汇[其它组织的]为不规范表述或旧称，其规范书面表述为[其他组织的]。</explain>
      <paraID>4DF88B13</paraID>
      <start>50</start>
      <end>55</end>
      <status>modified</status>
      <modifiedWord>其他组织的</modifiedWord>
      <trackRevisions>false</trackRevisions>
    </reviewItem>
    <reviewItem>
      <errorID>4e0438a9-b326-429d-a8ba-73995f1d3e5c</errorID>
      <errorWord>)</errorWord>
      <group>L1_Format</group>
      <groupName>格式问题</groupName>
      <ability>L2_HalfPunc</ability>
      <abilityName>全半角检查</abilityName>
      <candidateList>
        <item>）</item>
      </candidateList>
      <explain>文本全半角错误。</explain>
      <paraID>4DF88B13</paraID>
      <start>73</start>
      <end>74</end>
      <status>unmodified</status>
      <modifiedWord/>
      <trackRevisions>false</trackRevisions>
    </reviewItem>
    <reviewItem>
      <errorID>f49fffda-8d9f-4926-828d-51d0698c454f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47597311</paraID>
      <start>0</start>
      <end>2</end>
      <status>unmodified</status>
      <modifiedWord/>
      <trackRevisions>false</trackRevisions>
    </reviewItem>
    <reviewItem>
      <errorID>8e523c9e-8661-4657-98ef-d45161463137</errorID>
      <errorWord>,</errorWord>
      <group>L1_Format</group>
      <groupName>格式问题</groupName>
      <ability>L2_HalfPunc</ability>
      <abilityName>全半角检查</abilityName>
      <candidateList>
        <item>，</item>
      </candidateList>
      <explain>文本全半角错误。</explain>
      <paraID>47597311</paraID>
      <start>20</start>
      <end>21</end>
      <status>unmodified</status>
      <modifiedWord/>
      <trackRevisions>false</trackRevisions>
    </reviewItem>
    <reviewItem>
      <errorID>ba65ee0e-b1a7-4e9c-8542-53d7728aeffe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514FEEB8</paraID>
      <start>0</start>
      <end>2</end>
      <status>unmodified</status>
      <modifiedWord/>
      <trackRevisions>false</trackRevisions>
    </reviewItem>
    <reviewItem>
      <errorID>3e6cc5a7-ae64-48ce-bbed-54eca24b1890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3E1B6536</paraID>
      <start>0</start>
      <end>2</end>
      <status>unmodified</status>
      <modifiedWord/>
      <trackRevisions>false</trackRevisions>
    </reviewItem>
    <reviewItem>
      <errorID>53826a6e-39dd-47b3-bc02-c919a34c3e68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7B9FFB63</paraID>
      <start>0</start>
      <end>2</end>
      <status>unmodified</status>
      <modifiedWord/>
      <trackRevisions>false</trackRevisions>
    </reviewItem>
    <reviewItem>
      <errorID>5d686ccb-fd98-4602-b347-e2fc84ff4884</errorID>
      <errorWord>在</errorWord>
      <group>L1_Word</group>
      <groupName>字词问题</groupName>
      <ability>L2_Typo</ability>
      <abilityName>字词错误</abilityName>
      <candidateList>
        <item>再</item>
      </candidateList>
      <explain>存在发音相同字词的误用。</explain>
      <paraID>19E64A5C</paraID>
      <start>51</start>
      <end>52</end>
      <status>modified</status>
      <modifiedWord>再</modifiedWord>
      <trackRevisions>false</trackRevisions>
    </reviewItem>
    <reviewItem>
      <errorID>ec6c7051-cdc2-49c4-9529-a217430afb54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B9390E0</paraID>
      <start>0</start>
      <end>2</end>
      <status>unmodified</status>
      <modifiedWord/>
      <trackRevisions>false</trackRevisions>
    </reviewItem>
    <reviewItem>
      <errorID>08ec3032-afda-4560-a08b-3dbf19405d2e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6E1083B4</paraID>
      <start>0</start>
      <end>2</end>
      <status>unmodified</status>
      <modifiedWord/>
      <trackRevisions>false</trackRevisions>
    </reviewItem>
    <reviewItem>
      <errorID>cb4b218f-7621-4b00-93e8-22a0659c9e5d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1F497A4</paraID>
      <start>2</start>
      <end>4</end>
      <status>unmodified</status>
      <modifiedWord/>
      <trackRevisions>false</trackRevisions>
    </reviewItem>
    <reviewItem>
      <errorID>db66d3ae-536b-4a73-9e3e-941ac8209492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49526E19</paraID>
      <start>0</start>
      <end>2</end>
      <status>unmodified</status>
      <modifiedWord/>
      <trackRevisions>false</trackRevisions>
    </reviewItem>
    <reviewItem>
      <errorID>e61e3b13-db95-4f08-beb1-fccc6e42c01f</errorID>
      <errorWord>接</errorWord>
      <group>L1_Word</group>
      <groupName>字词问题</groupName>
      <ability>L2_Typo</ability>
      <abilityName>字词错误</abilityName>
      <candidateList>
        <item>接到</item>
      </candidateList>
      <explain/>
      <paraID>49526E19</paraID>
      <start>22</start>
      <end>24</end>
      <status>modified</status>
      <modifiedWord>接到</modifiedWord>
      <trackRevisions>false</trackRevisions>
    </reviewItem>
    <reviewItem>
      <errorID>8760fd17-a60d-444d-9bb5-a8b90138d6d6</errorID>
      <errorWord>（</errorWord>
      <group>L1_Punc</group>
      <groupName>标点问题</groupName>
      <ability>L2_Punc</ability>
      <abilityName>标点符号检查</abilityName>
      <candidateList/>
      <explain>同一形式括号套用。</explain>
      <paraID>4EBF8F77</paraID>
      <start>36</start>
      <end>37</end>
      <status>unmodified</status>
      <modifiedWord/>
      <trackRevisions>false</trackRevisions>
    </reviewItem>
    <reviewItem>
      <errorID>6d761025-03a0-425a-8089-d3980d813e2a</errorID>
      <errorWord>）</errorWord>
      <group>L1_Punc</group>
      <groupName>标点问题</groupName>
      <ability>L2_Punc</ability>
      <abilityName>标点符号检查</abilityName>
      <candidateList/>
      <explain>同一形式括号套用。</explain>
      <paraID>4EBF8F77</paraID>
      <start>39</start>
      <end>40</end>
      <status>unmodified</status>
      <modifiedWord/>
      <trackRevisions>false</trackRevisions>
    </reviewItem>
    <reviewItem>
      <errorID>75581ba7-4950-43d3-bc5d-c8fe69826321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425B50C</paraID>
      <start>0</start>
      <end>2</end>
      <status>unmodified</status>
      <modifiedWord/>
      <trackRevisions>false</trackRevisions>
    </reviewItem>
    <reviewItem>
      <errorID>08cad6ed-248c-45be-be4e-396dcc5f9241</errorID>
      <errorWord>做出</errorWord>
      <group>L1_Word</group>
      <groupName>字词问题</groupName>
      <ability>L2_Typo</ability>
      <abilityName>字词错误</abilityName>
      <candidateList>
        <item>作出</item>
      </candidateList>
      <explain>存在发音相同字词的误用。</explain>
      <paraID>3408F1B2</paraID>
      <start>47</start>
      <end>49</end>
      <status>modified</status>
      <modifiedWord>作出</modifiedWord>
      <trackRevisions>false</trackRevisions>
    </reviewItem>
    <reviewItem>
      <errorID>e4fb3764-f574-41fe-b280-f21534471bf8</errorID>
      <errorWord>:</errorWord>
      <group>L1_Format</group>
      <groupName>格式问题</groupName>
      <ability>L2_HalfPunc</ability>
      <abilityName>全半角检查</abilityName>
      <candidateList>
        <item>：</item>
      </candidateList>
      <explain>文本全半角错误。</explain>
      <paraID>5681C665</paraID>
      <start>2</start>
      <end>3</end>
      <status>unmodified</status>
      <modifiedWord/>
      <trackRevisions>false</trackRevisions>
    </reviewItem>
    <reviewItem>
      <errorID>26ac3e8b-5a28-48ff-9cdb-9b1791971c96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D5AF6B1</paraID>
      <start>0</start>
      <end>2</end>
      <status>unmodified</status>
      <modifiedWord/>
      <trackRevisions>false</trackRevisions>
    </reviewItem>
    <reviewItem>
      <errorID>c3465a31-0b1d-4779-99a9-9cff996164d4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416B204E</paraID>
      <start>0</start>
      <end>2</end>
      <status>unmodified</status>
      <modifiedWord/>
      <trackRevisions>false</trackRevisions>
    </reviewItem>
    <reviewItem>
      <errorID>aff93b06-816d-4af9-9108-417a164490c1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71C11210</paraID>
      <start>0</start>
      <end>2</end>
      <status>unmodified</status>
      <modifiedWord/>
      <trackRevisions>false</trackRevisions>
    </reviewItem>
    <reviewItem>
      <errorID>073ac2a2-2955-4678-8c73-fa4178d02347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1EBBD8F</paraID>
      <start>0</start>
      <end>2</end>
      <status>unmodified</status>
      <modifiedWord/>
      <trackRevisions>false</trackRevisions>
    </reviewItem>
    <reviewItem>
      <errorID>e873419f-6250-47ed-8af9-b44673fe8e3f</errorID>
      <errorWord>:</errorWord>
      <group>L1_Format</group>
      <groupName>格式问题</groupName>
      <ability>L2_HalfPunc</ability>
      <abilityName>全半角检查</abilityName>
      <candidateList>
        <item>：</item>
      </candidateList>
      <explain>文本全半角错误。</explain>
      <paraID> 7721E2F</paraID>
      <start>2</start>
      <end>3</end>
      <status>unmodified</status>
      <modifiedWord/>
      <trackRevisions>false</trackRevisions>
    </reviewItem>
    <reviewItem>
      <errorID>abac3324-f98e-4188-93b6-fd347c44b65f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17A5BCD7</paraID>
      <start>0</start>
      <end>2</end>
      <status>unmodified</status>
      <modifiedWord/>
      <trackRevisions>false</trackRevisions>
    </reviewItem>
    <reviewItem>
      <errorID>b42cb25f-cd4b-4af1-967b-ea81f1d52f9b</errorID>
      <errorWord>:</errorWord>
      <group>L1_Format</group>
      <groupName>格式问题</groupName>
      <ability>L2_HalfPunc</ability>
      <abilityName>全半角检查</abilityName>
      <candidateList>
        <item>：</item>
      </candidateList>
      <explain>文本全半角错误。</explain>
      <paraID>7CBB89FD</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b731a0-7b31-42b0-83a3-a5e645bbb8c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2061</Words>
  <Characters>2240</Characters>
  <Paragraphs>673</Paragraphs>
  <TotalTime>256</TotalTime>
  <ScaleCrop>false</ScaleCrop>
  <LinksUpToDate>false</LinksUpToDate>
  <CharactersWithSpaces>2638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2023-11-20T07:00:00Z</dcterms:created>
  <dc:creator>PC</dc:creator>
  <cp:lastModifiedBy>lzc</cp:lastModifiedBy>
  <cp:lastPrinted>2025-09-30T02:45:00Z</cp:lastPrinted>
  <dcterms:modified xsi:type="dcterms:W3CDTF">2026-09-04T00:43:23Z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D1583D60B26B43DB9D6FCE00FA721510_13</vt:lpwstr>
  </property>
  <property fmtid="{D5CDD505-2E9C-101B-9397-08002B2CF9AE}" pid="4" name="KSOTemplateDocerSaveRecord">
    <vt:lpwstr>eyJoZGlkIjoiZDQyYmYyY2JlZTYwNDk3ZmRmYWI3ZWQ0MWIyZDNhY2QiLCJ1c2VySWQiOiIxNzAwNzI5In0=</vt:lpwstr>
  </property>
</Properties>
</file>