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03A91">
      <w:pPr>
        <w:pStyle w:val="4"/>
        <w:widowControl/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供应商参加采购活动应具备的资格条件</w:t>
      </w:r>
    </w:p>
    <w:p w14:paraId="27D97578">
      <w:pPr>
        <w:spacing w:line="56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具有独立承担民事责任的能力；</w:t>
      </w:r>
    </w:p>
    <w:p w14:paraId="1B9CAA85">
      <w:pPr>
        <w:spacing w:line="56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具有良好的商业信誉和健全的财务会计制度；</w:t>
      </w:r>
    </w:p>
    <w:p w14:paraId="1FB7E7E5">
      <w:pPr>
        <w:spacing w:line="56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具有履行合同所必需的设备和专业技术能力；</w:t>
      </w:r>
    </w:p>
    <w:p w14:paraId="458B1905">
      <w:pPr>
        <w:spacing w:line="56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具有依法缴纳税收和社会保障资金的良好记录；</w:t>
      </w:r>
    </w:p>
    <w:p w14:paraId="2BC84278">
      <w:pPr>
        <w:spacing w:line="56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参加采购活动前三年内，在经营活动中没有重大违法记录；</w:t>
      </w:r>
    </w:p>
    <w:p w14:paraId="03BDF353">
      <w:pPr>
        <w:spacing w:line="56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法律、行政法规规定的其他条件；    </w:t>
      </w:r>
    </w:p>
    <w:p w14:paraId="69C7AD92">
      <w:pPr>
        <w:spacing w:line="56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本项目不接受联合体投标 ；  </w:t>
      </w:r>
    </w:p>
    <w:p w14:paraId="412012F5">
      <w:pPr>
        <w:pStyle w:val="8"/>
        <w:spacing w:line="56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根据采购项目提出的特殊条件：</w:t>
      </w:r>
    </w:p>
    <w:p w14:paraId="6842264B">
      <w:pPr>
        <w:pStyle w:val="8"/>
        <w:spacing w:line="360" w:lineRule="auto"/>
        <w:ind w:left="0" w:leftChars="0" w:firstLine="0" w:firstLineChars="0"/>
        <w:jc w:val="both"/>
        <w:rPr>
          <w:rFonts w:ascii="仿宋" w:hAnsi="仿宋" w:eastAsia="仿宋" w:cs="仿宋"/>
          <w:b/>
          <w:sz w:val="28"/>
          <w:szCs w:val="28"/>
        </w:rPr>
      </w:pPr>
    </w:p>
    <w:p w14:paraId="3E1D6429">
      <w:pPr>
        <w:pStyle w:val="8"/>
        <w:numPr>
          <w:ilvl w:val="0"/>
          <w:numId w:val="2"/>
        </w:numPr>
        <w:spacing w:line="560" w:lineRule="exact"/>
        <w:ind w:left="0" w:leftChars="0" w:firstLine="562" w:firstLineChars="200"/>
        <w:jc w:val="both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项目概述</w:t>
      </w:r>
    </w:p>
    <w:p w14:paraId="7F13061F">
      <w:pPr>
        <w:pStyle w:val="9"/>
        <w:spacing w:line="360" w:lineRule="auto"/>
        <w:ind w:firstLine="56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本项目采购人大竹县人民医院是集医疗、教学、科研、预防保健为一体的国家三级甲等综合医院。全院现有需配送货物的区域工作业务用房建筑面积82313.13平方米，共计6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个科室。</w:t>
      </w:r>
    </w:p>
    <w:p w14:paraId="7E4662A7">
      <w:pPr>
        <w:spacing w:line="360" w:lineRule="auto"/>
        <w:ind w:firstLine="56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0"/>
          <w:szCs w:val="20"/>
          <w:u w:val="none"/>
        </w:rPr>
      </w:pPr>
      <w:r>
        <w:rPr>
          <w:rFonts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vertAlign w:val="baseline"/>
        </w:rPr>
        <w:t>本项目为零星分批采购，并非一次性采购全部货物。在项目履行期内医院根据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vertAlign w:val="baseline"/>
        </w:rPr>
        <w:t>业务开展需要、不定期地采购货物。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u w:val="none"/>
          <w:vertAlign w:val="baseline"/>
        </w:rPr>
        <w:t>采用固定货物单价、每月根据货物实际消耗数量，据实结算金额的方式进行支付。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供应商自行考虑批发与零售价格的区别。</w:t>
      </w:r>
    </w:p>
    <w:p w14:paraId="6A6B2DE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555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0"/>
          <w:szCs w:val="20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u w:val="none"/>
          <w:vertAlign w:val="baseline"/>
        </w:rPr>
        <w:t>日常供货方式，供应商在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u w:val="none"/>
          <w:vertAlign w:val="baseline"/>
          <w:lang w:eastAsia="zh-CN"/>
        </w:rPr>
        <w:t>接到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u w:val="none"/>
          <w:vertAlign w:val="baseline"/>
        </w:rPr>
        <w:t>我院通知后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u w:val="none"/>
          <w:vertAlign w:val="baseline"/>
          <w:lang w:eastAsia="zh-CN"/>
        </w:rPr>
        <w:t>，在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vertAlign w:val="baseline"/>
          <w:lang w:val="en-US" w:eastAsia="zh-CN"/>
        </w:rPr>
        <w:t>指定时间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u w:val="none"/>
          <w:vertAlign w:val="baseline"/>
        </w:rPr>
        <w:t>内将当批次货物送货上楼到我院院内指定地点。</w:t>
      </w:r>
    </w:p>
    <w:p w14:paraId="7A294EC2">
      <w:pPr>
        <w:pStyle w:val="8"/>
        <w:spacing w:line="360" w:lineRule="auto"/>
        <w:ind w:firstLine="562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28"/>
          <w:szCs w:val="28"/>
          <w:vertAlign w:val="baseline"/>
        </w:rPr>
        <w:t>供应商承担货物搬运上楼费用，供应商服务区域涉及总务库房（3楼、步梯）、门诊大楼（10层、可用1部电梯）、内科大楼（14层、可用1部电梯搬货）、外科大楼（19层、可用1部电梯搬货）、感染科楼、发热门诊等。</w:t>
      </w:r>
    </w:p>
    <w:p w14:paraId="4B651038">
      <w:pPr>
        <w:pStyle w:val="9"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、项目预算</w:t>
      </w:r>
    </w:p>
    <w:p w14:paraId="5552F431">
      <w:pPr>
        <w:pStyle w:val="8"/>
        <w:spacing w:line="360" w:lineRule="auto"/>
        <w:ind w:firstLine="562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本项目采购总预算为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220000元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（大写：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贰拾贰万元整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/3年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</w:t>
      </w:r>
    </w:p>
    <w:p w14:paraId="28EED4AE">
      <w:pPr>
        <w:numPr>
          <w:ilvl w:val="0"/>
          <w:numId w:val="0"/>
        </w:numPr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采购标的</w:t>
      </w:r>
    </w:p>
    <w:p w14:paraId="3D5B0C6E">
      <w:pPr>
        <w:spacing w:line="360" w:lineRule="auto"/>
        <w:ind w:firstLine="560" w:firstLineChars="200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本文件所列品牌不作强制要求，仅表明采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购人所需货物的规格、尺寸、材质、质量等要求，供应商可提供等于或优于采购人所列品牌货物的同类产品进行响应。</w:t>
      </w:r>
    </w:p>
    <w:tbl>
      <w:tblPr>
        <w:tblStyle w:val="6"/>
        <w:tblW w:w="4996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93"/>
        <w:gridCol w:w="1700"/>
        <w:gridCol w:w="4289"/>
        <w:gridCol w:w="744"/>
        <w:gridCol w:w="1189"/>
      </w:tblGrid>
      <w:tr w14:paraId="5129F6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739" w:hRule="exac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6679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  <w:bookmarkStart w:id="0" w:name="_Toc350864519"/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D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服务内容/产品名称（如涉及）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E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shd w:val="clear" w:color="auto" w:fill="FFFFFF"/>
              </w:rPr>
            </w:pPr>
            <w:bookmarkStart w:id="1" w:name="_Toc50711557"/>
            <w:bookmarkEnd w:id="1"/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产品制、品牌及规格型号（如涉及）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1F20D3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86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E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7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不锈钢膨胀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M12*105mm，材质碳钢，表面镀锌，标准六角，符合JB/ZQ4763标准，M12*100mm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3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7DCF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65A54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2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2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不锈钢膨胀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4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M10*85mm，材质碳钢，表面镀锌，标准六角，符合JB/ZQ4763标准，M10*100mm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2706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69EE8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4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塑料膨胀螺栓m6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6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M6×30加厚材质PE，耐酸碱，耐腐蚀，抗拉，抗氧化，50颗/包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1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016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17371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0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A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塑料膨胀螺栓m8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M8×40加厚材质PE，耐酸碱，耐腐蚀，抗拉，抗氧化，50颗/包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9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04E7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02DF4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自攻螺丝1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7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M3.5*30mm,材质碳钢，十字平头，头部直径8.85mm(±2%)，符合GB14210标准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DE43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D0D9F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B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E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自攻螺丝2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M3.5*40mm,材质碳钢，十字平头，头部直径8.85mm(±2%)，符合GB14210标准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5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763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28895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0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D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M5*30MM,材质304不锈钢，十字圆头，螺纹直径6mm，头部直径10mm(±2%)，头部厚度3.4mm(±2%)，符合GB/T818标准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A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535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62EB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D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0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1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M5*40MM,材质304不锈钢，十字圆头，螺纹直径6mm，头部直径10mm(±2%)，头部厚度3.4mm(±2%)，符合GB/T818标准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BF3C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F4257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D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M5*50MM,材质304不锈钢，十字圆头，螺纹直径6mm，头部直径10mm(±2%)，头部厚度3.4mm(±2%)，符合GB/T818标准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6AD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65D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B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M5*60MM,材质304不锈钢，十字圆头，螺纹直径6mm，头部直径10mm(±2%)，头部厚度3.4mm(±2%)，符合GB/T818标准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6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C1D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061B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8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8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M6*40MM,材质304不锈钢，十字圆头，螺纹直径6mm，头部直径10mm(±2%)，头部厚度3.4mm(±2%)，符合GB/T818标准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725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B2DF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F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4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M6*80MM,材质304不锈钢，十字圆头，螺纹直径6mm，头部直径10mm(±2%)，头部厚度3.4mm(±2%)，符合GB/T818标准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A066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4E3F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E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4.8级螺母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M6材质304不锈钢，强度等级≥4.8级，表面拉丝工艺，符合GB/T70.1标准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8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714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E563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B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39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4.8级螺母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C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M8材质304不锈钢，强度等级≥4.8级，表面拉丝工艺，符合GB/T70.1标准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FFE9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B6FD8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6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4.8级螺母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F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M10材质304不锈钢，强度等级≥4.8级，表面拉丝工艺，符合GB/T70.1标准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5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113F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846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4.8级螺母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M12材质304不锈钢，强度等级≥4.8级，表面拉丝工艺，符合GB/T70.1标准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E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1EB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5C09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1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4.8级螺母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M16材质304不锈钢，强度等级≥4.8级，表面拉丝工艺，符合GB/T70.1标准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3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D487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66AB4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A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B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弹垫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Ф6材质304不锈钢，强度等级≥4.8级，弹而有力高性能可靠度高锁紧后利用弹性起到防松作用厚实耐用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3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5B8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620D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9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弹垫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4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Ф8材质304不锈钢，强度等级≥4.8级，弹而有力高性能可靠度高锁紧后利用弹性起到防松作用厚实耐用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7E2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0CB95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弹垫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Ф10材质304不锈钢，强度等级≥4.8级，弹而有力高性能可靠度高锁紧后利用弹性起到防松作用厚实耐用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D8C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F94AD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3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6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弹垫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Ф12材质304不锈钢，强度等级≥4.8级，弹而有力高性能可靠度高锁紧后利用弹性起到防松作用厚实耐用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3D9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D15A1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0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弹垫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Ф14材质304不锈钢，强度等级≥4.8级，弹而有力高性能可靠度高锁紧后利用弹性起到防松作用厚实耐用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2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825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5E853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2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4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弹垫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Ф16材质304不锈钢，强度等级≥4.8级，弹而有力高性能可靠度高锁紧后利用弹性起到防松作用厚实耐用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6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EA21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B4001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接线鼻子1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DT-10型，材质紫铜，表面酸洗，耐氧化。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F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A2B7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7AB12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接线鼻子2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DT-16型，材质紫铜，表面酸洗，耐氧化。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A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CDB7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A26CA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5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接线鼻子3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DT-25型，材质紫铜，表面酸洗，耐氧化。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137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8772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F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2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接线鼻子4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4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DT-35型，材质紫铜，表面酸洗，耐氧化。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3148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0BE4D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2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接线鼻子5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BA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DT-50型，材质紫铜，表面酸洗，耐氧化。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9CE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E7323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6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5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接线鼻子6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DT-70型，材质紫铜，表面酸洗，耐氧化，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F6A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4D6D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白水泥钉40mm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材质：55号钢，表面镀锌长度：40mm单只克重不低于2.6g符合：GB/T14798-2010《水泥钉》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5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A9F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9F937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A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0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白水泥钉50mm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材质：55号钢，表面镀锌长度：50mm单只克重不低于4g符合：GB/T14798-2011《水泥钉》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4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A01D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445A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0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5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白水泥钉60mm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C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材质：55号钢，表面镀锌长度：60mm单只克重不低于5.2g符合：GB/T14798-2012《水泥钉》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5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0CA1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ECA5E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抽心铆钉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7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φ3.5*30mm，铝帽，铁芯材质碳钢，200只/盒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C3A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1844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F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8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窗户限位器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长度60mm铝合金材质不锈钢高强度螺丝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EC92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91EAC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32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F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壁扇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C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五页壁挂扇最大风量噪音低于60分贝左右摇头90°上下摇头30°耐用拉绳开关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01A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DCB53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PP阻燃波纹管软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8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φ16mm，厚度≥0.5mm，聚丙烯阻燃材质，抗冲击，具备绝缘性，100m/圈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40F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3484A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D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C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PP阻燃波纹管软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1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φ20mm，厚度≥0.5mm，聚丙烯阻燃材质，抗冲击，具备绝缘性，100m/圈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0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27E6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7DCBC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D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PP阻燃波纹管软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φ32mm，厚度≥0.5mm，聚丙烯阻燃材质，抗冲击，具备绝缘性，50m/圈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E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AE8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3FA3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7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A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黄腊管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φ20mm，玻璃纤维，耐冲击、耐低温、耐磨损、耐化学腐蚀、自身润滑、1m/根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76D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BFAD3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B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E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玻璃枪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4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9寸，按压推杆，360°旋转筒体，可调节行程，有推进杆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3281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30DAB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0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220v三针插头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C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三针，10A，锡磷青铜镀镍铜片，PC高温阻燃材质，外壳厚度不低于1.5mm，符合于GB2099.1标准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DA95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75D1B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2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220v两针孔插头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F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二针，10A，锡磷青铜镀镍铜片，PC高温阻燃材质，外壳厚度不低于1.5mm，符合于GB2099.1标准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9AB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3C3A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3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电动车位锁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电动车位锁，防水防锈，内置电池，加厚材质。使用射频遥控器遥控车位锁升降。单个总量不低于2.5千克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C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23E6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E9962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6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A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机械车位锁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钣金厚度不低于2.2mm配机械锁，配套钥匙不低于2把单个总量不低于2千克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2859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52EB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19910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8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冲击电钻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大钻孔直径：20mm（木材)/10mm(钢材）/10mm（砖墙），最大螺钉直径：8mm，最大夹头直径：10mm，空载转速：0-420转/分钟（1挡）、0-1600转/分钟（2挡），最大扭矩：18牛顿米（软扭）、30牛顿米（硬扭），扭矩设置：20挡扭矩调节+冲击钻+平档钻，电池电压/容量：12伏/2.0安时，充电器12V-40V快充，充电时间35分钟，充电器耐高温漆包线，790W功率，尺寸340*210mm(±2%），符合GB/T7443-2007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977E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9F631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B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角磨机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1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额定输入功率720瓦，主轴直径：M10，磨/切片直径：100mm，空载速率：2800-9300转/分钟，重量：≤1.8公斤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456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BB7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4C60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E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抽屉锁（转舌头锁）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锁体φ18mm，高20mm(±2%)，舌片47.5mm*16.5mm*2mm(±2%)，材质锌合金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D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D34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221B2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F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F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除胶剂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7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不伤漆，除胶效果好，便于清洗单瓶350ml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3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C30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4123D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9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除油泡沬剂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主要成分精细研磨颗粒、表面活性剂、去离子水、抛射剂等，单瓶450ml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D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CB5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9FC30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0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除锈剂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wd40WD-40除湿防锈润滑剂WD-40除锈剂螺栓松动剂350ml/瓶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3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86A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2B325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9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电笔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φ3mm,长140mm(±2%）,刀杆材质铬钒钢，全硬热处理工艺，测量范围≤500VAC，笔架材质高弹性钢，电镀处理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8C7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8DC32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定时开关2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C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ABS/PC阻燃合金材质，220v定时开关，自带电池设计，使用功率大于1kw，具有断电记忆功能，8位微电脑芯片断电记忆，16组时间设定，走时误差≤2S/天，符合GB14048.5标准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B519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AC4E5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D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高温润滑脂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12-羟基硬脂酸锂皂稠化的调滑脂加抗氧化剂、防锈剂和极压剂制成，-20~200℃,符合GB/T7324，1千克/罐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DF2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748FF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1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换气扇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外框300mm*300mm(±2%)，220V，50Hz，塑料外壳，风轮，吸顶管道式，符合GB/T4241.9、GB4706.27标准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3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C2D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8F0D3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钢丝钳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6寸，铬镍合金材钢锻造成型，刃口高频淬火，手柄采用TRP材质，表面黑两面抛光处理，符合GB/T6290、GB/T6291标准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C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96DA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0266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1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8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加长套筒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8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8-22mm,10件套，材质50BV30铬钒钢，电镀，防滑滚花，内凹式摸边，硬度≥HRC50，配带防脱球簧的铬钒钢工艺弯杆，符合GB/T3390.1标准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7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C7C8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9D509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尖嘴钳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8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6寸，铬镍合金材钢锻造成型，刃口高频淬火，手柄采用TRP材质，表面黑两面抛光处理,符合GB/T6290、GB/T6291标准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C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179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0DF4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5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7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水管钳小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1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350mm*81mm(±2%）,最大开口48mm,钳头材质铬钒钢，整体锻造成型，蜗杆配滚花螺母，防滑手柄符，合QB/T2508-2001标准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FD9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3F125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F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水管钳2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寸，铬钒钢材材质，钳嘴上下咬合钳牙工艺，钳头材质铬钒钢，整体锻造成型，蜗杆配滚花螺母，防滑手柄符，总长600mm(±2%），最大开口75.5mm(±2%），头宽120mm(±2%），尾宽40mm(±2%），重量3.82千克，符合QB/T2508-2001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A665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D17FC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内六角扳手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6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1.5mm-10mm,长度78mm-175mm,9件套，材质铬钒钢，锻造成型，高频热处理工艺，硬度≥HRC60，球头内六角，倾斜25°,全抛光表面镀铬，符合GB/T5356标准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F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批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08AC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F1D61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D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锂电充电钻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B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12V锂电池，30/18牛米扭矩，总长度175mm，三爪夹头，空载速率0-420/1600转每分钟，冲击率24000次/min，正反转，ECP电子电池保护，符合GB/T3883.202、GB/T22679标准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A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20B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FC6AD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0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7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32A，额定电压250/400V，工作线圈电压400V，50Hz，绝缘电压≥500V，额定耐冲击电压≥2500V，工作温度-5~60℃,符合GB14048.4标准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85A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45524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0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40A，额定电压250/400V，工作线圈电压400V，50Hz，绝缘电压≥500V，额定耐冲击电压≥2500V，工作温度-5~60℃,符合GB14048.4标准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C341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B2800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1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C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50A，额定电压250/400V，工作线圈电压400V，50Hz，绝缘电压≥500V，额定耐冲击电压≥2500V，工作温度-5~60℃,符合GB14048.4标准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A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8281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BF43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C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60A，额定电压250/400V，工作线圈电压400V，50Hz，绝缘电压≥500V，额定耐冲击电压≥2500V，工作温度-5~60℃,符合GB14048.4标准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555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D356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3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32A，额定电压250/400V，工作线圈电压250V，50Hz，绝缘电压≥500V，额定耐冲击电压≥2500V，工作温度-5~60℃,符合GB14048.4标准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B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4DC3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6145B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5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1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40A，额定电压250/400V，工作线圈电压250V，50Hz，绝缘电压≥500V，额定耐冲击电压≥2500V，工作温度-5~60℃,符合GB14048.4标准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1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395E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9D3C4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7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50A，额定电压250/400V，工作线圈电压250V，50Hz，绝缘电压≥500V，额定耐冲击电压≥2500V，工作温度-5~60℃,符合GB14048.4标准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984A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F2943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60A，额定电压250/400V，工作线圈电压250V，50Hz，绝缘电压≥500V，额定耐冲击电压≥2500V，工作温度-5~60℃,符合GB14048.4标准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4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EB02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2DE13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4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4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1P10A，230/400VAC，限流等级≥3，环境温度-30~70℃,绝缘电压≥500V，冲击耐受电压6000≥V，接线端子防护等级≥IP20，耐污等级≥3级，产品提供过载保护和短路保护功能,符合GB10963.1标准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E66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346FE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F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1P16A，230/400VAC，限流等级≥3，环境温度-30~70℃,绝缘电压≥500V，冲击耐受电压6000≥V，接线端子防护等级≥IP20，耐污等级≥3级，产品提供过载保护和短路保护功能，符合GB10963.1标准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C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5F7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0D5B1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7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F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1P25A，230/400VAC，限流等级≥3，环境温度-30~70℃,绝缘电压≥500V，冲击耐受电压6000≥V，接线端子防护等级≥IP20，耐污等级≥3级，产品提供过载保护和短路保护功能，符合GB10963.1标准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9ADA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93914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C型空开4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1P32A，230/400VAC，限流等级≥3，环境温度-30~70℃,绝缘电压≥500V，冲击耐受电压6000≥V，接线端子防护等级≥IP20，耐污等级≥3级，产品提供过载保护和短路保护功能，符合GB10963.1标准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8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7A22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18E08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D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9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C型空开5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1P40A，230/400VAC，限流等级≥3，环境温度-30~70℃,绝缘电压≥500V，冲击耐受电压6000≥V，接线端子防护等级≥IP20，耐污等级≥3级，产品提供过载保护和短路保护功能，符合GB10963.1标准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3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9261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AD60F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6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C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C型空开6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1P63A，230/400VAC，限流等级≥3，环境温度-30~70℃,绝缘电压≥500V，冲击耐受电压6000≥V，接线端子防护等级≥IP20，耐污等级≥3级，产品提供过载保护和短路保护功能，符合GB10963.1标准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6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3C0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245A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C型空开7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2P16A，230/400VAC，限流等级≥3，环境温度-30~70℃,绝缘电压≥500V，冲击耐受电压6000≥V，接线端子防护等级≥IP20，耐污等级≥3级，产品提供过载保护和短路保护功能，符合GB10963.1标准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D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8776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C1193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C型空开8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2P25A，230/400VAC，限流等级≥3，环境温度-30~70℃,绝缘电压≥500V，冲击耐受电压6000≥V，接线端子防护等级≥IP20，耐污等级≥3级，产品提供过载保护和短路保护功能，符合GB10963.1标准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F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F077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47E3C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B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4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C型空开9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2P32A，230/400VAC，限流等级≥3，环境温度-30~70℃,绝缘电压≥500V，冲击耐受电压6000≥V，接线端子防护等级≥IP20，耐污等级≥3级，产品提供过载保护和短路保护功能，符合GB10963.1标准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E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D85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CD4A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7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C型空开10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2P40A，230/400VAC，限流等级≥3，环境温度-30~70℃,绝缘电压≥500V，冲击耐受电压6000≥V，接线端子防护等级≥IP20，耐污等级≥3级，产品提供过载保护和短路保护功能，符合GB10963.1标准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9533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23AFD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1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7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C型空开11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2P63A，230/400VAC，限流等级≥3，环境温度-30~70℃,绝缘电压≥500V，冲击耐受电压6000≥V，接线端子防护等级≥IP20，耐污等级≥3级，产品提供过载保护和短路保护功能，符合GB10963.1标准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BE6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F1F5F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8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F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C型空开12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9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3P25A，230/400VAC，限流等级≥3，环境温度-30~70℃,绝缘电压≥500V，冲击耐受电压6000≥V，接线端子防护等级≥IP20，耐污等级≥3级，产品提供过载保护和短路保护功能，符合GB10963.1标准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E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1EE8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6EF7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E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C型空开13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3P32A，230/400VAC，限流等级≥3，环境温度-30~70℃,绝缘电压≥500V，冲击耐受电压6000≥V，接线端子防护等级≥IP20，耐污等级≥3级，产品提供过载保护和短路保护功能，符合GB10963.1标准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8F9A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9A2EA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7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C型空开14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3P40A，230/400VAC，限流等级≥3，环境温度-30~70℃,绝缘电压≥500V，冲击耐受电压6000≥V，接线端子防护等级≥IP20，耐污等级≥3级，产品提供过载保护和短路保护功能，符合GB10963.1标准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2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B1B9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1F0F6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D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C型空开15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3P63A，230/400VAC，限流等级≥3，环境温度-30~70℃,绝缘电压≥500V，冲击耐受电压6000≥V，接线端子防护等级≥IP20，耐污等级≥3级，产品提供过载保护和短路保护功能，符合GB10963.1标准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809C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0DC4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3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D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2P25A，230/400VAC，限流等级≥3，环境温度-30~70℃,绝缘电压≥500V，冲击耐受电压6000≥V，接线端子防护等级≥IP20，耐污等级≥3级，符合GB16917.1标准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6A5D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BD14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D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2P32A，230/400VAC，限流等级≥3，环境温度-30~70℃,绝缘电压≥500V，冲击耐受电压6000≥V，接线端子防护等级≥IP20，耐污等级≥3级，符合GB16917.1标准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56E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5AF8D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2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2P40A，230/400VAC，限流等级≥3，环境温度-30~70℃,绝缘电压≥500V，冲击耐受电压6000≥V，接线端子防护等级≥IP20，耐污等级≥3级，符合GB16917.1标准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5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789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23C2B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漏电空开4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2P63A，230/400VAC，限流等级≥3，环境温度-30~70℃,绝缘电压≥500V，冲击耐受电压6000≥V，接线端子防护等级≥IP20，耐污等级≥3级，符合GB16917.1标准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11E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6ED73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B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漏电空开5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2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3P32A，230/400VAC，限流等级≥3，环境温度-30~70℃,绝缘电压≥500V，冲击耐受电压6000≥V，接线端子防护等级≥IP20，耐污等级≥3级，符合GB16917.1标准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2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165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300AE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漏电空开6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3P40A，230/400VAC，限流等级≥3，环境温度-30~70℃,绝缘电压≥500V，冲击耐受电压6000≥V，接线端子防护等级≥IP20，耐污等级≥3级，符合GB16917.1标准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67B2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D56E2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F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漏电空开7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3P63A，230/400VAC，限流等级≥3，环境温度-30~70℃,绝缘电压≥500V，冲击耐受电压6000≥V，接线端子防护等级≥IP20，耐污等级≥3级，符合GB16917.1标准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5075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A852B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6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漏电空开8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E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3P32A，230/400VAC，限流等级≥3，环境温度-30~70℃,绝缘电压≥500V，冲击耐受电压6000≥V，接线端子防护等级≥IP20，耐污等级≥3级，产品提供过载保护和短路保护功能，符合GB10963.1标准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02C9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6EED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C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漏电空开9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F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4P32A，230/400VAC，限流等级≥3，环境温度-30~70℃,绝缘电压≥500V，冲击耐受电压6000≥V，接线端子防护等级≥IP20，耐污等级≥3级，符合GB16917.1标准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0F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1DD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E1DD6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D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漏电空开10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4P63A，230/400VAC，限流等级≥3，环境温度-30~70℃,绝缘电压≥500V，冲击耐受电压6000≥V，接线端子防护等级≥IP20，耐污等级≥3级，符合GB16917.1标准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805E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C7E8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E82F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B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3P10A、400V，AC，限流等级≥3，环境温度-30~70℃,绝缘电压≥500V，冲击耐受电压6000≥V，接线端子防护等级≥IP20，耐污等级≥3级，符合GB10963.1标准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037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0EB6B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9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7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3P16A、400V，AC，限流等级≥3，环境温度-30~70℃,绝缘电压≥500V，冲击耐受电压6000≥V，接线端子防护等级≥IP20，耐污等级≥3级，符合GB10963.1标准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A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6B6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22507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C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3P20A、400VAC，级数3P，限流等级≥3，环境温度-30~70℃,绝缘电压≥500V，冲击耐受电压6000≥V，接线端子防护等级≥IP20，耐污等级≥3级，符合GB10963.1标准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A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6C61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2A0E3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8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5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D型空开4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3P25A、400VAC，限流等级≥3，环境温度-30~70℃,绝缘电压≥500V，冲击耐受电压6000≥V，接线端子防护等级≥IP20，耐污等级≥3级，符合GB10963.1标准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E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9B21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6E358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B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D型空开5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3P32A、400VAC，限流等级≥3，环境温度-30~70℃,绝缘电压≥500V，冲击耐受电压6000≥V，接线端子防护等级≥IP20，耐污等级≥3级，符合GB10963.1标准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15CE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6E24B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4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4C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D型空开6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D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3P40A、400VAC，限流等级≥3，环境温度-30~70℃,绝缘电压≥500V，冲击耐受电压6000≥V，接线端子防护等级≥IP20，耐污等级≥3级，符合GB10963.1标准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E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755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4D761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5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A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D型空开7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A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3P50A、400VAC，限流等级≥3，环境温度-30~70℃,绝缘电压≥500V，冲击耐受电压6000≥V，接线端子防护等级≥IP20，耐污等级≥3级，符合GB10963.1标准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D8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4978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0661F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D型空开8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8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3P63A、400VAC，限流等级≥3，环境温度-30~70℃,绝缘电压≥500V，冲击耐受电压6000≥V，接线端子防护等级≥IP20，耐污等级≥3级，符合GB10963.1标准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EA6F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72F39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E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D型空开9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3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3P100A、400VAC，限流等级≥3，环境温度-30~70℃,绝缘电压≥500V，冲击耐受电压6000≥V，接线端子防护等级≥IP20，耐污等级≥3级，符合GB10963.1标准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4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F73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A236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4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劳保胶手套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1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针数：13针材质：涤纶涂层：丁晴耐磨，防滑，防穿刺，符合GBT12624-2006标准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CE96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7F6B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9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3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线手套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加厚尼龙手套质:AAA级尼龙产品工艺:双线双织，高速10针产品定位:加厚加大型克重范围:大于580g-700g符合GB18401-2010B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9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729F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4835D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4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pvc胶水管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9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透明网纹管，材质内层与外层pvc中层涤纶线，产品尺寸4分，水管壁层数三层，使用季节四季通用，产品特点透明柔软轻便有弹性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CE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554C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温度计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9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酒精温度计，温度测量范围-30~50，带挂钩孔，测量精度±2°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B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495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323B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4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B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精密温湿度计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电子温湿度计，温度测量范围0~50，带挂钩孔，测量温度湿度精度小于&lt;1°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6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7730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06A89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警示柱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塑料警示柱75cm，带膨胀螺丝孔，pu材质，环境耐受能力强，警示线清晰，带夜间反光。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D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5A6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2B1D7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C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8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卷尺5米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8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外壳材质ABS，钢尺带材质碳钢，厚度≥0.1mm,尺带宽，25mm(±2%）,尺带长5米，三维制动，铆钉尺钩，65#锰钢尺簧，塑料防摔保护套，克重大于220g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1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45D2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B0E32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C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门拉手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E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110mm(±2%)，材质实心锌合金，表面拉丝亮光，实心底座，配镀锌十字螺丝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685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C10A9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D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C0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螺丝取出器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9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一盒六只套装正方形夹头，高合金材质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03AF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EF858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9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落地扇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B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16英寸，五叶风扇，支持摇头，支持定时关闭，纯铜电机，五档调节，不锈钢伸缩立杆，金属网罩。噪音低于60分贝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D6CA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FC4EC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F2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A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铲刀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200mm*50mm(±2%）,材质304不锈钢，木制刀柄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8BE6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07AC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5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油漆刷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4B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4寸，木质手柄，不锈钢夹持，鬃毛不易断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198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F2C46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D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手工锯条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12英寸，24齿，313mm长，材质碳钢，高频淬火工艺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4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575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9A7AD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5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5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手工锯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9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12寸铝合金包胶材质，螺纹缩紧结构，防滑手柄，高强度，高韧性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390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3C472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电工刀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材质含猛硬质合金，直刃，绝缘材质刀柄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B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1A6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2380B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E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1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美工刀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优质合金钢材，二段刃，发黑工艺涂层，热处理硬度强，可折刀片设计，刀柄防滑设计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F99A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3E137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A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1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美工刀片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1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优质合金钢材、二段刃、发黑工艺涂层、高温淬火工艺，不易断，不易生锈，强度大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6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5209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91294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尼龙绳1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0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4mm材质高强丙纶耐磨/高强度/防滑/防水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9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A5E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F4962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3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尼龙绳2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D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10mm材质高强丙纶耐磨/高强度/防滑/防水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A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12E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E296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5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塑料薄膜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大卷缠绕拉高透伸膜，宽50cmx450米/卷(每卷不低于8斤)，材质：LLPED全新料，厚度：不低于2丝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3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6DA8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9CF16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8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7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三色彩条布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3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聚丙烯PP彩条布，重量120g/每平方，紧密编制纹理日晒不变色，拉伸强，防水防潮，遮阳，产品易折叠打理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9D5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74BD7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手持激光测距仪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6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非球面光学聚焦镜，双水平泡，尺寸：50mm*112mm*25mm(±2%）,1.5vAAA*2电池供电，量程70M，测量精度±（2.0mm+5*10-5D），测量单位m/in/ft/in+ft(可切换）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0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79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D5133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B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砂轮片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6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砂轮片尺寸φ125mm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2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78B3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3F8A0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B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切割片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φ105mm*φ16mm(±2%）,厚度1mm-1.5mm,棕刚玉、内置网布、钢圈压制成型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5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6FC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18E01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1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免钉胶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净含量：310ml，无甲醛，无刺激性气味，执行标准：JB/T7311-2016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32C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4BD78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结构胶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中性耐候密封胶，含量：590ml，施工长度：宽5mm，长度不低于20米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0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64EB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8FD2A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6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4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宽20mm，丙烯酸泡棉基材，高分子黏胶，单层厚≥0.8mm，50m/圈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7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330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74A1E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宽40mm，丙烯酸泡棉基材，高分子黏胶，单层厚≥0.8mm，50m/圈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1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16EA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AEEEC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2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木柄羊角锤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D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1磅，长330mm(±2%）,锤头材质高碳钢，锻造成型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0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CB34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363B7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1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A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钳形电流表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0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185mm*74mm*40mm(±2%）,3-1/2液晶显示屏，可测交流电流、交直流电压，电容电阻，通断和二极管测试，频率测量，相序测试，过载保护，配表包、表笔、电池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17E1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F65C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0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双头4寸螺丝刀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φ6mm,杆长100mm(±2%),刀杆材质铬钒钢，整体淬火处理工艺，批头带有强磁，手柄材质TRP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820C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28468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A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D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一字螺丝刀1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A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φ6mm,长150mm(±2%),刀杆材质铬钒钢，整体淬火处理工艺，批头带有强磁，手柄材质TRP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9492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4B3C9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4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5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一字螺丝刀2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φ6mm,长100mm(±2%),刀杆材质铬钒钢，整体淬火处理工艺，批头带有强磁，手柄材质TRP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69AC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ACBDF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B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8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一字螺丝刀3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E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φ5mm,长100mm(±2%),刀杆材质铬钒钢，整体淬火处理工艺，批头带有强磁，手柄材质TRP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C65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D2264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十字螺丝刀1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5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φ6mm,长150mm(±2%),刀杆材质铬钒钢，整体淬火处理工艺，批头带有强磁，手柄材质TRP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F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292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6984C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D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C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十字螺丝刀2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2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φ6mm,长100mm(±2%),刀杆材质铬钒钢，整体淬火处理工艺，批头带有强磁，手柄材质TRP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8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29C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1E39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6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6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十字螺丝刀3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φ5mm,长100mm(±2%),刀杆材质铬钒钢，整体淬火处理工艺，批头带有强磁，手柄材质TRP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B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6AA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90E1D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6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底盒修复器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3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底盒修复器材质：PA66（尼龙），尺寸：46*66mm-77mm,螺丝材质：碳钢，尺寸：M4*50mm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CB0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378D7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1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双头梅花扳手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B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17-19，CR-V铬钒钢锻造300mm长，梅花处加厚。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594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7691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剥线钳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F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6寸，铬镍合金材钢锻造成型，刃口高频淬火，手柄采用TRP材质，表面黑两面抛光处理,符合GB/T6290、GB/T6291标准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AEB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6DB19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1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E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方头锤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纤维柄电工锤，尺寸：长295mm(±2%）、锤头长100mm(±2%），边长22mm(±2%），重300g(±2%）,锤头材质高碳钢，敲击面二次淬火处理。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1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D69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B9BC3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开口扳手套装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6mm-24mm,13件套，材质铬钒钢，锻造成型，整体热处理工艺，表面电镀处理，符合GB/T4393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7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0F4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035DA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开口双头扳手8-10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长150mm(±2%）,开口8mm*10mm(±2%),材质铬钒钢，整体锻造成型，整体热处理，表面电镀处理，符合GB/T4393标准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7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B183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99F09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0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开口扳手14-17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6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长201mm(±2%）,开口14mm*17mm(±2%),材质铬钒钢，整体锻造成型，整体热处理，表面电镀处理，符合GB/T4393标准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6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A3F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46487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A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活动扳手200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4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长200mm(±2%）,开口24mm(±2%),材质碳钢，锻造成型，表面镀珍珠镍，头部特殊热处理，激光刻度指示，手柄表面粘塑，符合GB/T4440标准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135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E485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B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0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活动扳手250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D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长250mm(±2%）,开口28mm(±2%),材质碳钢，锻造成型，表面镀珍珠镍，头部特殊热处理，激光刻度指示，手柄表面粘塑，符合GB/T4440标准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3864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3EED3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B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活动扳手300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长300mm(±2%）,开口34mm(±2%),材质碳钢，锻造成型，表面镀珍珠镍，头部特殊热处理，激光刻度指示，手柄表面粘塑，符合GB/T4440标准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6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B1E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83C8A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8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套筒扳手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9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8-22mm,10件套，材质50BV30铬钒钢，电镀，防滑滚花，内凹式摸边，硬度≥HRC50，配带防脱球簧的铬钒钢工艺弯杆，符合GB/T3390.1标准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443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C1A05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7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8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锁体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A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长168mm(±2%)，中心距70mm，面板高度75mm，锁体材质304不锈钢，锁芯材质黄铜，锁舌材质锌合金，圆筒式，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173B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ACB99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9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木门锁1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E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中心距50mm*45mm(±2%)，69mm*29mm*15mm(±2%)，锁体材质锌合金，锁芯材质黄铜，鸭舌型门把手材质304不锈钢，精铸成型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9EB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EF017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8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5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木门锁2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59mm*24mm*65mm(±2%)，锁舌材质锌合金，鸭舌型门把手材质304不锈钢，精铸成型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E2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500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17BF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3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麻花钻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φ5mm,材质M35含高钴，HRC64-66,φ4.5，总长85mm(±2%),符合GB/T17984标准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6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36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2B97B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麻花钻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6mm,材质M35含高钴，HRC64-66,φ4.5，总长85mm(±2%),符合GB/T17984标准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2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5DE9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33562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A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麻花钻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φ8mm,材质M35含高钴，HRC64-66,φ4.5，总长85mm(±2%),符合GB/T17984标准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9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6A9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A1C7A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5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B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麻花钻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5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φ5mm,材质M35含高钴，HRC64-66,φ4.5，总长85mm(±2%),符合GB/T17984标准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7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199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35096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7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陶瓷钻头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E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φ5mm,材质钨钢合金总长100mm(±2%),符合GB/T17984标准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F07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C9BB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D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陶瓷钻头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9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φ6mm,材质钨钢合金总长100mm(±2%),符合GB/T17984标准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C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F495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0CF5B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87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陶瓷钻头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C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φ8mm,材质钨钢合金总长101mm(±2%),符合GB/T17984标准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F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E79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EA8DE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6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6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198D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5F056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D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E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C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,聚氯乙烯绝缘材料，符合GB/T5023.3标准限，限定品牌黑象、鸽牌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1C0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A2F2D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8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0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FBA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A1B2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3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A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F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97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C44FE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A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,聚氯乙烯绝缘材料，符合GB/T5023.4标准，限定品牌黑象、鸽牌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7D5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2B3EA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E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BVR铜芯线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A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9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211A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A9778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0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E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BVR铜芯线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80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C5F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608EA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BVR铜芯线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C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E06A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3CBA4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4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BVR铜芯线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3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,聚氯乙烯绝缘材料，符合GB/T5023.3标准，限定品牌黑象、鸽牌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83B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3D758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F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F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BVR铜芯线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10mm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²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,聚氯乙烯绝缘材料，符合GB/T5023.4标准，限定品牌黑象、鸽牌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C80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C0EE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线槽板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24mm*14mm(±2%)，厚度≥1mm，材质pvc，自带背胶，2米/根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A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F4C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F8D5E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线槽板2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39mm*18mm(±2%)，厚度≥1mm，材质pvc，自带背胶，2米/根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BA2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1CDC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pvc线管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C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DN16，厚度≥2mm，材质pvc，符合GB/T18993.1、GB/T18993.2、GB/T18993.5标准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A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9791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BD58C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0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9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pvc线管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C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DN20，厚度≥2mm，材质pvc，符合GB/T18993.1、GB/T18993.2、GB/T18993.5标准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7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5C8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69A50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A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pvc线管弯头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DN20，90°,材质pvc，符合GB/T18993-2-2020标准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0CC3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3D11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E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pvc线管三通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DN20，材质pvc，符合GB/T18993.1、GB/T18993.3、GB/T18993.5标准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B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E5FD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3D190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7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2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pvc线管四通带盒子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1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DN20，材质pvc，符合GB/T18993.1、GB/T18993.3、GB/T18993.5标准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EF0F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44E3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D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耐候性空调排水管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聚乙烯加橡胶材质。内层炭黑，双层结构，防紫外线防老化，每隔100cm设置接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C0ED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C8DD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D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线管卡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20mm，塑胶材料和中碳钢钢钉，100颗/盒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50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51AB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989A8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5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0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2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宽15mm(±2%)，层厚≥0.16mm，材质pvc，15米/圈，绝缘等级1000v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9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FFA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4478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F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不锈钢压力表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B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DN15，表径φ60mm,材质304不锈钢，铅封螺丝，量程0-1.6MPa，适用温度-40-300℃,精度等级1.6级，安装方式：径向螺纹连接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591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8A567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E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不锈钢压力表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0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DN20，表径φ100mm,材质304不锈钢，铅封螺丝，量程0-1.6MPa，适用温度-40-300℃,精度等级1.6级，安装方式：径向螺纹连接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7B3C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9FE56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一字、十字双头磁力批头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规格长度：H6x125mm，材质：s2合金材质钢，强磁吸附，刀头直径5-6mm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4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9A3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4BD0F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1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油漆刷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4寸，木质手柄，不锈钢夹持，鬃毛不易断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1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0D0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6737F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B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油漆1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干性植物油漆，2.5k/桶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282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41FFF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6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D5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油漆2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F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手喷面漆，350ml/瓶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6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BE3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786A9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C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油漆3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C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亚光铁红色防锈漆，环氧树脂涂料,1千克/桶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B36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9C66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F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9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油漆4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亚光铁红色防锈漆，环氧树脂涂料，3千克/桶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0426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11BC2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C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不锈钢合页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100mm*70mm(±2%)，厚度≥2.5mm，材质304不锈钢，不锈钢封闭轴心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EB7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627DE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9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不锈钢合页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76mm*125mm(±2%)，φ14.5mm轴承轴芯，材质304不锈钢，厚度≥3mm，平开合页，加固轴芯螺钉防暴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0A27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3CF39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不锈钢合页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B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100mm*70mm(±2%)，厚度≥2.8mm，子边66mm(±2%)，材质304不锈钢，不锈钢封闭轴心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F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4B9F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4A92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4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板扣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6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长75mm，31mm宽，厚度≥1.7mm，材质304不锈钢，三孔定位，铆钉加固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E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DD29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701A3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0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E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板扣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3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长125mm，31mm宽，厚度≥1.7mm，材质304不锈钢，三孔定位，铆钉加固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07FC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7E669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球形锁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长168mm(±2%)，中心距70mm，面板高度75mm，锁体材质304不锈钢，锁芯材质黄铜，锁舌材质锌合金，圆筒式，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89A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FE84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C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2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挂锁1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5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32mm挂锁全铜直开锁芯，全铜锁芯强度高、精度好、不生锈耐磨耐用，配三把钥匙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2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6C36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4403D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E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挂锁2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0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50mm挂锁全铜直开锁芯，全铜锁芯强度高、精度好、不生锈耐磨耐用，配三把钥匙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668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E1321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φ1.6mm，表面镀锌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78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B6ECA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φ3mm，表面镀锌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B49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22E24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铁丝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φ5mm，表面镀锌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A30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C6E87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1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发泡泡沫胶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0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材质聚氨酯物料，580g/瓶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46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AD5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47795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1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AB胶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AB强力胶，重2*20/组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67D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0B3F6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3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不锈钢浮球阀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1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DN20，浮球、连杆材质304不锈钢，阀体材质304不锈钢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2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83FB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09355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B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香蕉水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14千克/桶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千克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D9DB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F84FA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7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1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轴承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6204型，φ52mm*φ25mm*15mm(±2%)，深沟球轴承，材质轴承钢，符合GB/T276、GB/T28698、GB/T32325、GB/T32321标准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3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B98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5D4B5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D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轴承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6205型，φ52mm*φ25mm*15mm(±2%)，深沟球轴承，材质轴承钢，符合GB/T276、GB/T28698、GB/T32325、GB/T32321标准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35B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5E4EC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D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E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轴承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6308型，φ90mm*φ40mm*23mm(±2%)，深沟球轴承，材质轴承钢，符合GB/T276、GB/T28698、GB/T32325、GB/T32321标准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C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0337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12CD8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6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轴承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4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6309型，φ100mm*φ45mm*25mm(±2%)，深沟球轴承，材质轴承钢，符合GB/T276、GB/T28698、GB/T32325、GB/T32321标准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4131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EDC5B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4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轴承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6312型，φ130mm*φ60mm*31mm(±2%)，深沟球轴承，材质轴承钢，符合GB/T276、GB/T28698、GB/T32325、GB/T32321标准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7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E60E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96446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8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轴承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7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6313型，φ140mm*φ65mm*33mm(±2%)，深沟球轴承，材质轴承钢，符合GB/T276、GB/T28698、GB/T32325、GB/T32321标准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FB9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C88FA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电气安装导轨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35mm*7.5mm(±2%)，厚度≥1.2mm，U型，材质碳钢镀锌，防锈，1m/根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7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224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F3C23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6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电磁继电器1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B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8针，220V，阻燃外壳，紫铜线圈，银镍合金触点，硅钢片铁芯，可视化指示灯，带底座，符合GB/T21711.1、GB/T21711.7标准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BE22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44F46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7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0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电磁继电器2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14针，220V，阻燃外壳，紫铜线圈，银镍合金触点，硅钢片铁芯，可视化指示灯，带底座，符合GB/T21711.1、GB/T21711.7标准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F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B0C0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A3183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1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8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金相砂纸1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230mm*280mm(±2%)，180目，碳化硅水纸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32676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63171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0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5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金相砂纸2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230mm*280mm(±2%)，320目，碳化硅水纸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1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F01B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A152E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5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6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金相砂纸3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7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230mm*280mm(±2%)，800目，碳化硅水纸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8A4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5C14A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1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安全帽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外壳ABS材质，内村PE+针织物，抗冲击、耐高温、防腐蚀、耐小于4900N冲击，重量≤430g，佩戴最大头围：600mm，符合GB2811-2019标准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5C75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57611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木门锁舌1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57mm*25mm*60mm(±2%）,中心距70mm,材质锌合金，单锁舌，滚珠轴承，挡板材质不锈钢，厚度≥1.5mm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2A8B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0624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木门锁舌2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58mm*25mm*65mm(±2%）,锁边距35mm,材质锌合金，三叉锁舌，滚珠轴承，挡板材质不锈钢，厚度≥1.5mm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EE6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3C08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插销1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长125mm(±2%)，材质304不锈钢，一体锻压成型，厚度≥1mm，实芯插销，多孔定位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13D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8320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B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插销2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3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长210mm(±2%)，材质304不锈钢，一体锻压成型，厚度≥1mm，实芯插销，多孔定位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5309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F661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2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插销3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1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长125mm(±2%)，材质碳钢，一体锻压成型，厚度≥1mm，表面喷漆，锌合金插销杆，多孔定位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5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13A0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3334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F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转舌锁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锁体φ18mm，高20mm(±2%)，舌片47.5mm*16.5mm*2mm(±2%)，材质锌合金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D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06D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C80C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品字电源线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1.5米10A铜芯线径不低于1平方毫米，符合Q/DGXL007-2021标准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14A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D6F1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4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万向轮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7寸，直径17cm，轴内径0.8cm，轴肩宽4cm，PVC材质，单滚珠轴承转向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356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7E24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C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万向轮[8寸]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8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5寸，(±2%)碳钢镀锌插杆支架高度28mm(±2%)，白色ABS外壳，橡胶轮φ125mm，宽度32mm(±2%)软橡胶TPR轮，360°旋转，单滚珠轴承转向，双制动踏板、刹车片，双轴承，安装高度170mm(±2%)，承载≥100千克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6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4D1B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4734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0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万向轮[4寸]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0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4寸，M14*32mm(±2%)碳钢镀锌螺杆支架，白色ABS外壳，φ100mm*32mm软橡胶TPR轮，360°旋转，单滚珠轴承转向，双制动踏板、刹车片，双轴承，安装高度136mm(±2%)，承载100千克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21C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D90B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A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对讲机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0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频率范围:136-174MHZ350-390MHZ400-470MHZ信道数量:16(15+S)信道间隔:25.0kHz(宽)/12.5kHz(窄)频率稳定度:2.5ppm工作温度°C:-25°C~+55°天线阻抗:50Q电池:3600mAh工作电压:7.5V可靠性要求:符合GB/T15844-1995标准射频输出功率:UHF:12W/4WVHF:12W51W音频失真:&lt;5%参考灵敏度:0.15uV(宽)/0.18Uv(窄)邻道选择性:65dB(宽)/55dB(窄)互调抗扰性:55dB最大音频输出功率:0.6w外形尺寸(长x宽x高):125x62x37mm重量:(整机)230g电源保护功能*按键设置可编程功能*发射限时(TOT)*有线复制功能*电脑(PC)写频功能可随意在写频软件上加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7F90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83B6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电动无线门铃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0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电动无线门铃，一拖一，遥控端使用23A12v电池，喇叭端使用220v电源，门铃遥控按钮寿命大于10万次。喇叭端响铃音乐可以调节，带声光提醒，音量大小可以调节，空旷传输距离大于300米。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A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20C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3DAA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C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1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链条锁1米长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镀锌钢链条锁，长度100cm±5cm，链锁一体，B级锁芯，链条厚度6mm，链条接口采用焊接方式固定，每套锁配备3把钥匙，符合GBT1568-2008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B19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F710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2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链条锁1.5米长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E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镀锌钢链条锁，长度150cm±5cm，链锁一体，B级锁芯，链条厚度6mm，链条接口采用焊接方式固定，每套锁配备3把钥匙，符合GBT1568-2008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603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549F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5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一次性安全警示带50米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一卷50米，PVC材质，加厚耐磨，厚度6丝，印刷图案清晰符合国家标准。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BAD9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C2E0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7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道路划线漆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黄色，一桶2.5千克，漆膜饱满浓稠，覆盖性强，粘附力强，抗压耐磨，快干，防水防滑。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F71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1CD8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1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警示锥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pvc材质，70cm橡胶路锥，圆形，加大加厚，防撞抗压，柔韧性强，反光度强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7B17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80A0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3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玻璃胶/300ML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7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1.颜色：透明、半透明、白色等  2.符合：GB/T 14683-2011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9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D11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5782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玻璃棉保温管/28元/108 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A1级不燃，适用于蒸汽管道、热力管网、石油化工管道保温，符合：GB/T 19686-2019管道保温用玻璃棉制品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D10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997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2B89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7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1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双舌门锁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1.符合：GB 21556-2008   2.材质：铜胆带链条3.适用于一般木门/ 559型  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48A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9725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B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加厚万向钢轮/5寸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D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1.符合：GB/T 14687-2011   GB/T12530-2018  2.材质：304不锈钢   3.防水防锈/超耐磨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2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AB0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00FD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3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万向轮/5寸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1.符合：GB/T 14687-2011   GB/T12530-2018  2.304不锈钢/聚氨酯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A40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D2F1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万向轮/4寸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E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1.符合：GB/T 14687-2011   GB/T12530-2018  2.304不锈钢/聚氨酯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E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12A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C2A7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A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三相排气扇/600MM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4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1.符合：GB/T 23174-2008   GB12021.9-2008   2.能效等级：二级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132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5911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0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1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堵漏王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强抗渗透、快速固化、不易老化，符合：GB 23440-2009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9EC7"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kg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6247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D474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锁芯/木门用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1.符合：GB 21556-2008    GA/T3204-2015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F25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BD0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A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2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乳白胶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A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1.游离甲醛‌：含量需≤0.05g/kg   2.苯‌：含量应≤0.01g/kg  3.符合：GB18583-2008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F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0B0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5141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软水管/20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6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耐油防腐蚀PVC软管，符合：GB/T28605-2012 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75C3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60F6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8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换气扇/400mm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1.额定电压：220V  2.额定频率：50Hz  3.符合：GB/T 12350-2009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B8F3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8537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E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B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文件柜锁    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适用于办公文件柜、学校资料柜，符合：GB/T 21563-2008及相关行业标准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CB4A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F70A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0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软水管/32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5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耐油防腐蚀PVC软管，符合：GB/T28605-2012 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C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765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0439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7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AA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gl-5重负荷齿轮油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1.符合：GB 11121-2006  容量：4L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C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408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8240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9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3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万向轮/20CM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6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1.符合：GB/T 14687-2011   GB/T12530-2018  2.304不锈钢/聚氨酯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D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E77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D137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E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F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定向轮/20CM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5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304不锈钢/聚氨酯材质，符合：GB/T 16370-2019   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9A20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252C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3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双臂波纹管（PE波纹管）300mm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材质：高密度聚乙烯（HDPE）或低密度聚乙烯（LDPE），具有耐腐蚀、抗老化、柔韧性好等特点，符合GB/T 19472.2-2017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07CF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4660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5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6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双臂波纹管（PE波纹管）400mm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材质：高密度聚乙烯（HDPE）或低密度聚乙烯（LDPE），具有耐腐蚀、抗老化、柔韧性好等特点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符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合，GB/T 19472.2-2017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8117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08C9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atLeast"/>
          <w:jc w:val="center"/>
        </w:trPr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双臂波纹管（PE波纹管）600mm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E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材质：高密度聚乙烯（HDPE）或低密度聚乙烯（LDPE），具有耐腐蚀、抗老化、柔韧性好等特点符合，GB/T 19472.2-2017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EB6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11960EA">
      <w:pPr>
        <w:tabs>
          <w:tab w:val="left" w:pos="3120"/>
        </w:tabs>
        <w:spacing w:line="360" w:lineRule="auto"/>
        <w:jc w:val="center"/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</w:p>
    <w:bookmarkEnd w:id="0"/>
    <w:p w14:paraId="026034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A64DD78-F88C-4AFF-9E32-CB0CDF615C5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B3FEE8A-00CE-424A-AC18-C05EAD8461D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A7242CE-71FE-494D-B06A-16F67FC389F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4" w:fontKey="{8CC7437B-31BC-427C-BCFB-CABEB98933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525AE67-DE9E-4BF9-AF4B-34F2AEF7F63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C1162212-12DC-498D-B408-1B42857B5F0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151702"/>
    <w:multiLevelType w:val="multilevel"/>
    <w:tmpl w:val="7B151702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1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7F8403B6"/>
    <w:multiLevelType w:val="singleLevel"/>
    <w:tmpl w:val="7F8403B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06B21"/>
    <w:rsid w:val="04E716C3"/>
    <w:rsid w:val="10702130"/>
    <w:rsid w:val="1CE26164"/>
    <w:rsid w:val="208C1C08"/>
    <w:rsid w:val="27406B21"/>
    <w:rsid w:val="2A75780E"/>
    <w:rsid w:val="30EE1FA4"/>
    <w:rsid w:val="4B21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Subtitle"/>
    <w:basedOn w:val="1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color w:val="000000"/>
      <w:kern w:val="28"/>
      <w:sz w:val="32"/>
      <w:szCs w:val="32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8">
    <w:name w:val="List Paragraph"/>
    <w:basedOn w:val="1"/>
    <w:qFormat/>
    <w:uiPriority w:val="0"/>
    <w:pPr>
      <w:ind w:firstLine="420" w:firstLineChars="200"/>
    </w:pPr>
    <w:rPr>
      <w:szCs w:val="24"/>
    </w:rPr>
  </w:style>
  <w:style w:type="paragraph" w:customStyle="1" w:styleId="9">
    <w:name w:val="正文_1"/>
    <w:next w:val="10"/>
    <w:qFormat/>
    <w:uiPriority w:val="0"/>
    <w:pPr>
      <w:widowControl w:val="0"/>
      <w:spacing w:line="48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正文_2"/>
    <w:next w:val="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">
    <w:name w:val="标题 5（有编号）（绿盟科技）"/>
    <w:basedOn w:val="10"/>
    <w:next w:val="12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12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11185</Words>
  <Characters>16834</Characters>
  <Lines>0</Lines>
  <Paragraphs>0</Paragraphs>
  <TotalTime>1</TotalTime>
  <ScaleCrop>false</ScaleCrop>
  <LinksUpToDate>false</LinksUpToDate>
  <CharactersWithSpaces>16913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2025-04-22T03:46:00Z</dcterms:created>
  <dc:creator>.</dc:creator>
  <cp:lastModifiedBy>唐</cp:lastModifiedBy>
  <dcterms:modified xsi:type="dcterms:W3CDTF">2026-08-20T04:07:25Z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5BB579646C934666BC4FF12D721EFD92_11</vt:lpwstr>
  </property>
  <property fmtid="{D5CDD505-2E9C-101B-9397-08002B2CF9AE}" pid="4" name="KSOTemplateDocerSaveRecord">
    <vt:lpwstr>eyJoZGlkIjoiOTdjZDQyODcxNThiNWM0NTM5NzA3ZGQ1N2FiZTZjMTMiLCJ1c2VySWQiOiIxMjM5MTExNTg0In0=</vt:lpwstr>
  </property>
</Properties>
</file>