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18EC7EF">
      <w:pPr>
        <w:jc w:val="center"/>
        <w:rPr>
          <w:rFonts w:hint="eastAsia" w:asciiTheme="majorEastAsia" w:hAnsiTheme="majorEastAsia" w:eastAsiaTheme="majorEastAsia" w:cstheme="majorEastAsia"/>
          <w:b w:val="0"/>
          <w:bCs w:val="0"/>
          <w:color w:val="auto"/>
          <w:sz w:val="32"/>
          <w:szCs w:val="32"/>
          <w:lang w:val="en-US" w:eastAsia="zh-CN"/>
        </w:rPr>
      </w:pPr>
      <w:r>
        <w:rPr>
          <w:rFonts w:hint="eastAsia" w:asciiTheme="majorEastAsia" w:hAnsiTheme="majorEastAsia" w:eastAsiaTheme="majorEastAsia" w:cstheme="majorEastAsia"/>
          <w:b w:val="0"/>
          <w:bCs w:val="0"/>
          <w:color w:val="auto"/>
          <w:sz w:val="32"/>
          <w:szCs w:val="32"/>
          <w:lang w:val="en-US" w:eastAsia="zh-CN"/>
        </w:rPr>
        <w:t>大竹县人民医院污泥转运及处置项目</w:t>
      </w:r>
    </w:p>
    <w:p w14:paraId="2C1C9931">
      <w:pPr>
        <w:jc w:val="center"/>
        <w:rPr>
          <w:rFonts w:hint="eastAsia" w:asciiTheme="majorEastAsia" w:hAnsiTheme="majorEastAsia" w:eastAsiaTheme="majorEastAsia" w:cstheme="majorEastAsia"/>
          <w:b w:val="0"/>
          <w:bCs w:val="0"/>
          <w:color w:val="auto"/>
          <w:sz w:val="32"/>
          <w:szCs w:val="32"/>
          <w:lang w:val="en-US" w:eastAsia="zh-CN"/>
        </w:rPr>
      </w:pPr>
      <w:r>
        <w:rPr>
          <w:rFonts w:hint="eastAsia" w:asciiTheme="majorEastAsia" w:hAnsiTheme="majorEastAsia" w:eastAsiaTheme="majorEastAsia" w:cstheme="majorEastAsia"/>
          <w:b w:val="0"/>
          <w:bCs w:val="0"/>
          <w:color w:val="auto"/>
          <w:sz w:val="32"/>
          <w:szCs w:val="32"/>
          <w:lang w:val="en-US" w:eastAsia="zh-CN"/>
        </w:rPr>
        <w:t>市场调研及价格征询</w:t>
      </w:r>
    </w:p>
    <w:p w14:paraId="5555145D">
      <w:pPr>
        <w:pStyle w:val="24"/>
        <w:spacing w:line="560" w:lineRule="exact"/>
        <w:ind w:firstLine="560"/>
        <w:jc w:val="both"/>
        <w:rPr>
          <w:rFonts w:hint="eastAsia" w:ascii="仿宋" w:hAnsi="仿宋" w:eastAsia="仿宋" w:cs="仿宋"/>
          <w:b w:val="0"/>
          <w:bCs w:val="0"/>
          <w:color w:val="auto"/>
          <w:sz w:val="24"/>
          <w:szCs w:val="24"/>
          <w:lang w:val="en-US" w:eastAsia="zh-CN"/>
        </w:rPr>
      </w:pPr>
      <w:r>
        <w:rPr>
          <w:rFonts w:hint="eastAsia" w:ascii="方正公文小标宋" w:hAnsi="方正公文小标宋" w:eastAsia="方正公文小标宋" w:cs="方正公文小标宋"/>
          <w:color w:val="auto"/>
          <w:sz w:val="24"/>
          <w:szCs w:val="24"/>
          <w:lang w:val="en-US" w:eastAsia="zh-CN"/>
        </w:rPr>
        <w:t>采购项目名称：</w:t>
      </w:r>
      <w:r>
        <w:rPr>
          <w:rFonts w:hint="eastAsia" w:ascii="仿宋" w:hAnsi="仿宋" w:eastAsia="仿宋" w:cs="仿宋"/>
          <w:b w:val="0"/>
          <w:bCs w:val="0"/>
          <w:color w:val="auto"/>
          <w:sz w:val="24"/>
          <w:szCs w:val="24"/>
          <w:lang w:val="en-US" w:eastAsia="zh-CN"/>
        </w:rPr>
        <w:t>大竹县人民医院污泥转运及处置项目</w:t>
      </w:r>
    </w:p>
    <w:p w14:paraId="4CC70DD6">
      <w:pPr>
        <w:pStyle w:val="24"/>
        <w:spacing w:line="560" w:lineRule="exact"/>
        <w:ind w:firstLine="560"/>
        <w:jc w:val="both"/>
        <w:rPr>
          <w:rFonts w:hint="eastAsia" w:ascii="方正公文小标宋" w:hAnsi="方正公文小标宋" w:eastAsia="方正公文小标宋" w:cs="方正公文小标宋"/>
          <w:color w:val="auto"/>
          <w:sz w:val="28"/>
          <w:szCs w:val="28"/>
          <w:lang w:val="en-US" w:eastAsia="zh-CN"/>
        </w:rPr>
      </w:pPr>
      <w:r>
        <w:rPr>
          <w:rFonts w:hint="eastAsia" w:ascii="方正公文小标宋" w:hAnsi="方正公文小标宋" w:eastAsia="方正公文小标宋" w:cs="方正公文小标宋"/>
          <w:color w:val="auto"/>
          <w:sz w:val="24"/>
          <w:szCs w:val="24"/>
          <w:lang w:val="en-US" w:eastAsia="zh-CN"/>
        </w:rPr>
        <w:t>采购项目编号：</w:t>
      </w:r>
      <w:r>
        <w:rPr>
          <w:rFonts w:hint="eastAsia" w:ascii="仿宋" w:hAnsi="仿宋" w:eastAsia="仿宋" w:cs="仿宋"/>
          <w:b w:val="0"/>
          <w:bCs w:val="0"/>
          <w:color w:val="auto"/>
          <w:sz w:val="24"/>
          <w:szCs w:val="24"/>
          <w:lang w:val="en-US" w:eastAsia="zh-CN"/>
        </w:rPr>
        <w:t>竹医总采【2026-5-9】号</w:t>
      </w:r>
      <w:r>
        <w:rPr>
          <w:rFonts w:hint="eastAsia" w:ascii="仿宋" w:hAnsi="仿宋" w:eastAsia="仿宋" w:cs="仿宋"/>
          <w:b w:val="0"/>
          <w:bCs w:val="0"/>
          <w:color w:val="auto"/>
          <w:sz w:val="28"/>
          <w:szCs w:val="28"/>
          <w:lang w:val="en-US" w:eastAsia="zh-CN"/>
        </w:rPr>
        <w:t xml:space="preserve"> </w:t>
      </w:r>
      <w:r>
        <w:rPr>
          <w:rFonts w:hint="eastAsia" w:ascii="方正公文小标宋" w:hAnsi="方正公文小标宋" w:eastAsia="方正公文小标宋" w:cs="方正公文小标宋"/>
          <w:color w:val="auto"/>
          <w:sz w:val="28"/>
          <w:szCs w:val="28"/>
          <w:lang w:val="en-US" w:eastAsia="zh-CN"/>
        </w:rPr>
        <w:t xml:space="preserve"> </w:t>
      </w:r>
    </w:p>
    <w:p w14:paraId="50A28C32">
      <w:pPr>
        <w:pStyle w:val="24"/>
        <w:spacing w:line="560" w:lineRule="exact"/>
        <w:ind w:left="0" w:leftChars="0" w:firstLine="0" w:firstLineChars="0"/>
        <w:jc w:val="both"/>
        <w:rPr>
          <w:rFonts w:hint="default" w:ascii="仿宋" w:hAnsi="仿宋" w:eastAsia="仿宋" w:cs="仿宋"/>
          <w:b/>
          <w:color w:val="auto"/>
          <w:sz w:val="28"/>
          <w:szCs w:val="28"/>
          <w:lang w:val="en-US" w:eastAsia="zh-CN"/>
        </w:rPr>
      </w:pPr>
      <w:r>
        <w:rPr>
          <w:rFonts w:hint="eastAsia" w:ascii="仿宋" w:hAnsi="仿宋" w:eastAsia="仿宋" w:cs="仿宋"/>
          <w:b/>
          <w:color w:val="auto"/>
          <w:sz w:val="28"/>
          <w:szCs w:val="28"/>
          <w:lang w:val="en-US" w:eastAsia="zh-CN"/>
        </w:rPr>
        <w:t>采购人：大竹县人民医院</w:t>
      </w:r>
    </w:p>
    <w:p w14:paraId="3D8FBC63">
      <w:pPr>
        <w:pStyle w:val="24"/>
        <w:spacing w:line="560" w:lineRule="exact"/>
        <w:ind w:left="0" w:leftChars="0" w:firstLine="0" w:firstLineChars="0"/>
        <w:jc w:val="both"/>
        <w:rPr>
          <w:rFonts w:hint="default" w:ascii="仿宋" w:hAnsi="仿宋" w:eastAsia="仿宋" w:cs="仿宋"/>
          <w:b/>
          <w:color w:val="auto"/>
          <w:sz w:val="28"/>
          <w:szCs w:val="28"/>
          <w:lang w:val="en-US" w:eastAsia="zh-CN"/>
        </w:rPr>
      </w:pPr>
      <w:r>
        <w:rPr>
          <w:rFonts w:hint="eastAsia" w:ascii="仿宋" w:hAnsi="仿宋" w:eastAsia="仿宋" w:cs="仿宋"/>
          <w:b/>
          <w:color w:val="auto"/>
          <w:sz w:val="28"/>
          <w:szCs w:val="28"/>
        </w:rPr>
        <w:t>供应商</w:t>
      </w:r>
      <w:r>
        <w:rPr>
          <w:rFonts w:hint="eastAsia" w:ascii="仿宋" w:hAnsi="仿宋" w:eastAsia="仿宋" w:cs="仿宋"/>
          <w:b/>
          <w:color w:val="auto"/>
          <w:sz w:val="28"/>
          <w:szCs w:val="28"/>
          <w:lang w:val="en-US" w:eastAsia="zh-CN"/>
        </w:rPr>
        <w:t>名称（盖章）：</w:t>
      </w:r>
      <w:r>
        <w:rPr>
          <w:rFonts w:hint="eastAsia" w:ascii="仿宋" w:hAnsi="仿宋" w:eastAsia="仿宋" w:cs="仿宋"/>
          <w:b/>
          <w:color w:val="auto"/>
          <w:sz w:val="28"/>
          <w:szCs w:val="28"/>
          <w:u w:val="single"/>
          <w:lang w:val="en-US" w:eastAsia="zh-CN"/>
        </w:rPr>
        <w:t xml:space="preserve">                 </w:t>
      </w:r>
      <w:r>
        <w:rPr>
          <w:rFonts w:hint="eastAsia" w:ascii="仿宋" w:hAnsi="仿宋" w:eastAsia="仿宋" w:cs="仿宋"/>
          <w:b/>
          <w:color w:val="auto"/>
          <w:sz w:val="28"/>
          <w:szCs w:val="28"/>
          <w:lang w:val="en-US" w:eastAsia="zh-CN"/>
        </w:rPr>
        <w:t xml:space="preserve">             </w:t>
      </w:r>
    </w:p>
    <w:p w14:paraId="10579EBA">
      <w:pPr>
        <w:pStyle w:val="24"/>
        <w:keepNext w:val="0"/>
        <w:keepLines w:val="0"/>
        <w:pageBreakBefore w:val="0"/>
        <w:widowControl w:val="0"/>
        <w:kinsoku/>
        <w:wordWrap/>
        <w:overflowPunct/>
        <w:topLinePunct w:val="0"/>
        <w:autoSpaceDE/>
        <w:autoSpaceDN/>
        <w:bidi w:val="0"/>
        <w:spacing w:line="560" w:lineRule="exact"/>
        <w:ind w:firstLine="562"/>
        <w:textAlignment w:val="auto"/>
        <w:rPr>
          <w:rFonts w:hint="eastAsia" w:ascii="仿宋" w:hAnsi="仿宋" w:eastAsia="仿宋" w:cs="仿宋"/>
          <w:color w:val="auto"/>
          <w:sz w:val="28"/>
          <w:szCs w:val="28"/>
        </w:rPr>
      </w:pPr>
      <w:r>
        <w:rPr>
          <w:rFonts w:hint="eastAsia" w:ascii="仿宋" w:hAnsi="仿宋" w:eastAsia="仿宋" w:cs="仿宋"/>
          <w:b/>
          <w:bCs/>
          <w:color w:val="auto"/>
          <w:sz w:val="28"/>
          <w:szCs w:val="28"/>
          <w:lang w:val="en-US" w:eastAsia="zh-CN"/>
        </w:rPr>
        <w:t>一、</w:t>
      </w:r>
      <w:r>
        <w:rPr>
          <w:rFonts w:hint="eastAsia" w:ascii="仿宋" w:hAnsi="仿宋" w:eastAsia="仿宋" w:cs="仿宋"/>
          <w:b/>
          <w:bCs/>
          <w:color w:val="auto"/>
          <w:sz w:val="28"/>
          <w:szCs w:val="28"/>
        </w:rPr>
        <w:t>参加</w:t>
      </w:r>
      <w:r>
        <w:rPr>
          <w:rFonts w:hint="eastAsia" w:ascii="仿宋" w:hAnsi="仿宋" w:eastAsia="仿宋" w:cs="仿宋"/>
          <w:b/>
          <w:bCs/>
          <w:color w:val="auto"/>
          <w:sz w:val="28"/>
          <w:szCs w:val="28"/>
          <w:lang w:val="en-US" w:eastAsia="zh-CN"/>
        </w:rPr>
        <w:t>现场报价</w:t>
      </w:r>
      <w:r>
        <w:rPr>
          <w:rFonts w:hint="eastAsia" w:ascii="仿宋" w:hAnsi="仿宋" w:eastAsia="仿宋" w:cs="仿宋"/>
          <w:b/>
          <w:bCs/>
          <w:color w:val="auto"/>
          <w:sz w:val="28"/>
          <w:szCs w:val="28"/>
        </w:rPr>
        <w:t>的供应商应</w:t>
      </w:r>
      <w:r>
        <w:rPr>
          <w:rFonts w:hint="eastAsia" w:ascii="仿宋" w:hAnsi="仿宋" w:eastAsia="仿宋" w:cs="仿宋"/>
          <w:b/>
          <w:bCs/>
          <w:color w:val="auto"/>
          <w:sz w:val="28"/>
          <w:szCs w:val="28"/>
          <w:lang w:val="en-US" w:eastAsia="zh-CN"/>
        </w:rPr>
        <w:t>提供的资料</w:t>
      </w:r>
      <w:r>
        <w:rPr>
          <w:rFonts w:hint="eastAsia" w:ascii="仿宋" w:hAnsi="仿宋" w:eastAsia="仿宋" w:cs="仿宋"/>
          <w:b/>
          <w:bCs/>
          <w:color w:val="auto"/>
          <w:sz w:val="28"/>
          <w:szCs w:val="28"/>
        </w:rPr>
        <w:t>：</w:t>
      </w:r>
    </w:p>
    <w:p w14:paraId="2D7AD36D">
      <w:pPr>
        <w:keepNext w:val="0"/>
        <w:keepLines w:val="0"/>
        <w:pageBreakBefore w:val="0"/>
        <w:widowControl w:val="0"/>
        <w:kinsoku/>
        <w:wordWrap/>
        <w:overflowPunct/>
        <w:topLinePunct w:val="0"/>
        <w:autoSpaceDE/>
        <w:autoSpaceDN/>
        <w:bidi w:val="0"/>
        <w:adjustRightInd w:val="0"/>
        <w:snapToGrid w:val="0"/>
        <w:spacing w:line="560" w:lineRule="exact"/>
        <w:ind w:firstLine="480"/>
        <w:textAlignment w:val="auto"/>
        <w:rPr>
          <w:rFonts w:hint="eastAsia" w:ascii="仿宋" w:hAnsi="仿宋" w:eastAsia="仿宋" w:cs="仿宋"/>
          <w:color w:val="auto"/>
          <w:sz w:val="28"/>
          <w:szCs w:val="28"/>
        </w:rPr>
      </w:pPr>
      <w:bookmarkStart w:id="0" w:name="_Toc30838_WPSOffice_Level2"/>
      <w:r>
        <w:rPr>
          <w:rFonts w:hint="eastAsia" w:ascii="仿宋" w:hAnsi="仿宋" w:eastAsia="仿宋" w:cs="仿宋"/>
          <w:color w:val="auto"/>
          <w:sz w:val="28"/>
          <w:szCs w:val="28"/>
        </w:rPr>
        <w:t>1、</w:t>
      </w:r>
      <w:r>
        <w:rPr>
          <w:rFonts w:hint="eastAsia" w:ascii="仿宋" w:hAnsi="仿宋" w:eastAsia="仿宋" w:cs="仿宋"/>
          <w:color w:val="auto"/>
          <w:sz w:val="28"/>
          <w:szCs w:val="28"/>
          <w:lang w:val="en-US" w:eastAsia="zh-CN"/>
        </w:rPr>
        <w:t>有效的营业执照副本复印件加盖鲜章</w:t>
      </w:r>
      <w:r>
        <w:rPr>
          <w:rFonts w:hint="eastAsia" w:ascii="仿宋" w:hAnsi="仿宋" w:eastAsia="仿宋" w:cs="仿宋"/>
          <w:color w:val="auto"/>
          <w:sz w:val="28"/>
          <w:szCs w:val="28"/>
        </w:rPr>
        <w:t>；</w:t>
      </w:r>
      <w:bookmarkEnd w:id="0"/>
    </w:p>
    <w:p w14:paraId="1CC3DA29">
      <w:pPr>
        <w:keepNext w:val="0"/>
        <w:keepLines w:val="0"/>
        <w:pageBreakBefore w:val="0"/>
        <w:widowControl w:val="0"/>
        <w:kinsoku/>
        <w:wordWrap/>
        <w:overflowPunct/>
        <w:topLinePunct w:val="0"/>
        <w:autoSpaceDE/>
        <w:autoSpaceDN/>
        <w:bidi w:val="0"/>
        <w:adjustRightInd w:val="0"/>
        <w:snapToGrid w:val="0"/>
        <w:spacing w:line="560" w:lineRule="exact"/>
        <w:ind w:firstLine="480"/>
        <w:textAlignment w:val="auto"/>
        <w:rPr>
          <w:rFonts w:hint="eastAsia" w:ascii="仿宋" w:hAnsi="仿宋" w:eastAsia="仿宋" w:cs="仿宋"/>
          <w:color w:val="auto"/>
          <w:sz w:val="28"/>
          <w:szCs w:val="28"/>
        </w:rPr>
      </w:pPr>
      <w:bookmarkStart w:id="1" w:name="_Toc28428_WPSOffice_Level2"/>
      <w:r>
        <w:rPr>
          <w:rFonts w:hint="eastAsia" w:ascii="仿宋" w:hAnsi="仿宋" w:eastAsia="仿宋" w:cs="仿宋"/>
          <w:color w:val="auto"/>
          <w:sz w:val="28"/>
          <w:szCs w:val="28"/>
        </w:rPr>
        <w:t>2、</w:t>
      </w:r>
      <w:bookmarkEnd w:id="1"/>
      <w:r>
        <w:rPr>
          <w:rFonts w:hint="eastAsia" w:ascii="仿宋" w:hAnsi="仿宋" w:eastAsia="仿宋" w:cs="仿宋"/>
          <w:color w:val="auto"/>
          <w:sz w:val="28"/>
          <w:szCs w:val="28"/>
          <w:lang w:val="en-US" w:eastAsia="zh-CN"/>
        </w:rPr>
        <w:t>营业执照法定代表人的身份证复印件加盖鲜章</w:t>
      </w:r>
      <w:r>
        <w:rPr>
          <w:rFonts w:hint="eastAsia" w:ascii="仿宋" w:hAnsi="仿宋" w:eastAsia="仿宋" w:cs="仿宋"/>
          <w:color w:val="auto"/>
          <w:sz w:val="28"/>
          <w:szCs w:val="28"/>
        </w:rPr>
        <w:t>；</w:t>
      </w:r>
    </w:p>
    <w:p w14:paraId="4AA9283E">
      <w:pPr>
        <w:keepNext w:val="0"/>
        <w:keepLines w:val="0"/>
        <w:pageBreakBefore w:val="0"/>
        <w:widowControl w:val="0"/>
        <w:kinsoku/>
        <w:wordWrap/>
        <w:overflowPunct/>
        <w:topLinePunct w:val="0"/>
        <w:autoSpaceDE/>
        <w:autoSpaceDN/>
        <w:bidi w:val="0"/>
        <w:adjustRightInd w:val="0"/>
        <w:snapToGrid w:val="0"/>
        <w:spacing w:line="560" w:lineRule="exact"/>
        <w:ind w:firstLine="480"/>
        <w:textAlignment w:val="auto"/>
        <w:rPr>
          <w:rFonts w:hint="eastAsia" w:ascii="仿宋" w:hAnsi="仿宋" w:eastAsia="仿宋" w:cs="仿宋"/>
          <w:color w:val="auto"/>
          <w:sz w:val="28"/>
          <w:szCs w:val="28"/>
        </w:rPr>
      </w:pPr>
      <w:bookmarkStart w:id="2" w:name="_Toc26110_WPSOffice_Level2"/>
      <w:r>
        <w:rPr>
          <w:rFonts w:hint="eastAsia" w:ascii="仿宋" w:hAnsi="仿宋" w:eastAsia="仿宋" w:cs="仿宋"/>
          <w:color w:val="auto"/>
          <w:sz w:val="28"/>
          <w:szCs w:val="28"/>
        </w:rPr>
        <w:t>3、</w:t>
      </w:r>
      <w:r>
        <w:rPr>
          <w:rFonts w:hint="eastAsia" w:ascii="仿宋" w:hAnsi="仿宋" w:eastAsia="仿宋" w:cs="仿宋"/>
          <w:color w:val="auto"/>
          <w:sz w:val="28"/>
          <w:szCs w:val="28"/>
          <w:lang w:val="en-US" w:eastAsia="zh-CN"/>
        </w:rPr>
        <w:t>非营业执照法定代表人参加地提供：①授权委托书加盖鲜章；②法定代表人身份证复印件加盖鲜章；③授权代表身份证复印件加盖鲜章</w:t>
      </w:r>
      <w:r>
        <w:rPr>
          <w:rFonts w:hint="eastAsia" w:ascii="仿宋" w:hAnsi="仿宋" w:eastAsia="仿宋" w:cs="仿宋"/>
          <w:color w:val="auto"/>
          <w:sz w:val="28"/>
          <w:szCs w:val="28"/>
        </w:rPr>
        <w:t>；</w:t>
      </w:r>
      <w:bookmarkEnd w:id="2"/>
    </w:p>
    <w:p w14:paraId="1EFADB71">
      <w:pPr>
        <w:keepNext w:val="0"/>
        <w:keepLines w:val="0"/>
        <w:pageBreakBefore w:val="0"/>
        <w:kinsoku/>
        <w:wordWrap/>
        <w:overflowPunct/>
        <w:topLinePunct w:val="0"/>
        <w:autoSpaceDE/>
        <w:autoSpaceDN/>
        <w:bidi w:val="0"/>
        <w:spacing w:line="560" w:lineRule="exact"/>
        <w:ind w:firstLine="560" w:firstLineChars="200"/>
        <w:jc w:val="left"/>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4、供应商具有有效的《危险废物经营许可证》（供应商具有有效的《危险废物经营许可证》且核准经营的危险废物类别涵盖 HW01医疗废物 （废物代码：841-001-01（感染性废物））。（提供扫描件加盖供应商鲜章）</w:t>
      </w:r>
    </w:p>
    <w:p w14:paraId="67522FF0">
      <w:pPr>
        <w:keepNext w:val="0"/>
        <w:keepLines w:val="0"/>
        <w:pageBreakBefore w:val="0"/>
        <w:kinsoku/>
        <w:wordWrap/>
        <w:overflowPunct/>
        <w:topLinePunct w:val="0"/>
        <w:autoSpaceDE/>
        <w:autoSpaceDN/>
        <w:bidi w:val="0"/>
        <w:spacing w:line="560" w:lineRule="exact"/>
        <w:ind w:firstLine="560" w:firstLineChars="200"/>
        <w:jc w:val="left"/>
        <w:rPr>
          <w:rFonts w:hint="eastAsia" w:ascii="仿宋" w:hAnsi="仿宋" w:eastAsia="仿宋" w:cs="仿宋"/>
          <w:color w:val="auto"/>
          <w:sz w:val="28"/>
          <w:szCs w:val="28"/>
          <w:lang w:val="en-US" w:eastAsia="zh-CN"/>
        </w:rPr>
      </w:pPr>
      <w:r>
        <w:rPr>
          <w:rFonts w:hint="eastAsia" w:ascii="仿宋" w:hAnsi="仿宋" w:eastAsia="仿宋" w:cs="仿宋"/>
          <w:sz w:val="28"/>
          <w:lang w:val="en-US" w:eastAsia="zh-CN"/>
        </w:rPr>
        <w:t>5、</w:t>
      </w:r>
      <w:r>
        <w:rPr>
          <w:rFonts w:ascii="仿宋" w:hAnsi="仿宋" w:eastAsia="仿宋" w:cs="仿宋"/>
          <w:sz w:val="28"/>
        </w:rPr>
        <w:t>供应商应具有在有效期内的《道路运输经营许可证》，经营许可证的经营范围应包含“危险货物运输（6类2项）”或“医疗废物运输”</w:t>
      </w:r>
    </w:p>
    <w:p w14:paraId="6B6EFFE9">
      <w:pPr>
        <w:keepNext w:val="0"/>
        <w:keepLines w:val="0"/>
        <w:pageBreakBefore w:val="0"/>
        <w:kinsoku/>
        <w:wordWrap/>
        <w:overflowPunct/>
        <w:topLinePunct w:val="0"/>
        <w:autoSpaceDE/>
        <w:autoSpaceDN/>
        <w:bidi w:val="0"/>
        <w:spacing w:line="560" w:lineRule="exact"/>
        <w:ind w:firstLine="560" w:firstLineChars="200"/>
        <w:jc w:val="left"/>
        <w:rPr>
          <w:rFonts w:hint="default"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6、以联合体形式进行报价的，参加联合体的供应商应当向采购人提交联合协议，载明联合体各方承担的工作和义务。</w:t>
      </w:r>
    </w:p>
    <w:p w14:paraId="2A9EA753">
      <w:pPr>
        <w:pStyle w:val="4"/>
        <w:keepNext w:val="0"/>
        <w:keepLines w:val="0"/>
        <w:pageBreakBefore w:val="0"/>
        <w:kinsoku/>
        <w:wordWrap/>
        <w:overflowPunct/>
        <w:topLinePunct w:val="0"/>
        <w:autoSpaceDE/>
        <w:autoSpaceDN/>
        <w:bidi w:val="0"/>
        <w:spacing w:line="560" w:lineRule="exact"/>
        <w:ind w:firstLine="562" w:firstLineChars="200"/>
        <w:rPr>
          <w:rFonts w:hint="eastAsia" w:ascii="仿宋" w:hAnsi="仿宋" w:eastAsia="仿宋" w:cs="仿宋"/>
          <w:b/>
          <w:bCs/>
          <w:color w:val="auto"/>
          <w:sz w:val="28"/>
          <w:szCs w:val="28"/>
          <w:highlight w:val="none"/>
          <w:lang w:val="en-US" w:eastAsia="zh-CN"/>
        </w:rPr>
      </w:pPr>
      <w:r>
        <w:rPr>
          <w:rFonts w:hint="eastAsia" w:ascii="仿宋" w:hAnsi="仿宋" w:eastAsia="仿宋" w:cs="仿宋"/>
          <w:b/>
          <w:bCs/>
          <w:color w:val="auto"/>
          <w:sz w:val="28"/>
          <w:szCs w:val="28"/>
          <w:highlight w:val="none"/>
          <w:lang w:val="en-US" w:eastAsia="zh-CN"/>
        </w:rPr>
        <w:t>一、项目概况</w:t>
      </w:r>
    </w:p>
    <w:p w14:paraId="5AE259CC">
      <w:pPr>
        <w:pStyle w:val="27"/>
        <w:ind w:firstLine="560"/>
        <w:jc w:val="both"/>
        <w:rPr>
          <w:rFonts w:hint="eastAsia" w:ascii="仿宋" w:hAnsi="仿宋" w:eastAsia="仿宋" w:cs="仿宋"/>
          <w:color w:val="auto"/>
          <w:sz w:val="28"/>
          <w:szCs w:val="28"/>
        </w:rPr>
      </w:pPr>
      <w:r>
        <w:rPr>
          <w:rFonts w:hint="eastAsia" w:ascii="仿宋" w:hAnsi="仿宋" w:eastAsia="仿宋" w:cs="仿宋"/>
          <w:color w:val="auto"/>
          <w:sz w:val="28"/>
          <w:szCs w:val="28"/>
        </w:rPr>
        <w:t>本项目采购人大竹县人民医院是集医疗、教学、科研、预防保健为一体的国家三级甲等综合医院。大竹县人民医院</w:t>
      </w:r>
      <w:r>
        <w:rPr>
          <w:rFonts w:hint="eastAsia" w:ascii="仿宋" w:hAnsi="仿宋" w:eastAsia="仿宋" w:cs="仿宋"/>
          <w:color w:val="auto"/>
          <w:sz w:val="28"/>
          <w:szCs w:val="28"/>
          <w:lang w:val="en-US" w:eastAsia="zh-CN"/>
        </w:rPr>
        <w:t>污泥转运处置项目</w:t>
      </w:r>
      <w:r>
        <w:rPr>
          <w:rFonts w:hint="eastAsia" w:ascii="仿宋" w:hAnsi="仿宋" w:eastAsia="仿宋" w:cs="仿宋"/>
          <w:color w:val="auto"/>
          <w:sz w:val="28"/>
          <w:szCs w:val="28"/>
        </w:rPr>
        <w:t>是对医院</w:t>
      </w:r>
      <w:r>
        <w:rPr>
          <w:rFonts w:hint="eastAsia" w:ascii="仿宋" w:hAnsi="仿宋" w:eastAsia="仿宋" w:cs="仿宋"/>
          <w:color w:val="auto"/>
          <w:sz w:val="28"/>
          <w:szCs w:val="28"/>
          <w:lang w:val="en-US" w:eastAsia="zh-CN"/>
        </w:rPr>
        <w:t>污水处理站清掏出的污泥提供转运及处置</w:t>
      </w:r>
      <w:r>
        <w:rPr>
          <w:rFonts w:hint="eastAsia" w:ascii="仿宋" w:hAnsi="仿宋" w:eastAsia="仿宋" w:cs="仿宋"/>
          <w:color w:val="auto"/>
          <w:sz w:val="28"/>
          <w:szCs w:val="28"/>
        </w:rPr>
        <w:t>服务</w:t>
      </w: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lang w:val="en-US" w:eastAsia="zh-CN"/>
        </w:rPr>
        <w:t>本项目污泥指医疗机构污水处理过程中产生的栅渣、沉淀污泥和化粪池污泥。</w:t>
      </w:r>
    </w:p>
    <w:p w14:paraId="6FC2AEA6">
      <w:pPr>
        <w:keepNext w:val="0"/>
        <w:keepLines w:val="0"/>
        <w:pageBreakBefore w:val="0"/>
        <w:numPr>
          <w:ilvl w:val="0"/>
          <w:numId w:val="0"/>
        </w:numPr>
        <w:kinsoku/>
        <w:wordWrap/>
        <w:overflowPunct/>
        <w:topLinePunct w:val="0"/>
        <w:autoSpaceDE/>
        <w:autoSpaceDN/>
        <w:bidi w:val="0"/>
        <w:spacing w:line="560" w:lineRule="exact"/>
        <w:ind w:firstLine="281" w:firstLineChars="100"/>
        <w:rPr>
          <w:rFonts w:hint="eastAsia" w:ascii="仿宋" w:hAnsi="仿宋" w:eastAsia="仿宋" w:cs="仿宋"/>
          <w:b/>
          <w:bCs/>
          <w:color w:val="auto"/>
          <w:kern w:val="2"/>
          <w:sz w:val="28"/>
          <w:szCs w:val="28"/>
          <w:highlight w:val="none"/>
          <w:lang w:val="en-US" w:eastAsia="zh-CN" w:bidi="ar-SA"/>
        </w:rPr>
      </w:pPr>
      <w:r>
        <w:rPr>
          <w:rFonts w:hint="eastAsia" w:ascii="仿宋" w:hAnsi="仿宋" w:eastAsia="仿宋" w:cs="仿宋"/>
          <w:b/>
          <w:bCs/>
          <w:color w:val="auto"/>
          <w:kern w:val="2"/>
          <w:sz w:val="28"/>
          <w:szCs w:val="28"/>
          <w:highlight w:val="none"/>
          <w:lang w:val="en-US" w:eastAsia="zh-CN" w:bidi="ar-SA"/>
        </w:rPr>
        <w:t>二、采购标的</w:t>
      </w:r>
    </w:p>
    <w:tbl>
      <w:tblPr>
        <w:tblStyle w:val="1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2484"/>
        <w:gridCol w:w="6315"/>
      </w:tblGrid>
      <w:tr w14:paraId="39F5C7E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484" w:type="dxa"/>
          </w:tcPr>
          <w:p w14:paraId="2472F2AD">
            <w:pPr>
              <w:pStyle w:val="27"/>
              <w:jc w:val="center"/>
            </w:pPr>
            <w:r>
              <w:t>序号</w:t>
            </w:r>
          </w:p>
        </w:tc>
        <w:tc>
          <w:tcPr>
            <w:tcW w:w="6315" w:type="dxa"/>
          </w:tcPr>
          <w:p w14:paraId="44903025">
            <w:pPr>
              <w:pStyle w:val="27"/>
              <w:jc w:val="center"/>
            </w:pPr>
            <w:r>
              <w:t>标的名称</w:t>
            </w:r>
          </w:p>
        </w:tc>
      </w:tr>
      <w:tr w14:paraId="6B489AD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484" w:type="dxa"/>
          </w:tcPr>
          <w:p w14:paraId="465556D0">
            <w:pPr>
              <w:pStyle w:val="27"/>
              <w:jc w:val="center"/>
            </w:pPr>
            <w:r>
              <w:t>1</w:t>
            </w:r>
          </w:p>
        </w:tc>
        <w:tc>
          <w:tcPr>
            <w:tcW w:w="6315" w:type="dxa"/>
          </w:tcPr>
          <w:p w14:paraId="6A0DB337">
            <w:pPr>
              <w:pStyle w:val="27"/>
              <w:jc w:val="center"/>
            </w:pPr>
            <w:r>
              <w:t>大竹县人民医院</w:t>
            </w:r>
            <w:r>
              <w:rPr>
                <w:rFonts w:hint="eastAsia"/>
                <w:lang w:val="en-US" w:eastAsia="zh-CN"/>
              </w:rPr>
              <w:t>污泥</w:t>
            </w:r>
            <w:r>
              <w:t>转运</w:t>
            </w:r>
            <w:r>
              <w:rPr>
                <w:rFonts w:hint="eastAsia"/>
                <w:lang w:val="en-US" w:eastAsia="zh-CN"/>
              </w:rPr>
              <w:t>及</w:t>
            </w:r>
            <w:r>
              <w:t>处置服务</w:t>
            </w:r>
          </w:p>
        </w:tc>
      </w:tr>
    </w:tbl>
    <w:p w14:paraId="6E1BDCAB">
      <w:pPr>
        <w:keepNext w:val="0"/>
        <w:keepLines w:val="0"/>
        <w:pageBreakBefore w:val="0"/>
        <w:widowControl w:val="0"/>
        <w:numPr>
          <w:ilvl w:val="0"/>
          <w:numId w:val="0"/>
        </w:numPr>
        <w:tabs>
          <w:tab w:val="left" w:pos="3120"/>
        </w:tabs>
        <w:kinsoku/>
        <w:wordWrap/>
        <w:overflowPunct/>
        <w:topLinePunct w:val="0"/>
        <w:bidi w:val="0"/>
        <w:adjustRightInd/>
        <w:snapToGrid/>
        <w:spacing w:line="560" w:lineRule="exact"/>
        <w:textAlignment w:val="auto"/>
        <w:rPr>
          <w:rFonts w:hint="eastAsia" w:ascii="方正仿宋_GB2312" w:hAnsi="方正仿宋_GB2312" w:eastAsia="方正仿宋_GB2312" w:cs="方正仿宋_GB2312"/>
          <w:b/>
          <w:bCs/>
          <w:color w:val="auto"/>
          <w:kern w:val="0"/>
          <w:sz w:val="28"/>
          <w:szCs w:val="28"/>
          <w:lang w:val="en-US" w:eastAsia="zh-CN"/>
        </w:rPr>
      </w:pPr>
    </w:p>
    <w:p w14:paraId="5C5A2007">
      <w:pPr>
        <w:keepNext w:val="0"/>
        <w:keepLines w:val="0"/>
        <w:pageBreakBefore w:val="0"/>
        <w:widowControl w:val="0"/>
        <w:numPr>
          <w:ilvl w:val="0"/>
          <w:numId w:val="0"/>
        </w:numPr>
        <w:tabs>
          <w:tab w:val="left" w:pos="3120"/>
        </w:tabs>
        <w:kinsoku/>
        <w:wordWrap/>
        <w:overflowPunct/>
        <w:topLinePunct w:val="0"/>
        <w:bidi w:val="0"/>
        <w:adjustRightInd/>
        <w:snapToGrid/>
        <w:spacing w:line="560" w:lineRule="exact"/>
        <w:textAlignment w:val="auto"/>
        <w:rPr>
          <w:rFonts w:hint="eastAsia" w:ascii="方正仿宋_GB2312" w:hAnsi="方正仿宋_GB2312" w:eastAsia="方正仿宋_GB2312" w:cs="方正仿宋_GB2312"/>
          <w:b/>
          <w:bCs/>
          <w:color w:val="auto"/>
          <w:kern w:val="0"/>
          <w:sz w:val="28"/>
          <w:szCs w:val="28"/>
          <w:lang w:val="en-US" w:eastAsia="zh-CN"/>
        </w:rPr>
      </w:pPr>
      <w:r>
        <w:rPr>
          <w:rFonts w:hint="eastAsia" w:ascii="方正仿宋_GB2312" w:hAnsi="方正仿宋_GB2312" w:eastAsia="方正仿宋_GB2312" w:cs="方正仿宋_GB2312"/>
          <w:b/>
          <w:bCs/>
          <w:color w:val="auto"/>
          <w:kern w:val="0"/>
          <w:sz w:val="28"/>
          <w:szCs w:val="28"/>
          <w:lang w:val="en-US" w:eastAsia="zh-CN"/>
        </w:rPr>
        <w:t>三、项目要求</w:t>
      </w:r>
    </w:p>
    <w:p w14:paraId="692E7091">
      <w:pPr>
        <w:pStyle w:val="27"/>
        <w:ind w:firstLine="560"/>
        <w:jc w:val="left"/>
      </w:pPr>
      <w:r>
        <w:rPr>
          <w:rFonts w:ascii="仿宋" w:hAnsi="仿宋" w:eastAsia="仿宋" w:cs="仿宋"/>
          <w:sz w:val="28"/>
        </w:rPr>
        <w:t>（一）采购人委托供应商负责大竹县人民医院污水池、化粪池、污水处理站的污泥转运</w:t>
      </w:r>
      <w:r>
        <w:rPr>
          <w:rFonts w:hint="eastAsia" w:ascii="仿宋" w:hAnsi="仿宋" w:eastAsia="仿宋" w:cs="仿宋"/>
          <w:sz w:val="28"/>
          <w:lang w:val="en-US" w:eastAsia="zh-CN"/>
        </w:rPr>
        <w:t>及</w:t>
      </w:r>
      <w:r>
        <w:rPr>
          <w:rFonts w:ascii="仿宋" w:hAnsi="仿宋" w:eastAsia="仿宋" w:cs="仿宋"/>
          <w:sz w:val="28"/>
        </w:rPr>
        <w:t>处置事宜，</w:t>
      </w:r>
      <w:r>
        <w:rPr>
          <w:rFonts w:hint="eastAsia" w:ascii="仿宋" w:hAnsi="仿宋" w:eastAsia="仿宋" w:cs="仿宋"/>
          <w:sz w:val="28"/>
          <w:lang w:val="en-US" w:eastAsia="zh-CN"/>
        </w:rPr>
        <w:t>以及</w:t>
      </w:r>
      <w:r>
        <w:rPr>
          <w:rFonts w:ascii="仿宋" w:hAnsi="仿宋" w:eastAsia="仿宋" w:cs="仿宋"/>
          <w:sz w:val="28"/>
        </w:rPr>
        <w:t>实现本项目目的的所有工作内容。本项目污泥指医疗机构污水处理过程中产生的栅渣、沉淀污泥和化粪池污泥。</w:t>
      </w:r>
    </w:p>
    <w:p w14:paraId="64024865">
      <w:pPr>
        <w:pStyle w:val="27"/>
        <w:ind w:firstLine="560"/>
        <w:jc w:val="both"/>
      </w:pPr>
      <w:r>
        <w:rPr>
          <w:rFonts w:ascii="仿宋" w:hAnsi="仿宋" w:eastAsia="仿宋" w:cs="仿宋"/>
          <w:sz w:val="28"/>
          <w:shd w:val="clear" w:fill="FFFFFF"/>
        </w:rPr>
        <w:t>（二）供应商必须严格按照国家《中华人民共和国传染病防治法》《中华人民共和国环境保护法》《医疗废物管理条例》《医疗废物集中处置技术规范》等相关法律法规转运、无害化处置采购人院区危险废物，供应商提供服务期间，若国家最新标准、行业标准及相关法律法规政策有调整的，供应商提供的服务应按最新标准执行。</w:t>
      </w:r>
      <w:r>
        <w:rPr>
          <w:rFonts w:ascii="仿宋" w:hAnsi="仿宋" w:eastAsia="仿宋" w:cs="仿宋"/>
          <w:sz w:val="28"/>
        </w:rPr>
        <w:t>供应商应具有承接本项目相应的转运、专业无害化处置资质和相关合法手续，本项目履约期间因供应商资质或供应商自身原因引发的任何问题，其全部责任由供应商自行承担。</w:t>
      </w:r>
    </w:p>
    <w:p w14:paraId="3EB3A817">
      <w:pPr>
        <w:keepNext w:val="0"/>
        <w:keepLines w:val="0"/>
        <w:pageBreakBefore w:val="0"/>
        <w:widowControl w:val="0"/>
        <w:kinsoku/>
        <w:wordWrap/>
        <w:overflowPunct/>
        <w:topLinePunct w:val="0"/>
        <w:bidi w:val="0"/>
        <w:adjustRightInd/>
        <w:snapToGrid/>
        <w:spacing w:line="560" w:lineRule="exact"/>
        <w:textAlignment w:val="auto"/>
        <w:rPr>
          <w:rFonts w:hint="eastAsia" w:ascii="方正仿宋_GB2312" w:hAnsi="方正仿宋_GB2312" w:eastAsia="方正仿宋_GB2312" w:cs="方正仿宋_GB2312"/>
          <w:b/>
          <w:color w:val="auto"/>
          <w:sz w:val="28"/>
          <w:szCs w:val="28"/>
          <w:lang w:val="en-US" w:eastAsia="zh-CN"/>
        </w:rPr>
      </w:pPr>
      <w:bookmarkStart w:id="4" w:name="_GoBack"/>
      <w:bookmarkEnd w:id="4"/>
      <w:r>
        <w:rPr>
          <w:rFonts w:hint="eastAsia" w:ascii="方正仿宋_GB2312" w:hAnsi="方正仿宋_GB2312" w:eastAsia="方正仿宋_GB2312" w:cs="方正仿宋_GB2312"/>
          <w:b/>
          <w:color w:val="auto"/>
          <w:sz w:val="28"/>
          <w:szCs w:val="28"/>
          <w:lang w:val="en-US" w:eastAsia="zh-CN"/>
        </w:rPr>
        <w:t>四</w:t>
      </w:r>
      <w:r>
        <w:rPr>
          <w:rFonts w:hint="eastAsia" w:ascii="方正仿宋_GB2312" w:hAnsi="方正仿宋_GB2312" w:eastAsia="方正仿宋_GB2312" w:cs="方正仿宋_GB2312"/>
          <w:b/>
          <w:color w:val="auto"/>
          <w:sz w:val="28"/>
          <w:szCs w:val="28"/>
        </w:rPr>
        <w:t>、</w:t>
      </w:r>
      <w:r>
        <w:rPr>
          <w:rFonts w:hint="eastAsia" w:ascii="方正仿宋_GB2312" w:hAnsi="方正仿宋_GB2312" w:eastAsia="方正仿宋_GB2312" w:cs="方正仿宋_GB2312"/>
          <w:b/>
          <w:color w:val="auto"/>
          <w:sz w:val="28"/>
          <w:szCs w:val="28"/>
          <w:lang w:eastAsia="zh-CN"/>
        </w:rPr>
        <w:t>其他</w:t>
      </w:r>
      <w:r>
        <w:rPr>
          <w:rFonts w:hint="eastAsia" w:ascii="方正仿宋_GB2312" w:hAnsi="方正仿宋_GB2312" w:eastAsia="方正仿宋_GB2312" w:cs="方正仿宋_GB2312"/>
          <w:b/>
          <w:color w:val="auto"/>
          <w:sz w:val="28"/>
          <w:szCs w:val="28"/>
          <w:lang w:val="en-US" w:eastAsia="zh-CN"/>
        </w:rPr>
        <w:t>要求</w:t>
      </w:r>
    </w:p>
    <w:p w14:paraId="75C82D59">
      <w:pPr>
        <w:pStyle w:val="27"/>
        <w:ind w:firstLine="560"/>
        <w:jc w:val="both"/>
      </w:pPr>
      <w:r>
        <w:rPr>
          <w:rFonts w:ascii="仿宋" w:hAnsi="仿宋" w:eastAsia="仿宋" w:cs="仿宋"/>
          <w:sz w:val="28"/>
        </w:rPr>
        <w:t>（一）根据国家现行标准医疗机构污染物排放标准GB 18466-2005《医疗机构水污染物排放标准》4.3：栅渣、化粪池和污水处理站污泥属危险废物，供应商应按危险废物进行处理和处置。</w:t>
      </w:r>
    </w:p>
    <w:p w14:paraId="454C0D8B">
      <w:pPr>
        <w:pStyle w:val="27"/>
        <w:ind w:firstLine="480"/>
        <w:jc w:val="both"/>
      </w:pPr>
      <w:r>
        <w:rPr>
          <w:rFonts w:ascii="仿宋" w:hAnsi="仿宋" w:eastAsia="仿宋" w:cs="仿宋"/>
          <w:sz w:val="28"/>
        </w:rPr>
        <w:t>（二）</w:t>
      </w:r>
      <w:r>
        <w:rPr>
          <w:rFonts w:ascii="仿宋" w:hAnsi="仿宋" w:eastAsia="仿宋" w:cs="仿宋"/>
          <w:sz w:val="28"/>
          <w:shd w:val="clear" w:fill="FFFFFF"/>
        </w:rPr>
        <w:t>供应商完成污泥装车工作并出具《危险废物转移联单（医疗废物专用）》且经采购人及供应商共同签字确认后，即视为该服务验收合格，</w:t>
      </w:r>
      <w:r>
        <w:rPr>
          <w:rFonts w:ascii="仿宋" w:hAnsi="仿宋" w:eastAsia="仿宋" w:cs="仿宋"/>
          <w:sz w:val="28"/>
        </w:rPr>
        <w:t>需立即现场拉走。</w:t>
      </w:r>
      <w:r>
        <w:rPr>
          <w:rFonts w:ascii="仿宋" w:hAnsi="仿宋" w:eastAsia="仿宋" w:cs="仿宋"/>
          <w:sz w:val="28"/>
          <w:shd w:val="clear" w:fill="FFFFFF"/>
        </w:rPr>
        <w:t>在运输过程中供应商需保障危险废物不发生二次污染（如：破损、泄漏等）。</w:t>
      </w:r>
    </w:p>
    <w:p w14:paraId="0DE393F4">
      <w:pPr>
        <w:pStyle w:val="27"/>
        <w:ind w:firstLine="480"/>
        <w:jc w:val="left"/>
      </w:pPr>
      <w:r>
        <w:rPr>
          <w:rFonts w:ascii="仿宋" w:hAnsi="仿宋" w:eastAsia="仿宋" w:cs="仿宋"/>
          <w:sz w:val="28"/>
          <w:shd w:val="clear" w:fill="FFFFFF"/>
        </w:rPr>
        <w:t>（</w:t>
      </w:r>
      <w:r>
        <w:rPr>
          <w:rFonts w:hint="eastAsia" w:ascii="仿宋" w:hAnsi="仿宋" w:eastAsia="仿宋" w:cs="仿宋"/>
          <w:sz w:val="28"/>
          <w:shd w:val="clear" w:fill="FFFFFF"/>
          <w:lang w:val="en-US" w:eastAsia="zh-CN"/>
        </w:rPr>
        <w:t>三</w:t>
      </w:r>
      <w:r>
        <w:rPr>
          <w:rFonts w:ascii="仿宋" w:hAnsi="仿宋" w:eastAsia="仿宋" w:cs="仿宋"/>
          <w:sz w:val="28"/>
          <w:shd w:val="clear" w:fill="FFFFFF"/>
        </w:rPr>
        <w:t>）采购人、供应商必须严格按照《危险废物转移联单管理办法》执行。对医疗废物的收集、暂时贮存、交接、转运、集中处置实行严格的登记制度，其资料至少保存5年。每次交接转运供应商向采购人</w:t>
      </w:r>
      <w:r>
        <w:rPr>
          <w:rFonts w:hint="eastAsia" w:ascii="仿宋" w:hAnsi="仿宋" w:eastAsia="仿宋" w:cs="仿宋"/>
          <w:sz w:val="28"/>
          <w:shd w:val="clear" w:fill="FFFFFF"/>
          <w:lang w:val="en-US" w:eastAsia="zh-CN"/>
        </w:rPr>
        <w:t>出具</w:t>
      </w:r>
      <w:r>
        <w:rPr>
          <w:rFonts w:ascii="仿宋" w:hAnsi="仿宋" w:eastAsia="仿宋" w:cs="仿宋"/>
          <w:sz w:val="28"/>
          <w:shd w:val="clear" w:fill="FFFFFF"/>
        </w:rPr>
        <w:t>合法转运联单，采购人、供应商严格按照相关规定进行填写，并协助采购人做好相关申报工作。</w:t>
      </w:r>
    </w:p>
    <w:p w14:paraId="74C56747">
      <w:pPr>
        <w:pStyle w:val="27"/>
        <w:ind w:firstLine="480"/>
        <w:jc w:val="both"/>
      </w:pPr>
      <w:r>
        <w:rPr>
          <w:rFonts w:ascii="仿宋" w:hAnsi="仿宋" w:eastAsia="仿宋" w:cs="仿宋"/>
          <w:sz w:val="28"/>
          <w:shd w:val="clear" w:fill="FFFFFF"/>
        </w:rPr>
        <w:t>（</w:t>
      </w:r>
      <w:r>
        <w:rPr>
          <w:rFonts w:hint="eastAsia" w:ascii="仿宋" w:hAnsi="仿宋" w:eastAsia="仿宋" w:cs="仿宋"/>
          <w:sz w:val="28"/>
          <w:shd w:val="clear" w:fill="FFFFFF"/>
          <w:lang w:val="en-US" w:eastAsia="zh-CN"/>
        </w:rPr>
        <w:t>四</w:t>
      </w:r>
      <w:r>
        <w:rPr>
          <w:rFonts w:ascii="仿宋" w:hAnsi="仿宋" w:eastAsia="仿宋" w:cs="仿宋"/>
          <w:sz w:val="28"/>
          <w:shd w:val="clear" w:fill="FFFFFF"/>
        </w:rPr>
        <w:t>）服务期内供应商须协助采购人完成所有关于本项目危险废物环保手续，包括但不限于危险废物在四川省固体废物环境管理信息系统（简称“无废四川”系统）的转运处置备案、转移联单、月报、年报等流程。</w:t>
      </w:r>
    </w:p>
    <w:p w14:paraId="6338CEEB">
      <w:pPr>
        <w:pStyle w:val="27"/>
        <w:ind w:firstLine="480"/>
        <w:jc w:val="both"/>
      </w:pPr>
      <w:r>
        <w:rPr>
          <w:rFonts w:ascii="仿宋" w:hAnsi="仿宋" w:eastAsia="仿宋" w:cs="仿宋"/>
          <w:sz w:val="28"/>
          <w:shd w:val="clear" w:fill="FFFFFF"/>
        </w:rPr>
        <w:t>（</w:t>
      </w:r>
      <w:r>
        <w:rPr>
          <w:rFonts w:hint="eastAsia" w:ascii="仿宋" w:hAnsi="仿宋" w:eastAsia="仿宋" w:cs="仿宋"/>
          <w:sz w:val="28"/>
          <w:shd w:val="clear" w:fill="FFFFFF"/>
          <w:lang w:val="en-US" w:eastAsia="zh-CN"/>
        </w:rPr>
        <w:t>五</w:t>
      </w:r>
      <w:r>
        <w:rPr>
          <w:rFonts w:ascii="仿宋" w:hAnsi="仿宋" w:eastAsia="仿宋" w:cs="仿宋"/>
          <w:sz w:val="28"/>
          <w:shd w:val="clear" w:fill="FFFFFF"/>
        </w:rPr>
        <w:t>）安全责任：按照《中华人民共和国安全生产法》要求，严禁在无人监护下进行作业。必须设监督人员进场跟踪方能作业。供应商必须按照国家法律法规要求依法执业，严格按照《中华人民共和国环境保护法》等规章制度执行。在处置和转运过程中如发生事故或人身伤亡由供应商承担全部法律责任和经济责任。</w:t>
      </w:r>
    </w:p>
    <w:p w14:paraId="6EC83F4F">
      <w:pPr>
        <w:pStyle w:val="27"/>
        <w:ind w:firstLine="420"/>
        <w:jc w:val="both"/>
      </w:pPr>
      <w:r>
        <w:rPr>
          <w:rFonts w:ascii="仿宋" w:hAnsi="仿宋" w:eastAsia="仿宋" w:cs="仿宋"/>
          <w:sz w:val="28"/>
          <w:shd w:val="clear" w:fill="FFFFFF"/>
        </w:rPr>
        <w:t>（</w:t>
      </w:r>
      <w:r>
        <w:rPr>
          <w:rFonts w:hint="eastAsia" w:ascii="仿宋" w:hAnsi="仿宋" w:eastAsia="仿宋" w:cs="仿宋"/>
          <w:sz w:val="28"/>
          <w:shd w:val="clear" w:fill="FFFFFF"/>
          <w:lang w:val="en-US" w:eastAsia="zh-CN"/>
        </w:rPr>
        <w:t>六</w:t>
      </w:r>
      <w:r>
        <w:rPr>
          <w:rFonts w:ascii="仿宋" w:hAnsi="仿宋" w:eastAsia="仿宋" w:cs="仿宋"/>
          <w:sz w:val="28"/>
          <w:shd w:val="clear" w:fill="FFFFFF"/>
        </w:rPr>
        <w:t>）供应商对本项目接受环保或其他行政部门监督管理，并按程序履行行政部门要求的必要手续。如有最新的相关政策要求供应商需配合采购人按照相关要求对危废进行处置。</w:t>
      </w:r>
      <w:r>
        <w:rPr>
          <w:rFonts w:ascii="宋体" w:hAnsi="宋体" w:eastAsia="宋体" w:cs="宋体"/>
          <w:sz w:val="24"/>
        </w:rPr>
        <w:t xml:space="preserve"> </w:t>
      </w:r>
    </w:p>
    <w:p w14:paraId="2DED1753">
      <w:pPr>
        <w:pStyle w:val="27"/>
        <w:ind w:firstLine="560"/>
        <w:jc w:val="both"/>
      </w:pPr>
      <w:r>
        <w:rPr>
          <w:rFonts w:ascii="仿宋" w:hAnsi="仿宋" w:eastAsia="仿宋" w:cs="仿宋"/>
          <w:sz w:val="28"/>
        </w:rPr>
        <w:t>（</w:t>
      </w:r>
      <w:r>
        <w:rPr>
          <w:rFonts w:hint="eastAsia" w:ascii="仿宋" w:hAnsi="仿宋" w:eastAsia="仿宋" w:cs="仿宋"/>
          <w:sz w:val="28"/>
          <w:lang w:val="en-US" w:eastAsia="zh-CN"/>
        </w:rPr>
        <w:t>七</w:t>
      </w:r>
      <w:r>
        <w:rPr>
          <w:rFonts w:ascii="仿宋" w:hAnsi="仿宋" w:eastAsia="仿宋" w:cs="仿宋"/>
          <w:sz w:val="28"/>
        </w:rPr>
        <w:t>）如因供应商任何一方工作人员在履行职务过程中的疏忽、失职、过错等故意或者过失原因给采购人造成损失或侵害，包括但不限于采购人本身的财产损失、由此而导致采购人对任何第三方的法律责任等，供应商中的违反方对此均应承担全部的赔偿责任，同时采购人有权解除其违反方的合作。如因供应商任何一方工作人员在施工服务过程中的疏忽、失职、过错等故意或者过失原因造成人员伤害，责任由过失方承担，采购人不承担任何责任及损失。若供应商造成采购人损失的，包括但不限于采购人本身的财产损失或人身伤害、由此而导致的采购人对任何第三方的法律责任等，供应商对此均应承担全部的赔偿责任和法律责任。</w:t>
      </w:r>
    </w:p>
    <w:p w14:paraId="2F9A5991">
      <w:pPr>
        <w:pStyle w:val="27"/>
        <w:ind w:firstLine="560"/>
        <w:jc w:val="both"/>
        <w:rPr>
          <w:rFonts w:hint="default" w:ascii="仿宋_GB2312" w:hAnsi="仿宋_GB2312" w:eastAsia="仿宋_GB2312" w:cs="仿宋_GB2312"/>
          <w:b w:val="0"/>
          <w:bCs/>
          <w:sz w:val="28"/>
          <w:szCs w:val="28"/>
          <w:u w:val="none"/>
          <w:lang w:val="en-US" w:eastAsia="zh-CN"/>
        </w:rPr>
      </w:pPr>
      <w:r>
        <w:rPr>
          <w:rFonts w:ascii="仿宋" w:hAnsi="仿宋" w:eastAsia="仿宋" w:cs="仿宋"/>
          <w:sz w:val="28"/>
        </w:rPr>
        <w:t>（</w:t>
      </w:r>
      <w:r>
        <w:rPr>
          <w:rFonts w:hint="eastAsia" w:ascii="仿宋" w:hAnsi="仿宋" w:eastAsia="仿宋" w:cs="仿宋"/>
          <w:sz w:val="28"/>
          <w:lang w:val="en-US" w:eastAsia="zh-CN"/>
        </w:rPr>
        <w:t>八</w:t>
      </w:r>
      <w:r>
        <w:rPr>
          <w:rFonts w:ascii="仿宋" w:hAnsi="仿宋" w:eastAsia="仿宋" w:cs="仿宋"/>
          <w:sz w:val="28"/>
        </w:rPr>
        <w:t>）供应商须遵守采购人规定的院内各项制度和要求，并在指定的区域内进行作业，供应商开展服务时，不得影响采购人正常业务开展。供应商做好各项安全保障工作和预案，做好员工安全教育工作，确保安全，严格执行国家相关法律法规、安全规章制度，采取有效的安全措施，合同履行过程中由供应商及员工原因造成的一切安全事故、人身伤亡、经济损失均由供应商自行负责承担，其责任与采购人无关。</w:t>
      </w:r>
    </w:p>
    <w:p w14:paraId="674CC536">
      <w:pPr>
        <w:pStyle w:val="20"/>
        <w:keepNext w:val="0"/>
        <w:keepLines w:val="0"/>
        <w:pageBreakBefore w:val="0"/>
        <w:widowControl w:val="0"/>
        <w:kinsoku/>
        <w:wordWrap/>
        <w:overflowPunct/>
        <w:topLinePunct w:val="0"/>
        <w:bidi w:val="0"/>
        <w:adjustRightInd/>
        <w:snapToGrid/>
        <w:spacing w:line="560" w:lineRule="exact"/>
        <w:ind w:firstLine="281" w:firstLineChars="100"/>
        <w:textAlignment w:val="auto"/>
        <w:rPr>
          <w:rFonts w:hint="eastAsia" w:ascii="方正仿宋_GB2312" w:hAnsi="方正仿宋_GB2312" w:eastAsia="方正仿宋_GB2312" w:cs="方正仿宋_GB2312"/>
          <w:color w:val="auto"/>
          <w:sz w:val="28"/>
          <w:szCs w:val="28"/>
        </w:rPr>
      </w:pPr>
      <w:r>
        <w:rPr>
          <w:rFonts w:hint="eastAsia" w:ascii="方正仿宋_GB2312" w:hAnsi="方正仿宋_GB2312" w:eastAsia="方正仿宋_GB2312" w:cs="方正仿宋_GB2312"/>
          <w:b/>
          <w:color w:val="auto"/>
          <w:sz w:val="28"/>
          <w:szCs w:val="28"/>
          <w:lang w:val="en-US" w:eastAsia="zh-CN"/>
        </w:rPr>
        <w:t>五</w:t>
      </w:r>
      <w:r>
        <w:rPr>
          <w:rFonts w:hint="eastAsia" w:ascii="方正仿宋_GB2312" w:hAnsi="方正仿宋_GB2312" w:eastAsia="方正仿宋_GB2312" w:cs="方正仿宋_GB2312"/>
          <w:b/>
          <w:color w:val="auto"/>
          <w:sz w:val="28"/>
          <w:szCs w:val="28"/>
        </w:rPr>
        <w:t>、商务要求</w:t>
      </w:r>
    </w:p>
    <w:p w14:paraId="33391FC9">
      <w:pPr>
        <w:pStyle w:val="24"/>
        <w:keepNext w:val="0"/>
        <w:keepLines w:val="0"/>
        <w:pageBreakBefore w:val="0"/>
        <w:widowControl w:val="0"/>
        <w:kinsoku/>
        <w:wordWrap/>
        <w:overflowPunct/>
        <w:topLinePunct w:val="0"/>
        <w:bidi w:val="0"/>
        <w:adjustRightInd/>
        <w:snapToGrid/>
        <w:spacing w:line="560" w:lineRule="exact"/>
        <w:ind w:firstLine="560"/>
        <w:jc w:val="left"/>
        <w:textAlignment w:val="auto"/>
        <w:rPr>
          <w:rFonts w:hint="eastAsia" w:ascii="方正仿宋_GB2312" w:hAnsi="方正仿宋_GB2312" w:eastAsia="方正仿宋_GB2312" w:cs="方正仿宋_GB2312"/>
          <w:color w:val="auto"/>
          <w:sz w:val="28"/>
          <w:szCs w:val="28"/>
          <w:lang w:eastAsia="zh-CN"/>
        </w:rPr>
      </w:pPr>
      <w:r>
        <w:rPr>
          <w:rFonts w:hint="eastAsia" w:ascii="方正仿宋_GB2312" w:hAnsi="方正仿宋_GB2312" w:eastAsia="方正仿宋_GB2312" w:cs="方正仿宋_GB2312"/>
          <w:color w:val="auto"/>
          <w:sz w:val="28"/>
          <w:szCs w:val="28"/>
        </w:rPr>
        <w:t>（一）合同的履行期限</w:t>
      </w:r>
    </w:p>
    <w:p w14:paraId="6EBD3872">
      <w:pPr>
        <w:pStyle w:val="21"/>
        <w:keepNext w:val="0"/>
        <w:keepLines w:val="0"/>
        <w:pageBreakBefore w:val="0"/>
        <w:widowControl w:val="0"/>
        <w:kinsoku/>
        <w:wordWrap/>
        <w:overflowPunct/>
        <w:topLinePunct w:val="0"/>
        <w:bidi w:val="0"/>
        <w:adjustRightInd/>
        <w:snapToGrid/>
        <w:spacing w:line="560" w:lineRule="exact"/>
        <w:ind w:firstLine="560" w:firstLineChars="200"/>
        <w:jc w:val="left"/>
        <w:textAlignment w:val="auto"/>
        <w:rPr>
          <w:rFonts w:hint="eastAsia" w:ascii="仿宋" w:hAnsi="仿宋" w:eastAsia="仿宋" w:cs="仿宋"/>
          <w:sz w:val="28"/>
          <w:szCs w:val="28"/>
        </w:rPr>
      </w:pPr>
      <w:r>
        <w:rPr>
          <w:rFonts w:hint="eastAsia" w:ascii="仿宋" w:hAnsi="仿宋" w:eastAsia="仿宋" w:cs="仿宋"/>
          <w:sz w:val="28"/>
          <w:szCs w:val="28"/>
        </w:rPr>
        <w:t>双方签订采购合同生效之日起，至合同货物采购总金额达到合同总预算金额</w:t>
      </w:r>
      <w:r>
        <w:rPr>
          <w:rFonts w:hint="eastAsia" w:ascii="仿宋" w:hAnsi="仿宋" w:eastAsia="仿宋" w:cs="仿宋"/>
          <w:sz w:val="28"/>
          <w:szCs w:val="28"/>
          <w:lang w:val="en-US" w:eastAsia="zh-CN"/>
        </w:rPr>
        <w:t>2</w:t>
      </w:r>
      <w:r>
        <w:rPr>
          <w:rFonts w:hint="eastAsia" w:ascii="仿宋" w:hAnsi="仿宋" w:eastAsia="仿宋" w:cs="仿宋"/>
          <w:sz w:val="28"/>
          <w:szCs w:val="28"/>
        </w:rPr>
        <w:t>80000</w:t>
      </w:r>
      <w:r>
        <w:rPr>
          <w:rFonts w:hint="eastAsia" w:ascii="仿宋" w:hAnsi="仿宋" w:eastAsia="仿宋" w:cs="仿宋"/>
          <w:sz w:val="28"/>
          <w:szCs w:val="28"/>
          <w:lang w:val="en-US" w:eastAsia="zh-CN"/>
        </w:rPr>
        <w:t>元</w:t>
      </w:r>
      <w:r>
        <w:rPr>
          <w:rFonts w:hint="eastAsia" w:ascii="仿宋" w:hAnsi="仿宋" w:eastAsia="仿宋" w:cs="仿宋"/>
          <w:sz w:val="28"/>
          <w:szCs w:val="28"/>
        </w:rPr>
        <w:t>截止，最长不超过730天。</w:t>
      </w:r>
    </w:p>
    <w:p w14:paraId="47C8E799">
      <w:pPr>
        <w:pStyle w:val="21"/>
        <w:keepNext w:val="0"/>
        <w:keepLines w:val="0"/>
        <w:pageBreakBefore w:val="0"/>
        <w:widowControl w:val="0"/>
        <w:kinsoku/>
        <w:wordWrap/>
        <w:overflowPunct/>
        <w:topLinePunct w:val="0"/>
        <w:bidi w:val="0"/>
        <w:adjustRightInd/>
        <w:snapToGrid/>
        <w:spacing w:line="560" w:lineRule="exact"/>
        <w:ind w:firstLine="560" w:firstLineChars="200"/>
        <w:jc w:val="left"/>
        <w:textAlignment w:val="auto"/>
        <w:rPr>
          <w:rFonts w:hint="eastAsia" w:ascii="方正仿宋_GB2312" w:hAnsi="方正仿宋_GB2312" w:eastAsia="方正仿宋_GB2312" w:cs="方正仿宋_GB2312"/>
          <w:color w:val="auto"/>
          <w:sz w:val="28"/>
          <w:szCs w:val="28"/>
        </w:rPr>
      </w:pPr>
      <w:r>
        <w:rPr>
          <w:rFonts w:hint="eastAsia" w:ascii="方正仿宋_GB2312" w:hAnsi="方正仿宋_GB2312" w:eastAsia="方正仿宋_GB2312" w:cs="方正仿宋_GB2312"/>
          <w:color w:val="auto"/>
          <w:sz w:val="28"/>
          <w:szCs w:val="28"/>
        </w:rPr>
        <w:t>（</w:t>
      </w:r>
      <w:r>
        <w:rPr>
          <w:rFonts w:hint="eastAsia" w:ascii="方正仿宋_GB2312" w:hAnsi="方正仿宋_GB2312" w:eastAsia="方正仿宋_GB2312" w:cs="方正仿宋_GB2312"/>
          <w:color w:val="auto"/>
          <w:sz w:val="28"/>
          <w:szCs w:val="28"/>
          <w:lang w:val="en-US" w:eastAsia="zh-CN"/>
        </w:rPr>
        <w:t>二</w:t>
      </w:r>
      <w:r>
        <w:rPr>
          <w:rFonts w:hint="eastAsia" w:ascii="方正仿宋_GB2312" w:hAnsi="方正仿宋_GB2312" w:eastAsia="方正仿宋_GB2312" w:cs="方正仿宋_GB2312"/>
          <w:color w:val="auto"/>
          <w:sz w:val="28"/>
          <w:szCs w:val="28"/>
        </w:rPr>
        <w:t>）项目履行地点：大竹县人民医院院内指定地点。</w:t>
      </w:r>
    </w:p>
    <w:p w14:paraId="5BFB0B88">
      <w:pPr>
        <w:pStyle w:val="16"/>
        <w:keepNext w:val="0"/>
        <w:keepLines w:val="0"/>
        <w:pageBreakBefore w:val="0"/>
        <w:widowControl w:val="0"/>
        <w:kinsoku/>
        <w:wordWrap/>
        <w:overflowPunct/>
        <w:topLinePunct w:val="0"/>
        <w:bidi w:val="0"/>
        <w:adjustRightInd/>
        <w:snapToGrid/>
        <w:spacing w:line="560" w:lineRule="exact"/>
        <w:ind w:firstLine="560" w:firstLineChars="200"/>
        <w:jc w:val="left"/>
        <w:textAlignment w:val="auto"/>
        <w:rPr>
          <w:rFonts w:hint="eastAsia" w:ascii="方正仿宋_GB2312" w:hAnsi="方正仿宋_GB2312" w:eastAsia="方正仿宋_GB2312" w:cs="方正仿宋_GB2312"/>
          <w:color w:val="auto"/>
          <w:sz w:val="28"/>
          <w:szCs w:val="28"/>
          <w:lang w:val="en-US" w:eastAsia="zh-CN"/>
        </w:rPr>
      </w:pPr>
      <w:r>
        <w:rPr>
          <w:rFonts w:hint="eastAsia" w:ascii="方正仿宋_GB2312" w:hAnsi="方正仿宋_GB2312" w:eastAsia="方正仿宋_GB2312" w:cs="方正仿宋_GB2312"/>
          <w:color w:val="auto"/>
          <w:sz w:val="28"/>
          <w:szCs w:val="28"/>
        </w:rPr>
        <w:t>（</w:t>
      </w:r>
      <w:r>
        <w:rPr>
          <w:rFonts w:hint="eastAsia" w:ascii="方正仿宋_GB2312" w:hAnsi="方正仿宋_GB2312" w:eastAsia="方正仿宋_GB2312" w:cs="方正仿宋_GB2312"/>
          <w:color w:val="auto"/>
          <w:sz w:val="28"/>
          <w:szCs w:val="28"/>
          <w:lang w:val="en-US" w:eastAsia="zh-CN"/>
        </w:rPr>
        <w:t>三</w:t>
      </w:r>
      <w:r>
        <w:rPr>
          <w:rFonts w:hint="eastAsia" w:ascii="方正仿宋_GB2312" w:hAnsi="方正仿宋_GB2312" w:eastAsia="方正仿宋_GB2312" w:cs="方正仿宋_GB2312"/>
          <w:color w:val="auto"/>
          <w:sz w:val="28"/>
          <w:szCs w:val="28"/>
        </w:rPr>
        <w:t>）项目付款方式</w:t>
      </w:r>
      <w:r>
        <w:rPr>
          <w:rFonts w:hint="eastAsia" w:ascii="方正仿宋_GB2312" w:hAnsi="方正仿宋_GB2312" w:eastAsia="方正仿宋_GB2312" w:cs="方正仿宋_GB2312"/>
          <w:color w:val="auto"/>
          <w:sz w:val="28"/>
          <w:szCs w:val="28"/>
          <w:lang w:val="en-US" w:eastAsia="zh-CN"/>
        </w:rPr>
        <w:t>及验收方式</w:t>
      </w:r>
    </w:p>
    <w:p w14:paraId="6C5427F4">
      <w:pPr>
        <w:pStyle w:val="21"/>
        <w:keepNext w:val="0"/>
        <w:keepLines w:val="0"/>
        <w:pageBreakBefore w:val="0"/>
        <w:widowControl w:val="0"/>
        <w:kinsoku/>
        <w:wordWrap/>
        <w:overflowPunct/>
        <w:topLinePunct w:val="0"/>
        <w:bidi w:val="0"/>
        <w:adjustRightInd/>
        <w:snapToGrid/>
        <w:spacing w:line="560" w:lineRule="exact"/>
        <w:ind w:firstLine="560" w:firstLineChars="200"/>
        <w:jc w:val="left"/>
        <w:textAlignment w:val="auto"/>
        <w:rPr>
          <w:rFonts w:hint="default" w:ascii="方正仿宋_GB2312" w:hAnsi="方正仿宋_GB2312" w:eastAsia="方正仿宋_GB2312" w:cs="方正仿宋_GB2312"/>
          <w:color w:val="auto"/>
          <w:sz w:val="28"/>
          <w:szCs w:val="28"/>
          <w:lang w:val="en-US" w:eastAsia="zh-CN"/>
        </w:rPr>
      </w:pPr>
      <w:r>
        <w:rPr>
          <w:rFonts w:hint="eastAsia" w:ascii="方正仿宋_GB2312" w:hAnsi="方正仿宋_GB2312" w:eastAsia="方正仿宋_GB2312" w:cs="方正仿宋_GB2312"/>
          <w:color w:val="auto"/>
          <w:sz w:val="28"/>
          <w:szCs w:val="28"/>
        </w:rPr>
        <w:t>采购人采用银行转账方式付款，采购人付款前，成交供应商必须</w:t>
      </w:r>
      <w:r>
        <w:rPr>
          <w:rFonts w:hint="eastAsia" w:ascii="方正仿宋_GB2312" w:hAnsi="方正仿宋_GB2312" w:eastAsia="方正仿宋_GB2312" w:cs="方正仿宋_GB2312"/>
          <w:color w:val="auto"/>
          <w:sz w:val="28"/>
          <w:szCs w:val="28"/>
          <w:lang w:val="en-US" w:eastAsia="zh-CN"/>
        </w:rPr>
        <w:t>在本项目验收合格后，给采购人提供验收相关全套资料并开具</w:t>
      </w:r>
      <w:r>
        <w:rPr>
          <w:rFonts w:hint="eastAsia" w:ascii="方正仿宋_GB2312" w:hAnsi="方正仿宋_GB2312" w:eastAsia="方正仿宋_GB2312" w:cs="方正仿宋_GB2312"/>
          <w:color w:val="auto"/>
          <w:sz w:val="28"/>
          <w:szCs w:val="28"/>
        </w:rPr>
        <w:t>国家认可的足额有效发票，采购人在收到成交供应商前款所述有效票据</w:t>
      </w:r>
      <w:r>
        <w:rPr>
          <w:rFonts w:hint="eastAsia" w:ascii="方正仿宋_GB2312" w:hAnsi="方正仿宋_GB2312" w:eastAsia="方正仿宋_GB2312" w:cs="方正仿宋_GB2312"/>
          <w:color w:val="auto"/>
          <w:sz w:val="28"/>
          <w:szCs w:val="28"/>
          <w:lang w:val="en-US" w:eastAsia="zh-CN"/>
        </w:rPr>
        <w:t>及材料后，90</w:t>
      </w:r>
      <w:r>
        <w:rPr>
          <w:rFonts w:hint="eastAsia" w:ascii="方正仿宋_GB2312" w:hAnsi="方正仿宋_GB2312" w:eastAsia="方正仿宋_GB2312" w:cs="方正仿宋_GB2312"/>
          <w:color w:val="auto"/>
          <w:sz w:val="28"/>
          <w:szCs w:val="28"/>
        </w:rPr>
        <w:t>日内转账支付成交供应商</w:t>
      </w:r>
      <w:r>
        <w:rPr>
          <w:rFonts w:hint="eastAsia" w:ascii="方正仿宋_GB2312" w:hAnsi="方正仿宋_GB2312" w:eastAsia="方正仿宋_GB2312" w:cs="方正仿宋_GB2312"/>
          <w:color w:val="auto"/>
          <w:sz w:val="28"/>
          <w:szCs w:val="28"/>
          <w:lang w:val="en-US" w:eastAsia="zh-CN"/>
        </w:rPr>
        <w:t>合同费用</w:t>
      </w:r>
      <w:r>
        <w:rPr>
          <w:rFonts w:hint="eastAsia" w:ascii="方正仿宋_GB2312" w:hAnsi="方正仿宋_GB2312" w:eastAsia="方正仿宋_GB2312" w:cs="方正仿宋_GB2312"/>
          <w:color w:val="auto"/>
          <w:sz w:val="28"/>
          <w:szCs w:val="28"/>
          <w:lang w:eastAsia="zh-CN"/>
        </w:rPr>
        <w:t>，</w:t>
      </w:r>
      <w:r>
        <w:rPr>
          <w:rFonts w:hint="eastAsia" w:ascii="方正仿宋_GB2312" w:hAnsi="方正仿宋_GB2312" w:eastAsia="方正仿宋_GB2312" w:cs="方正仿宋_GB2312"/>
          <w:color w:val="auto"/>
          <w:sz w:val="28"/>
          <w:szCs w:val="28"/>
        </w:rPr>
        <w:t>否则采购人有权拒绝付款</w:t>
      </w:r>
      <w:r>
        <w:rPr>
          <w:rFonts w:hint="eastAsia" w:ascii="方正仿宋_GB2312" w:hAnsi="方正仿宋_GB2312" w:eastAsia="方正仿宋_GB2312" w:cs="方正仿宋_GB2312"/>
          <w:color w:val="auto"/>
          <w:sz w:val="28"/>
          <w:szCs w:val="28"/>
          <w:lang w:eastAsia="zh-CN"/>
        </w:rPr>
        <w:t>（</w:t>
      </w:r>
      <w:r>
        <w:rPr>
          <w:rFonts w:hint="eastAsia" w:ascii="方正仿宋_GB2312" w:hAnsi="方正仿宋_GB2312" w:eastAsia="方正仿宋_GB2312" w:cs="方正仿宋_GB2312"/>
          <w:color w:val="auto"/>
          <w:sz w:val="28"/>
          <w:szCs w:val="28"/>
          <w:lang w:val="en-US" w:eastAsia="zh-CN"/>
        </w:rPr>
        <w:t>一般纳税人应开具增值税发票</w:t>
      </w:r>
      <w:r>
        <w:rPr>
          <w:rFonts w:hint="eastAsia" w:ascii="方正仿宋_GB2312" w:hAnsi="方正仿宋_GB2312" w:eastAsia="方正仿宋_GB2312" w:cs="方正仿宋_GB2312"/>
          <w:color w:val="auto"/>
          <w:sz w:val="28"/>
          <w:szCs w:val="28"/>
          <w:lang w:eastAsia="zh-CN"/>
        </w:rPr>
        <w:t>）</w:t>
      </w:r>
      <w:r>
        <w:rPr>
          <w:rFonts w:hint="eastAsia" w:ascii="方正仿宋_GB2312" w:hAnsi="方正仿宋_GB2312" w:eastAsia="方正仿宋_GB2312" w:cs="方正仿宋_GB2312"/>
          <w:color w:val="auto"/>
          <w:sz w:val="28"/>
          <w:szCs w:val="28"/>
        </w:rPr>
        <w:t>。</w:t>
      </w:r>
    </w:p>
    <w:p w14:paraId="799E0311">
      <w:pPr>
        <w:pStyle w:val="24"/>
        <w:keepNext w:val="0"/>
        <w:keepLines w:val="0"/>
        <w:pageBreakBefore w:val="0"/>
        <w:widowControl w:val="0"/>
        <w:kinsoku/>
        <w:wordWrap/>
        <w:overflowPunct/>
        <w:topLinePunct w:val="0"/>
        <w:bidi w:val="0"/>
        <w:adjustRightInd/>
        <w:snapToGrid/>
        <w:spacing w:line="560" w:lineRule="exact"/>
        <w:ind w:left="0" w:leftChars="0" w:firstLine="560" w:firstLineChars="200"/>
        <w:textAlignment w:val="auto"/>
        <w:rPr>
          <w:rFonts w:hint="eastAsia" w:ascii="方正仿宋_GB2312" w:hAnsi="方正仿宋_GB2312" w:eastAsia="方正仿宋_GB2312" w:cs="方正仿宋_GB2312"/>
          <w:b w:val="0"/>
          <w:bCs w:val="0"/>
          <w:color w:val="auto"/>
          <w:sz w:val="28"/>
          <w:szCs w:val="28"/>
        </w:rPr>
      </w:pPr>
      <w:r>
        <w:rPr>
          <w:rFonts w:hint="eastAsia" w:ascii="方正仿宋_GB2312" w:hAnsi="方正仿宋_GB2312" w:eastAsia="方正仿宋_GB2312" w:cs="方正仿宋_GB2312"/>
          <w:b w:val="0"/>
          <w:bCs w:val="0"/>
          <w:color w:val="auto"/>
          <w:sz w:val="28"/>
          <w:szCs w:val="28"/>
        </w:rPr>
        <w:t>（</w:t>
      </w:r>
      <w:r>
        <w:rPr>
          <w:rFonts w:hint="eastAsia" w:ascii="方正仿宋_GB2312" w:hAnsi="方正仿宋_GB2312" w:eastAsia="方正仿宋_GB2312" w:cs="方正仿宋_GB2312"/>
          <w:b w:val="0"/>
          <w:bCs w:val="0"/>
          <w:color w:val="auto"/>
          <w:sz w:val="28"/>
          <w:szCs w:val="28"/>
          <w:lang w:val="en-US" w:eastAsia="zh-CN"/>
        </w:rPr>
        <w:t>四</w:t>
      </w:r>
      <w:r>
        <w:rPr>
          <w:rFonts w:hint="eastAsia" w:ascii="方正仿宋_GB2312" w:hAnsi="方正仿宋_GB2312" w:eastAsia="方正仿宋_GB2312" w:cs="方正仿宋_GB2312"/>
          <w:b w:val="0"/>
          <w:bCs w:val="0"/>
          <w:color w:val="auto"/>
          <w:sz w:val="28"/>
          <w:szCs w:val="28"/>
        </w:rPr>
        <w:t>）违约责任</w:t>
      </w:r>
    </w:p>
    <w:p w14:paraId="612EF63C">
      <w:pPr>
        <w:pStyle w:val="16"/>
        <w:keepNext w:val="0"/>
        <w:keepLines w:val="0"/>
        <w:pageBreakBefore w:val="0"/>
        <w:widowControl w:val="0"/>
        <w:kinsoku/>
        <w:wordWrap/>
        <w:overflowPunct/>
        <w:topLinePunct w:val="0"/>
        <w:bidi w:val="0"/>
        <w:adjustRightInd/>
        <w:snapToGrid/>
        <w:spacing w:line="560" w:lineRule="exact"/>
        <w:ind w:firstLine="560" w:firstLineChars="200"/>
        <w:textAlignment w:val="auto"/>
        <w:rPr>
          <w:rFonts w:hint="eastAsia" w:ascii="方正仿宋_GB2312" w:hAnsi="方正仿宋_GB2312" w:eastAsia="方正仿宋_GB2312" w:cs="方正仿宋_GB2312"/>
          <w:bCs/>
          <w:color w:val="auto"/>
          <w:sz w:val="28"/>
          <w:szCs w:val="28"/>
        </w:rPr>
      </w:pPr>
      <w:r>
        <w:rPr>
          <w:rFonts w:hint="eastAsia" w:ascii="方正仿宋_GB2312" w:hAnsi="方正仿宋_GB2312" w:eastAsia="方正仿宋_GB2312" w:cs="方正仿宋_GB2312"/>
          <w:bCs/>
          <w:color w:val="auto"/>
          <w:sz w:val="28"/>
          <w:szCs w:val="28"/>
        </w:rPr>
        <w:t>供应商必须严格按照国家相关法律法规和</w:t>
      </w:r>
      <w:r>
        <w:rPr>
          <w:rFonts w:hint="eastAsia" w:ascii="方正仿宋_GB2312" w:hAnsi="方正仿宋_GB2312" w:eastAsia="方正仿宋_GB2312" w:cs="方正仿宋_GB2312"/>
          <w:bCs/>
          <w:color w:val="auto"/>
          <w:sz w:val="28"/>
          <w:szCs w:val="28"/>
          <w:lang w:eastAsia="zh-CN"/>
        </w:rPr>
        <w:t>本文件</w:t>
      </w:r>
      <w:r>
        <w:rPr>
          <w:rFonts w:hint="eastAsia" w:ascii="方正仿宋_GB2312" w:hAnsi="方正仿宋_GB2312" w:eastAsia="方正仿宋_GB2312" w:cs="方正仿宋_GB2312"/>
          <w:bCs/>
          <w:color w:val="auto"/>
          <w:sz w:val="28"/>
          <w:szCs w:val="28"/>
        </w:rPr>
        <w:t>要求及供应商提交的响应文件约定履行合同，按时全面履行本项目的各项义务，供应商不履行本项目义务或瑕疵履行本项目义务或延迟履行本项目义务或履行合同义务不符合合同约定的，则成交供应商违约。</w:t>
      </w:r>
    </w:p>
    <w:p w14:paraId="63E667AC">
      <w:pPr>
        <w:pStyle w:val="16"/>
        <w:keepNext w:val="0"/>
        <w:keepLines w:val="0"/>
        <w:pageBreakBefore w:val="0"/>
        <w:widowControl w:val="0"/>
        <w:kinsoku/>
        <w:wordWrap/>
        <w:overflowPunct/>
        <w:topLinePunct w:val="0"/>
        <w:bidi w:val="0"/>
        <w:adjustRightInd/>
        <w:snapToGrid/>
        <w:spacing w:line="560" w:lineRule="exact"/>
        <w:ind w:firstLine="560" w:firstLineChars="200"/>
        <w:textAlignment w:val="auto"/>
        <w:rPr>
          <w:rFonts w:hint="eastAsia" w:ascii="方正仿宋_GB2312" w:hAnsi="方正仿宋_GB2312" w:eastAsia="方正仿宋_GB2312" w:cs="方正仿宋_GB2312"/>
          <w:color w:val="auto"/>
          <w:sz w:val="28"/>
          <w:szCs w:val="28"/>
        </w:rPr>
      </w:pPr>
      <w:r>
        <w:rPr>
          <w:rFonts w:hint="eastAsia" w:ascii="方正仿宋_GB2312" w:hAnsi="方正仿宋_GB2312" w:eastAsia="方正仿宋_GB2312" w:cs="方正仿宋_GB2312"/>
          <w:color w:val="auto"/>
          <w:sz w:val="28"/>
          <w:szCs w:val="28"/>
        </w:rPr>
        <w:t>根据《中华人民共和国民法典》合同编的法律规定，采购人有权解除合同，并要求成交供应商承担相应违约责任并支付相应金额的违约金。采购人有权直接从成交供应商的合同款中扣除违约金，成交供应商因违约行为偿付的违约金不足以弥补采购人损失的，还应按采购人损失尚未弥补的部分，支付赔偿金全额赔偿采购人损失。</w:t>
      </w:r>
    </w:p>
    <w:p w14:paraId="0303E137">
      <w:pPr>
        <w:pStyle w:val="16"/>
        <w:keepNext w:val="0"/>
        <w:keepLines w:val="0"/>
        <w:pageBreakBefore w:val="0"/>
        <w:widowControl w:val="0"/>
        <w:kinsoku/>
        <w:wordWrap/>
        <w:overflowPunct/>
        <w:topLinePunct w:val="0"/>
        <w:bidi w:val="0"/>
        <w:adjustRightInd/>
        <w:snapToGrid/>
        <w:spacing w:line="560" w:lineRule="exact"/>
        <w:ind w:firstLine="560" w:firstLineChars="200"/>
        <w:textAlignment w:val="auto"/>
        <w:rPr>
          <w:rFonts w:hint="eastAsia" w:ascii="方正仿宋_GB2312" w:hAnsi="方正仿宋_GB2312" w:eastAsia="方正仿宋_GB2312" w:cs="方正仿宋_GB2312"/>
          <w:color w:val="auto"/>
          <w:sz w:val="28"/>
          <w:szCs w:val="28"/>
        </w:rPr>
      </w:pPr>
      <w:r>
        <w:rPr>
          <w:rFonts w:hint="eastAsia" w:ascii="方正仿宋_GB2312" w:hAnsi="方正仿宋_GB2312" w:eastAsia="方正仿宋_GB2312" w:cs="方正仿宋_GB2312"/>
          <w:color w:val="auto"/>
          <w:sz w:val="28"/>
          <w:szCs w:val="28"/>
        </w:rPr>
        <w:t>有下列情形之一行为视为供应商违约，采购人有权按照以下条款要求成交供应商承担违约金及违约责任：</w:t>
      </w:r>
    </w:p>
    <w:p w14:paraId="44FF4195">
      <w:pPr>
        <w:pStyle w:val="16"/>
        <w:keepNext w:val="0"/>
        <w:keepLines w:val="0"/>
        <w:pageBreakBefore w:val="0"/>
        <w:widowControl w:val="0"/>
        <w:kinsoku/>
        <w:wordWrap/>
        <w:overflowPunct/>
        <w:topLinePunct w:val="0"/>
        <w:bidi w:val="0"/>
        <w:adjustRightInd/>
        <w:snapToGrid/>
        <w:spacing w:line="560" w:lineRule="exact"/>
        <w:ind w:firstLine="560" w:firstLineChars="200"/>
        <w:textAlignment w:val="auto"/>
        <w:rPr>
          <w:rFonts w:hint="eastAsia" w:ascii="方正仿宋_GB2312" w:hAnsi="方正仿宋_GB2312" w:eastAsia="方正仿宋_GB2312" w:cs="方正仿宋_GB2312"/>
          <w:color w:val="auto"/>
          <w:sz w:val="28"/>
          <w:szCs w:val="28"/>
        </w:rPr>
      </w:pPr>
      <w:r>
        <w:rPr>
          <w:rFonts w:hint="eastAsia" w:ascii="方正仿宋_GB2312" w:hAnsi="方正仿宋_GB2312" w:eastAsia="方正仿宋_GB2312" w:cs="方正仿宋_GB2312"/>
          <w:color w:val="auto"/>
          <w:sz w:val="28"/>
          <w:szCs w:val="28"/>
        </w:rPr>
        <w:t>（1）项目履行期限内，成交供应商明确表示或者以自己的行为表明不履行本项目合同的主要义务，则成交供应商违约，成交供应商应向采购人缴纳合同总价款20%的违约金，同时采购人有权解除合同。</w:t>
      </w:r>
    </w:p>
    <w:p w14:paraId="5244110C">
      <w:pPr>
        <w:pStyle w:val="16"/>
        <w:keepNext w:val="0"/>
        <w:keepLines w:val="0"/>
        <w:pageBreakBefore w:val="0"/>
        <w:widowControl w:val="0"/>
        <w:kinsoku/>
        <w:wordWrap/>
        <w:overflowPunct/>
        <w:topLinePunct w:val="0"/>
        <w:bidi w:val="0"/>
        <w:adjustRightInd/>
        <w:snapToGrid/>
        <w:spacing w:line="560" w:lineRule="exact"/>
        <w:ind w:firstLine="560" w:firstLineChars="200"/>
        <w:textAlignment w:val="auto"/>
        <w:rPr>
          <w:rFonts w:hint="eastAsia" w:ascii="方正仿宋_GB2312" w:hAnsi="方正仿宋_GB2312" w:eastAsia="方正仿宋_GB2312" w:cs="方正仿宋_GB2312"/>
          <w:color w:val="auto"/>
          <w:sz w:val="28"/>
          <w:szCs w:val="28"/>
        </w:rPr>
      </w:pPr>
      <w:r>
        <w:rPr>
          <w:rFonts w:hint="eastAsia" w:ascii="方正仿宋_GB2312" w:hAnsi="方正仿宋_GB2312" w:eastAsia="方正仿宋_GB2312" w:cs="方正仿宋_GB2312"/>
          <w:color w:val="auto"/>
          <w:sz w:val="28"/>
          <w:szCs w:val="28"/>
        </w:rPr>
        <w:t>（2）成交供应商提供的服务根本违约，致使合同的目的不能实现的，成交供应商应向采购人缴纳合同总价款20%的违约金，同时采购人有权解除合同。</w:t>
      </w:r>
    </w:p>
    <w:p w14:paraId="4C4A0933">
      <w:pPr>
        <w:pStyle w:val="16"/>
        <w:keepNext w:val="0"/>
        <w:keepLines w:val="0"/>
        <w:pageBreakBefore w:val="0"/>
        <w:widowControl w:val="0"/>
        <w:kinsoku/>
        <w:wordWrap/>
        <w:overflowPunct/>
        <w:topLinePunct w:val="0"/>
        <w:bidi w:val="0"/>
        <w:adjustRightInd/>
        <w:snapToGrid/>
        <w:spacing w:line="560" w:lineRule="exact"/>
        <w:ind w:firstLine="560" w:firstLineChars="200"/>
        <w:textAlignment w:val="auto"/>
        <w:rPr>
          <w:rFonts w:hint="eastAsia" w:ascii="方正仿宋_GB2312" w:hAnsi="方正仿宋_GB2312" w:eastAsia="方正仿宋_GB2312" w:cs="方正仿宋_GB2312"/>
          <w:color w:val="auto"/>
          <w:sz w:val="28"/>
          <w:szCs w:val="28"/>
        </w:rPr>
      </w:pPr>
      <w:r>
        <w:rPr>
          <w:rFonts w:hint="eastAsia" w:ascii="方正仿宋_GB2312" w:hAnsi="方正仿宋_GB2312" w:eastAsia="方正仿宋_GB2312" w:cs="方正仿宋_GB2312"/>
          <w:color w:val="auto"/>
          <w:sz w:val="28"/>
          <w:szCs w:val="28"/>
        </w:rPr>
        <w:t>（3）成交供应商延迟履约，即成交供应商应向采购人提供的服务未按合同约定时间</w:t>
      </w:r>
      <w:r>
        <w:rPr>
          <w:rFonts w:hint="eastAsia" w:ascii="方正仿宋_GB2312" w:hAnsi="方正仿宋_GB2312" w:eastAsia="方正仿宋_GB2312" w:cs="方正仿宋_GB2312"/>
          <w:color w:val="auto"/>
          <w:sz w:val="28"/>
          <w:szCs w:val="28"/>
          <w:lang w:val="en-US" w:eastAsia="zh-CN"/>
        </w:rPr>
        <w:t>完成的</w:t>
      </w:r>
      <w:r>
        <w:rPr>
          <w:rFonts w:hint="eastAsia" w:ascii="方正仿宋_GB2312" w:hAnsi="方正仿宋_GB2312" w:eastAsia="方正仿宋_GB2312" w:cs="方正仿宋_GB2312"/>
          <w:color w:val="auto"/>
          <w:sz w:val="28"/>
          <w:szCs w:val="28"/>
        </w:rPr>
        <w:t>，成交供应商每有</w:t>
      </w:r>
      <w:r>
        <w:rPr>
          <w:rFonts w:hint="eastAsia" w:ascii="方正仿宋_GB2312" w:hAnsi="方正仿宋_GB2312" w:eastAsia="方正仿宋_GB2312" w:cs="方正仿宋_GB2312"/>
          <w:color w:val="auto"/>
          <w:sz w:val="28"/>
          <w:szCs w:val="28"/>
          <w:lang w:val="en-US" w:eastAsia="zh-CN"/>
        </w:rPr>
        <w:t>一天</w:t>
      </w:r>
      <w:r>
        <w:rPr>
          <w:rFonts w:hint="eastAsia" w:ascii="方正仿宋_GB2312" w:hAnsi="方正仿宋_GB2312" w:eastAsia="方正仿宋_GB2312" w:cs="方正仿宋_GB2312"/>
          <w:color w:val="auto"/>
          <w:sz w:val="28"/>
          <w:szCs w:val="28"/>
        </w:rPr>
        <w:t>违约行为，</w:t>
      </w:r>
      <w:r>
        <w:rPr>
          <w:rFonts w:hint="eastAsia" w:ascii="方正仿宋_GB2312" w:hAnsi="方正仿宋_GB2312" w:eastAsia="方正仿宋_GB2312" w:cs="方正仿宋_GB2312"/>
          <w:color w:val="auto"/>
          <w:sz w:val="28"/>
          <w:szCs w:val="28"/>
          <w:lang w:val="en-US" w:eastAsia="zh-CN"/>
        </w:rPr>
        <w:t>扣款1000元/天</w:t>
      </w:r>
      <w:r>
        <w:rPr>
          <w:rFonts w:hint="eastAsia" w:ascii="方正仿宋_GB2312" w:hAnsi="方正仿宋_GB2312" w:eastAsia="方正仿宋_GB2312" w:cs="方正仿宋_GB2312"/>
          <w:color w:val="auto"/>
          <w:sz w:val="28"/>
          <w:szCs w:val="28"/>
        </w:rPr>
        <w:t>。</w:t>
      </w:r>
    </w:p>
    <w:p w14:paraId="563A5144">
      <w:pPr>
        <w:pStyle w:val="16"/>
        <w:keepNext w:val="0"/>
        <w:keepLines w:val="0"/>
        <w:pageBreakBefore w:val="0"/>
        <w:widowControl w:val="0"/>
        <w:kinsoku/>
        <w:wordWrap/>
        <w:overflowPunct/>
        <w:topLinePunct w:val="0"/>
        <w:bidi w:val="0"/>
        <w:adjustRightInd/>
        <w:snapToGrid/>
        <w:spacing w:line="560" w:lineRule="exact"/>
        <w:ind w:firstLine="560" w:firstLineChars="200"/>
        <w:textAlignment w:val="auto"/>
        <w:rPr>
          <w:rFonts w:hint="eastAsia" w:ascii="方正仿宋_GB2312" w:hAnsi="方正仿宋_GB2312" w:eastAsia="方正仿宋_GB2312" w:cs="方正仿宋_GB2312"/>
          <w:color w:val="auto"/>
          <w:sz w:val="28"/>
          <w:szCs w:val="28"/>
        </w:rPr>
      </w:pPr>
      <w:r>
        <w:rPr>
          <w:rFonts w:hint="eastAsia" w:ascii="方正仿宋_GB2312" w:hAnsi="方正仿宋_GB2312" w:eastAsia="方正仿宋_GB2312" w:cs="方正仿宋_GB2312"/>
          <w:color w:val="auto"/>
          <w:sz w:val="28"/>
          <w:szCs w:val="28"/>
        </w:rPr>
        <w:t>（4）成交供应商</w:t>
      </w:r>
      <w:r>
        <w:rPr>
          <w:rFonts w:hint="eastAsia" w:ascii="方正仿宋_GB2312" w:hAnsi="方正仿宋_GB2312" w:eastAsia="方正仿宋_GB2312" w:cs="方正仿宋_GB2312"/>
          <w:color w:val="auto"/>
          <w:sz w:val="28"/>
          <w:szCs w:val="28"/>
          <w:lang w:eastAsia="zh-CN"/>
        </w:rPr>
        <w:t>所提</w:t>
      </w:r>
      <w:r>
        <w:rPr>
          <w:rFonts w:hint="eastAsia" w:ascii="方正仿宋_GB2312" w:hAnsi="方正仿宋_GB2312" w:eastAsia="方正仿宋_GB2312" w:cs="方正仿宋_GB2312"/>
          <w:color w:val="auto"/>
          <w:sz w:val="28"/>
          <w:szCs w:val="28"/>
        </w:rPr>
        <w:t>供的服务瑕疵违约，与</w:t>
      </w:r>
      <w:r>
        <w:rPr>
          <w:rFonts w:hint="eastAsia" w:ascii="方正仿宋_GB2312" w:hAnsi="方正仿宋_GB2312" w:eastAsia="方正仿宋_GB2312" w:cs="方正仿宋_GB2312"/>
          <w:color w:val="auto"/>
          <w:sz w:val="28"/>
          <w:szCs w:val="28"/>
          <w:lang w:eastAsia="zh-CN"/>
        </w:rPr>
        <w:t>本文件</w:t>
      </w:r>
      <w:r>
        <w:rPr>
          <w:rFonts w:hint="eastAsia" w:ascii="方正仿宋_GB2312" w:hAnsi="方正仿宋_GB2312" w:eastAsia="方正仿宋_GB2312" w:cs="方正仿宋_GB2312"/>
          <w:color w:val="auto"/>
          <w:sz w:val="28"/>
          <w:szCs w:val="28"/>
        </w:rPr>
        <w:t>要求或采购人采购需求不符的，成交供应商应承担修理、重作、更换、退货、减少价款或者报酬等违约责任。同时成交供应商每有一次</w:t>
      </w:r>
      <w:r>
        <w:rPr>
          <w:rFonts w:hint="eastAsia" w:ascii="方正仿宋_GB2312" w:hAnsi="方正仿宋_GB2312" w:eastAsia="方正仿宋_GB2312" w:cs="方正仿宋_GB2312"/>
          <w:color w:val="auto"/>
          <w:sz w:val="28"/>
          <w:szCs w:val="28"/>
          <w:lang w:val="en-US" w:eastAsia="zh-CN"/>
        </w:rPr>
        <w:t>瑕疵</w:t>
      </w:r>
      <w:r>
        <w:rPr>
          <w:rFonts w:hint="eastAsia" w:ascii="方正仿宋_GB2312" w:hAnsi="方正仿宋_GB2312" w:eastAsia="方正仿宋_GB2312" w:cs="方正仿宋_GB2312"/>
          <w:color w:val="auto"/>
          <w:sz w:val="28"/>
          <w:szCs w:val="28"/>
        </w:rPr>
        <w:t>违约行为，采购人将扣除成交供应商结算</w:t>
      </w:r>
      <w:r>
        <w:rPr>
          <w:rFonts w:hint="eastAsia" w:ascii="方正仿宋_GB2312" w:hAnsi="方正仿宋_GB2312" w:eastAsia="方正仿宋_GB2312" w:cs="方正仿宋_GB2312"/>
          <w:color w:val="auto"/>
          <w:sz w:val="28"/>
          <w:szCs w:val="28"/>
          <w:lang w:eastAsia="zh-CN"/>
        </w:rPr>
        <w:t>款</w:t>
      </w:r>
      <w:r>
        <w:rPr>
          <w:rFonts w:hint="eastAsia" w:ascii="方正仿宋_GB2312" w:hAnsi="方正仿宋_GB2312" w:eastAsia="方正仿宋_GB2312" w:cs="方正仿宋_GB2312"/>
          <w:color w:val="auto"/>
          <w:sz w:val="28"/>
          <w:szCs w:val="28"/>
          <w:lang w:val="en-US" w:eastAsia="zh-CN"/>
        </w:rPr>
        <w:t>2</w:t>
      </w:r>
      <w:r>
        <w:rPr>
          <w:rFonts w:hint="eastAsia" w:ascii="方正仿宋_GB2312" w:hAnsi="方正仿宋_GB2312" w:eastAsia="方正仿宋_GB2312" w:cs="方正仿宋_GB2312"/>
          <w:color w:val="auto"/>
          <w:sz w:val="28"/>
          <w:szCs w:val="28"/>
        </w:rPr>
        <w:t>00元，供应商出现</w:t>
      </w:r>
      <w:r>
        <w:rPr>
          <w:rFonts w:hint="eastAsia" w:ascii="方正仿宋_GB2312" w:hAnsi="方正仿宋_GB2312" w:eastAsia="方正仿宋_GB2312" w:cs="方正仿宋_GB2312"/>
          <w:color w:val="auto"/>
          <w:sz w:val="28"/>
          <w:szCs w:val="28"/>
          <w:lang w:val="en-US" w:eastAsia="zh-CN"/>
        </w:rPr>
        <w:t>3</w:t>
      </w:r>
      <w:r>
        <w:rPr>
          <w:rFonts w:hint="eastAsia" w:ascii="方正仿宋_GB2312" w:hAnsi="方正仿宋_GB2312" w:eastAsia="方正仿宋_GB2312" w:cs="方正仿宋_GB2312"/>
          <w:color w:val="auto"/>
          <w:sz w:val="28"/>
          <w:szCs w:val="28"/>
        </w:rPr>
        <w:t>次本款所列违约行为，成交供应商应向采购人支付合同总价款</w:t>
      </w:r>
      <w:r>
        <w:rPr>
          <w:rFonts w:hint="eastAsia" w:ascii="方正仿宋_GB2312" w:hAnsi="方正仿宋_GB2312" w:eastAsia="方正仿宋_GB2312" w:cs="方正仿宋_GB2312"/>
          <w:color w:val="auto"/>
          <w:sz w:val="28"/>
          <w:szCs w:val="28"/>
          <w:lang w:val="en-US" w:eastAsia="zh-CN"/>
        </w:rPr>
        <w:t>5</w:t>
      </w:r>
      <w:r>
        <w:rPr>
          <w:rFonts w:hint="eastAsia" w:ascii="方正仿宋_GB2312" w:hAnsi="方正仿宋_GB2312" w:eastAsia="方正仿宋_GB2312" w:cs="方正仿宋_GB2312"/>
          <w:color w:val="auto"/>
          <w:sz w:val="28"/>
          <w:szCs w:val="28"/>
        </w:rPr>
        <w:t>%的违约金，同时采购人有权解除合同。经采购人同意后，供应商更正瑕疵违约行为后，可以继续按合同约定履行合同。</w:t>
      </w:r>
    </w:p>
    <w:p w14:paraId="7881470D">
      <w:pPr>
        <w:pStyle w:val="24"/>
        <w:keepNext w:val="0"/>
        <w:keepLines w:val="0"/>
        <w:pageBreakBefore w:val="0"/>
        <w:widowControl w:val="0"/>
        <w:kinsoku/>
        <w:wordWrap/>
        <w:overflowPunct/>
        <w:topLinePunct w:val="0"/>
        <w:bidi w:val="0"/>
        <w:adjustRightInd/>
        <w:snapToGrid/>
        <w:spacing w:line="560" w:lineRule="exact"/>
        <w:ind w:firstLine="560"/>
        <w:textAlignment w:val="auto"/>
        <w:rPr>
          <w:rFonts w:hint="eastAsia" w:ascii="方正仿宋_GB2312" w:hAnsi="方正仿宋_GB2312" w:eastAsia="方正仿宋_GB2312" w:cs="方正仿宋_GB2312"/>
          <w:b/>
          <w:bCs/>
          <w:color w:val="auto"/>
          <w:sz w:val="28"/>
          <w:szCs w:val="28"/>
          <w:lang w:val="en-US" w:eastAsia="zh-CN"/>
        </w:rPr>
      </w:pPr>
      <w:r>
        <w:rPr>
          <w:rFonts w:hint="eastAsia" w:ascii="方正仿宋_GB2312" w:hAnsi="方正仿宋_GB2312" w:eastAsia="方正仿宋_GB2312" w:cs="方正仿宋_GB2312"/>
          <w:color w:val="auto"/>
          <w:sz w:val="28"/>
          <w:szCs w:val="28"/>
          <w:lang w:val="en-US" w:eastAsia="zh-CN"/>
        </w:rPr>
        <w:t>2</w:t>
      </w:r>
      <w:r>
        <w:rPr>
          <w:rFonts w:hint="eastAsia" w:ascii="方正仿宋_GB2312" w:hAnsi="方正仿宋_GB2312" w:eastAsia="方正仿宋_GB2312" w:cs="方正仿宋_GB2312"/>
          <w:color w:val="auto"/>
          <w:sz w:val="28"/>
          <w:szCs w:val="28"/>
        </w:rPr>
        <w:t>、</w:t>
      </w:r>
      <w:bookmarkStart w:id="3" w:name="★4.4_违约处理"/>
      <w:bookmarkEnd w:id="3"/>
      <w:r>
        <w:rPr>
          <w:rFonts w:hint="eastAsia" w:ascii="方正仿宋_GB2312" w:hAnsi="方正仿宋_GB2312" w:eastAsia="方正仿宋_GB2312" w:cs="方正仿宋_GB2312"/>
          <w:color w:val="auto"/>
          <w:sz w:val="28"/>
          <w:szCs w:val="28"/>
        </w:rPr>
        <w:t>如因成交供应商及其工作人员在项目实施过程中的疏忽、失职、过错等故意或者过失原因给采购人造成损失或侵害，包括但不限于采购人本身的财产损失或人身伤害、由此而导致的采购人对任何第三方的法律责任等，供应商对此均应承担全部的赔偿责任和法律责任。</w:t>
      </w:r>
    </w:p>
    <w:p w14:paraId="518E2915">
      <w:pPr>
        <w:keepNext w:val="0"/>
        <w:keepLines w:val="0"/>
        <w:pageBreakBefore w:val="0"/>
        <w:widowControl w:val="0"/>
        <w:numPr>
          <w:ilvl w:val="0"/>
          <w:numId w:val="0"/>
        </w:numPr>
        <w:kinsoku/>
        <w:wordWrap/>
        <w:overflowPunct/>
        <w:topLinePunct w:val="0"/>
        <w:bidi w:val="0"/>
        <w:adjustRightInd/>
        <w:snapToGrid/>
        <w:spacing w:beforeLines="50" w:afterLines="50" w:line="560" w:lineRule="exact"/>
        <w:ind w:firstLine="562" w:firstLineChars="200"/>
        <w:textAlignment w:val="auto"/>
        <w:outlineLvl w:val="1"/>
        <w:rPr>
          <w:rFonts w:hint="eastAsia" w:ascii="方正仿宋_GB2312" w:hAnsi="方正仿宋_GB2312" w:eastAsia="方正仿宋_GB2312" w:cs="方正仿宋_GB2312"/>
          <w:b/>
          <w:bCs/>
          <w:color w:val="auto"/>
          <w:sz w:val="28"/>
          <w:szCs w:val="28"/>
          <w:lang w:val="en-US" w:eastAsia="zh-CN"/>
        </w:rPr>
      </w:pPr>
    </w:p>
    <w:p w14:paraId="67906E12">
      <w:pPr>
        <w:keepNext w:val="0"/>
        <w:keepLines w:val="0"/>
        <w:pageBreakBefore w:val="0"/>
        <w:widowControl w:val="0"/>
        <w:numPr>
          <w:ilvl w:val="0"/>
          <w:numId w:val="0"/>
        </w:numPr>
        <w:kinsoku/>
        <w:wordWrap/>
        <w:overflowPunct/>
        <w:topLinePunct w:val="0"/>
        <w:bidi w:val="0"/>
        <w:adjustRightInd/>
        <w:snapToGrid/>
        <w:spacing w:beforeLines="50" w:afterLines="50" w:line="560" w:lineRule="exact"/>
        <w:ind w:firstLine="562" w:firstLineChars="200"/>
        <w:textAlignment w:val="auto"/>
        <w:outlineLvl w:val="1"/>
        <w:rPr>
          <w:rFonts w:hint="eastAsia" w:ascii="方正仿宋_GB2312" w:hAnsi="方正仿宋_GB2312" w:eastAsia="方正仿宋_GB2312" w:cs="方正仿宋_GB2312"/>
          <w:b/>
          <w:bCs/>
          <w:color w:val="auto"/>
          <w:sz w:val="28"/>
          <w:szCs w:val="28"/>
          <w:lang w:val="en-US" w:eastAsia="zh-CN"/>
        </w:rPr>
      </w:pPr>
    </w:p>
    <w:p w14:paraId="3F976EEC">
      <w:pPr>
        <w:jc w:val="both"/>
        <w:rPr>
          <w:rFonts w:hint="eastAsia"/>
          <w:b/>
          <w:color w:val="auto"/>
          <w:sz w:val="32"/>
          <w:szCs w:val="32"/>
          <w:lang w:val="en-US" w:eastAsia="zh-CN"/>
        </w:rPr>
      </w:pPr>
    </w:p>
    <w:p w14:paraId="140E9E73">
      <w:pPr>
        <w:jc w:val="center"/>
        <w:rPr>
          <w:rFonts w:hint="default"/>
          <w:b/>
          <w:color w:val="auto"/>
          <w:sz w:val="32"/>
          <w:szCs w:val="32"/>
          <w:lang w:val="en-US" w:eastAsia="zh-CN"/>
        </w:rPr>
      </w:pPr>
      <w:r>
        <w:rPr>
          <w:rFonts w:hint="eastAsia"/>
          <w:b/>
          <w:color w:val="auto"/>
          <w:sz w:val="32"/>
          <w:szCs w:val="32"/>
          <w:lang w:val="en-US" w:eastAsia="zh-CN"/>
        </w:rPr>
        <w:t>供应商价格征询表</w:t>
      </w:r>
    </w:p>
    <w:tbl>
      <w:tblPr>
        <w:tblStyle w:val="12"/>
        <w:tblW w:w="9975"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2840"/>
        <w:gridCol w:w="7135"/>
      </w:tblGrid>
      <w:tr w14:paraId="76043CE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614" w:hRule="atLeast"/>
          <w:jc w:val="center"/>
        </w:trPr>
        <w:tc>
          <w:tcPr>
            <w:tcW w:w="9975"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top"/>
          </w:tcPr>
          <w:p w14:paraId="51E3671F">
            <w:pPr>
              <w:pStyle w:val="24"/>
              <w:spacing w:line="560" w:lineRule="exact"/>
              <w:ind w:firstLine="560"/>
              <w:jc w:val="both"/>
              <w:rPr>
                <w:rFonts w:hint="eastAsia" w:ascii="仿宋" w:hAnsi="仿宋" w:eastAsia="仿宋" w:cs="仿宋"/>
                <w:b w:val="0"/>
                <w:bCs w:val="0"/>
                <w:color w:val="auto"/>
                <w:sz w:val="24"/>
                <w:szCs w:val="24"/>
                <w:lang w:val="en-US" w:eastAsia="zh-CN"/>
              </w:rPr>
            </w:pPr>
            <w:r>
              <w:rPr>
                <w:rFonts w:hint="eastAsia" w:ascii="方正公文小标宋" w:hAnsi="方正公文小标宋" w:eastAsia="方正公文小标宋" w:cs="方正公文小标宋"/>
                <w:color w:val="auto"/>
                <w:sz w:val="24"/>
                <w:szCs w:val="24"/>
                <w:lang w:val="en-US" w:eastAsia="zh-CN"/>
              </w:rPr>
              <w:t>项目名称：</w:t>
            </w:r>
            <w:r>
              <w:rPr>
                <w:rFonts w:hint="eastAsia" w:ascii="方正公文小标宋" w:hAnsi="方正公文小标宋" w:eastAsia="方正公文小标宋" w:cs="方正公文小标宋"/>
                <w:b w:val="0"/>
                <w:bCs w:val="0"/>
                <w:color w:val="auto"/>
                <w:sz w:val="24"/>
                <w:szCs w:val="24"/>
                <w:lang w:val="en-US" w:eastAsia="zh-CN"/>
              </w:rPr>
              <w:t>大竹县人民医院</w:t>
            </w:r>
            <w:r>
              <w:rPr>
                <w:rFonts w:hint="eastAsia" w:ascii="方正公文小标宋" w:hAnsi="方正公文小标宋" w:eastAsia="方正公文小标宋" w:cs="方正公文小标宋"/>
                <w:b/>
                <w:bCs/>
                <w:color w:val="auto"/>
                <w:sz w:val="24"/>
                <w:szCs w:val="24"/>
                <w:lang w:val="en-US" w:eastAsia="zh-CN"/>
              </w:rPr>
              <w:t>污泥转运</w:t>
            </w:r>
            <w:r>
              <w:rPr>
                <w:rFonts w:hint="eastAsia" w:ascii="方正公文小标宋" w:hAnsi="方正公文小标宋" w:eastAsia="方正公文小标宋" w:cs="方正公文小标宋"/>
                <w:b w:val="0"/>
                <w:bCs w:val="0"/>
                <w:color w:val="auto"/>
                <w:sz w:val="24"/>
                <w:szCs w:val="24"/>
                <w:lang w:val="en-US" w:eastAsia="zh-CN"/>
              </w:rPr>
              <w:t>及</w:t>
            </w:r>
            <w:r>
              <w:rPr>
                <w:rFonts w:hint="eastAsia" w:ascii="方正公文小标宋" w:hAnsi="方正公文小标宋" w:eastAsia="方正公文小标宋" w:cs="方正公文小标宋"/>
                <w:b/>
                <w:bCs/>
                <w:color w:val="auto"/>
                <w:sz w:val="24"/>
                <w:szCs w:val="24"/>
                <w:lang w:val="en-US" w:eastAsia="zh-CN"/>
              </w:rPr>
              <w:t>处置</w:t>
            </w:r>
            <w:r>
              <w:rPr>
                <w:rFonts w:hint="eastAsia" w:ascii="方正公文小标宋" w:hAnsi="方正公文小标宋" w:eastAsia="方正公文小标宋" w:cs="方正公文小标宋"/>
                <w:b w:val="0"/>
                <w:bCs w:val="0"/>
                <w:color w:val="auto"/>
                <w:sz w:val="24"/>
                <w:szCs w:val="24"/>
                <w:lang w:val="en-US" w:eastAsia="zh-CN"/>
              </w:rPr>
              <w:t>项目</w:t>
            </w:r>
          </w:p>
          <w:p w14:paraId="12A2A051">
            <w:pPr>
              <w:pStyle w:val="24"/>
              <w:spacing w:line="560" w:lineRule="exact"/>
              <w:ind w:firstLine="560"/>
              <w:jc w:val="both"/>
              <w:rPr>
                <w:rFonts w:hint="eastAsia" w:ascii="方正公文小标宋" w:hAnsi="方正公文小标宋" w:eastAsia="方正公文小标宋" w:cs="方正公文小标宋"/>
                <w:color w:val="auto"/>
                <w:sz w:val="28"/>
                <w:szCs w:val="28"/>
                <w:lang w:val="en-US" w:eastAsia="zh-CN"/>
              </w:rPr>
            </w:pPr>
            <w:r>
              <w:rPr>
                <w:rFonts w:hint="eastAsia" w:ascii="方正公文小标宋" w:hAnsi="方正公文小标宋" w:eastAsia="方正公文小标宋" w:cs="方正公文小标宋"/>
                <w:color w:val="auto"/>
                <w:sz w:val="24"/>
                <w:szCs w:val="24"/>
                <w:lang w:val="en-US" w:eastAsia="zh-CN"/>
              </w:rPr>
              <w:t>项目编号：</w:t>
            </w:r>
            <w:r>
              <w:rPr>
                <w:rFonts w:hint="eastAsia" w:ascii="仿宋" w:hAnsi="仿宋" w:eastAsia="仿宋" w:cs="仿宋"/>
                <w:b w:val="0"/>
                <w:bCs w:val="0"/>
                <w:color w:val="auto"/>
                <w:sz w:val="24"/>
                <w:szCs w:val="24"/>
                <w:lang w:val="en-US" w:eastAsia="zh-CN"/>
              </w:rPr>
              <w:t>竹医总采【2026-5-9】号</w:t>
            </w:r>
            <w:r>
              <w:rPr>
                <w:rFonts w:hint="eastAsia" w:ascii="仿宋" w:hAnsi="仿宋" w:eastAsia="仿宋" w:cs="仿宋"/>
                <w:b w:val="0"/>
                <w:bCs w:val="0"/>
                <w:color w:val="auto"/>
                <w:sz w:val="28"/>
                <w:szCs w:val="28"/>
                <w:lang w:val="en-US" w:eastAsia="zh-CN"/>
              </w:rPr>
              <w:t xml:space="preserve"> </w:t>
            </w:r>
            <w:r>
              <w:rPr>
                <w:rFonts w:hint="eastAsia" w:ascii="方正公文小标宋" w:hAnsi="方正公文小标宋" w:eastAsia="方正公文小标宋" w:cs="方正公文小标宋"/>
                <w:color w:val="auto"/>
                <w:sz w:val="28"/>
                <w:szCs w:val="28"/>
                <w:lang w:val="en-US" w:eastAsia="zh-CN"/>
              </w:rPr>
              <w:t xml:space="preserve"> </w:t>
            </w:r>
          </w:p>
          <w:p w14:paraId="09D96BB2">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color w:val="auto"/>
                <w:kern w:val="0"/>
                <w:sz w:val="21"/>
                <w:szCs w:val="21"/>
                <w:u w:val="none"/>
                <w:lang w:val="en-US" w:eastAsia="zh-CN" w:bidi="ar"/>
              </w:rPr>
            </w:pPr>
          </w:p>
        </w:tc>
      </w:tr>
      <w:tr w14:paraId="4295A9E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54" w:hRule="atLeast"/>
          <w:jc w:val="center"/>
        </w:trPr>
        <w:tc>
          <w:tcPr>
            <w:tcW w:w="2840" w:type="dxa"/>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top"/>
          </w:tcPr>
          <w:p w14:paraId="789566D3">
            <w:pPr>
              <w:pStyle w:val="27"/>
              <w:jc w:val="center"/>
              <w:rPr>
                <w:rFonts w:hint="eastAsia" w:ascii="宋体" w:hAnsi="宋体" w:eastAsiaTheme="minorEastAsia" w:cstheme="minorBidi"/>
                <w:b/>
                <w:bCs/>
                <w:caps/>
                <w:kern w:val="0"/>
                <w:sz w:val="18"/>
                <w:szCs w:val="18"/>
                <w:lang w:val="en-US" w:eastAsia="zh-CN" w:bidi="ar-SA"/>
              </w:rPr>
            </w:pPr>
            <w:r>
              <w:t>序号</w:t>
            </w:r>
          </w:p>
        </w:tc>
        <w:tc>
          <w:tcPr>
            <w:tcW w:w="7135" w:type="dxa"/>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top"/>
          </w:tcPr>
          <w:p w14:paraId="5A22BE38">
            <w:pPr>
              <w:pStyle w:val="27"/>
              <w:jc w:val="center"/>
              <w:rPr>
                <w:rFonts w:hint="eastAsia" w:ascii="宋体" w:hAnsi="宋体" w:eastAsiaTheme="minorEastAsia" w:cstheme="minorBidi"/>
                <w:b/>
                <w:bCs/>
                <w:caps/>
                <w:kern w:val="0"/>
                <w:sz w:val="18"/>
                <w:szCs w:val="18"/>
                <w:lang w:val="en-US" w:eastAsia="zh-CN" w:bidi="ar-SA"/>
              </w:rPr>
            </w:pPr>
            <w:r>
              <w:t>标的名称</w:t>
            </w:r>
          </w:p>
        </w:tc>
      </w:tr>
      <w:tr w14:paraId="6FF83D7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15" w:hRule="atLeast"/>
          <w:jc w:val="center"/>
        </w:trPr>
        <w:tc>
          <w:tcPr>
            <w:tcW w:w="2840" w:type="dxa"/>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top"/>
          </w:tcPr>
          <w:p w14:paraId="24939507">
            <w:pPr>
              <w:pStyle w:val="27"/>
              <w:jc w:val="center"/>
              <w:rPr>
                <w:rFonts w:hint="eastAsia" w:ascii="Times New Roman" w:hAnsi="Times New Roman" w:eastAsiaTheme="minorEastAsia" w:cstheme="minorBidi"/>
                <w:caps/>
                <w:kern w:val="2"/>
                <w:sz w:val="18"/>
                <w:szCs w:val="18"/>
                <w:lang w:val="en-US" w:eastAsia="zh-CN" w:bidi="ar-SA"/>
              </w:rPr>
            </w:pPr>
            <w:r>
              <w:t>1</w:t>
            </w:r>
          </w:p>
        </w:tc>
        <w:tc>
          <w:tcPr>
            <w:tcW w:w="7135" w:type="dxa"/>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top"/>
          </w:tcPr>
          <w:p w14:paraId="4F2CFD79">
            <w:pPr>
              <w:pStyle w:val="27"/>
              <w:jc w:val="center"/>
              <w:rPr>
                <w:rFonts w:hint="eastAsia" w:ascii="Times New Roman" w:hAnsi="Times New Roman" w:eastAsiaTheme="minorEastAsia" w:cstheme="minorBidi"/>
                <w:caps/>
                <w:kern w:val="0"/>
                <w:sz w:val="18"/>
                <w:szCs w:val="18"/>
                <w:lang w:val="en-US" w:eastAsia="zh-CN" w:bidi="ar-SA"/>
              </w:rPr>
            </w:pPr>
            <w:r>
              <w:t>大竹县人民医院</w:t>
            </w:r>
            <w:r>
              <w:rPr>
                <w:rFonts w:hint="eastAsia"/>
                <w:lang w:val="en-US" w:eastAsia="zh-CN"/>
              </w:rPr>
              <w:t>污泥</w:t>
            </w:r>
            <w:r>
              <w:t>转运</w:t>
            </w:r>
            <w:r>
              <w:rPr>
                <w:rFonts w:hint="eastAsia"/>
                <w:lang w:val="en-US" w:eastAsia="zh-CN"/>
              </w:rPr>
              <w:t>及</w:t>
            </w:r>
            <w:r>
              <w:t>处置服务</w:t>
            </w:r>
          </w:p>
        </w:tc>
      </w:tr>
      <w:tr w14:paraId="40AFBD4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008" w:hRule="atLeast"/>
          <w:jc w:val="center"/>
        </w:trPr>
        <w:tc>
          <w:tcPr>
            <w:tcW w:w="284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3106344B">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color w:val="auto"/>
                <w:sz w:val="21"/>
                <w:szCs w:val="21"/>
                <w:u w:val="none"/>
              </w:rPr>
            </w:pPr>
            <w:r>
              <w:rPr>
                <w:rFonts w:hint="eastAsia" w:ascii="仿宋" w:hAnsi="仿宋" w:eastAsia="仿宋" w:cs="仿宋"/>
                <w:i w:val="0"/>
                <w:color w:val="auto"/>
                <w:kern w:val="0"/>
                <w:sz w:val="21"/>
                <w:szCs w:val="21"/>
                <w:u w:val="none"/>
                <w:lang w:val="en-US" w:eastAsia="zh-CN" w:bidi="ar"/>
              </w:rPr>
              <w:t>项目合计总费用（元）</w:t>
            </w:r>
          </w:p>
        </w:tc>
        <w:tc>
          <w:tcPr>
            <w:tcW w:w="713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1FF54826">
            <w:pPr>
              <w:pStyle w:val="6"/>
              <w:ind w:left="0" w:leftChars="0" w:firstLine="210" w:firstLineChars="100"/>
              <w:rPr>
                <w:rFonts w:hint="eastAsia" w:ascii="仿宋" w:hAnsi="仿宋" w:eastAsia="仿宋" w:cs="仿宋"/>
                <w:i w:val="0"/>
                <w:color w:val="auto"/>
                <w:kern w:val="0"/>
                <w:sz w:val="21"/>
                <w:szCs w:val="21"/>
                <w:u w:val="single"/>
                <w:lang w:val="en-US" w:eastAsia="zh-CN" w:bidi="ar"/>
              </w:rPr>
            </w:pPr>
            <w:r>
              <w:rPr>
                <w:rFonts w:hint="eastAsia" w:ascii="仿宋" w:hAnsi="仿宋" w:eastAsia="仿宋" w:cs="仿宋"/>
                <w:i w:val="0"/>
                <w:color w:val="auto"/>
                <w:kern w:val="0"/>
                <w:sz w:val="21"/>
                <w:szCs w:val="21"/>
                <w:u w:val="single"/>
                <w:lang w:val="en-US" w:eastAsia="zh-CN" w:bidi="ar"/>
              </w:rPr>
              <w:t xml:space="preserve">小写金额：            元/吨 </w:t>
            </w:r>
          </w:p>
          <w:p w14:paraId="4125F238">
            <w:pPr>
              <w:pStyle w:val="6"/>
              <w:ind w:left="0" w:leftChars="0" w:firstLine="210" w:firstLineChars="100"/>
              <w:rPr>
                <w:rFonts w:hint="default"/>
                <w:lang w:val="en-US" w:eastAsia="zh-CN"/>
              </w:rPr>
            </w:pPr>
            <w:r>
              <w:rPr>
                <w:rFonts w:hint="eastAsia" w:ascii="仿宋" w:hAnsi="仿宋" w:eastAsia="仿宋" w:cs="仿宋"/>
                <w:i w:val="0"/>
                <w:color w:val="auto"/>
                <w:kern w:val="0"/>
                <w:sz w:val="21"/>
                <w:szCs w:val="21"/>
                <w:u w:val="single"/>
                <w:lang w:val="en-US" w:eastAsia="zh-CN" w:bidi="ar"/>
              </w:rPr>
              <w:t xml:space="preserve">大写：（人民币                ）元/ 吨 </w:t>
            </w:r>
          </w:p>
        </w:tc>
      </w:tr>
    </w:tbl>
    <w:p w14:paraId="3050311B">
      <w:pPr>
        <w:keepNext w:val="0"/>
        <w:keepLines w:val="0"/>
        <w:pageBreakBefore w:val="0"/>
        <w:widowControl w:val="0"/>
        <w:kinsoku/>
        <w:wordWrap/>
        <w:overflowPunct/>
        <w:topLinePunct w:val="0"/>
        <w:autoSpaceDE/>
        <w:autoSpaceDN/>
        <w:bidi w:val="0"/>
        <w:adjustRightInd w:val="0"/>
        <w:snapToGrid/>
        <w:spacing w:line="560" w:lineRule="exact"/>
        <w:ind w:firstLine="560" w:firstLineChars="200"/>
        <w:jc w:val="left"/>
        <w:textAlignment w:val="auto"/>
        <w:rPr>
          <w:rFonts w:hint="eastAsia" w:ascii="方正仿宋_GB2312" w:hAnsi="方正仿宋_GB2312" w:eastAsia="方正仿宋_GB2312" w:cs="方正仿宋_GB2312"/>
          <w:color w:val="auto"/>
          <w:sz w:val="28"/>
          <w:szCs w:val="28"/>
          <w:u w:val="single"/>
          <w:lang w:val="en-US" w:eastAsia="zh-CN"/>
        </w:rPr>
      </w:pPr>
      <w:r>
        <w:rPr>
          <w:rFonts w:hint="eastAsia" w:ascii="方正仿宋_GB2312" w:hAnsi="方正仿宋_GB2312" w:eastAsia="方正仿宋_GB2312" w:cs="方正仿宋_GB2312"/>
          <w:color w:val="auto"/>
          <w:sz w:val="28"/>
          <w:szCs w:val="28"/>
          <w:u w:val="single"/>
          <w:lang w:val="en-US" w:eastAsia="zh-CN"/>
        </w:rPr>
        <w:t>我方已阅读本项目市场调研及价格征询的全部内容，并清楚知晓其含义且无异议，参与本项目并进行价格征询报价。</w:t>
      </w:r>
    </w:p>
    <w:p w14:paraId="1F897EFC">
      <w:pPr>
        <w:pStyle w:val="4"/>
        <w:keepNext w:val="0"/>
        <w:keepLines w:val="0"/>
        <w:pageBreakBefore w:val="0"/>
        <w:widowControl w:val="0"/>
        <w:kinsoku/>
        <w:wordWrap/>
        <w:overflowPunct/>
        <w:topLinePunct w:val="0"/>
        <w:autoSpaceDE/>
        <w:autoSpaceDN/>
        <w:bidi w:val="0"/>
        <w:snapToGrid/>
        <w:spacing w:line="560" w:lineRule="exact"/>
        <w:ind w:firstLine="562" w:firstLineChars="200"/>
        <w:jc w:val="left"/>
        <w:textAlignment w:val="auto"/>
        <w:rPr>
          <w:rFonts w:hint="eastAsia" w:ascii="方正仿宋_GB2312" w:hAnsi="方正仿宋_GB2312" w:eastAsia="方正仿宋_GB2312" w:cs="方正仿宋_GB2312"/>
          <w:color w:val="auto"/>
          <w:sz w:val="28"/>
          <w:szCs w:val="28"/>
        </w:rPr>
      </w:pPr>
      <w:r>
        <w:rPr>
          <w:rFonts w:hint="eastAsia" w:ascii="方正仿宋_GB2312" w:hAnsi="方正仿宋_GB2312" w:eastAsia="方正仿宋_GB2312" w:cs="方正仿宋_GB2312"/>
          <w:b/>
          <w:color w:val="auto"/>
          <w:sz w:val="28"/>
          <w:szCs w:val="28"/>
          <w:lang w:val="en-US" w:eastAsia="zh-CN"/>
        </w:rPr>
        <w:t>本文件请供应商逐页盖章 。</w:t>
      </w:r>
    </w:p>
    <w:p w14:paraId="1AEF2899">
      <w:pPr>
        <w:keepNext w:val="0"/>
        <w:keepLines w:val="0"/>
        <w:pageBreakBefore w:val="0"/>
        <w:widowControl w:val="0"/>
        <w:kinsoku/>
        <w:wordWrap/>
        <w:overflowPunct/>
        <w:topLinePunct w:val="0"/>
        <w:autoSpaceDE/>
        <w:autoSpaceDN/>
        <w:bidi w:val="0"/>
        <w:adjustRightInd w:val="0"/>
        <w:snapToGrid/>
        <w:spacing w:line="560" w:lineRule="exact"/>
        <w:ind w:firstLine="560" w:firstLineChars="200"/>
        <w:jc w:val="center"/>
        <w:textAlignment w:val="auto"/>
        <w:rPr>
          <w:rFonts w:hint="eastAsia" w:ascii="方正仿宋_GB2312" w:hAnsi="方正仿宋_GB2312" w:eastAsia="方正仿宋_GB2312" w:cs="方正仿宋_GB2312"/>
          <w:color w:val="auto"/>
          <w:sz w:val="28"/>
          <w:szCs w:val="28"/>
        </w:rPr>
      </w:pPr>
      <w:r>
        <w:rPr>
          <w:rFonts w:hint="eastAsia" w:ascii="方正仿宋_GB2312" w:hAnsi="方正仿宋_GB2312" w:eastAsia="方正仿宋_GB2312" w:cs="方正仿宋_GB2312"/>
          <w:color w:val="auto"/>
          <w:sz w:val="28"/>
          <w:szCs w:val="28"/>
          <w:lang w:val="en-US" w:eastAsia="zh-CN"/>
        </w:rPr>
        <w:t xml:space="preserve">              </w:t>
      </w:r>
      <w:r>
        <w:rPr>
          <w:rFonts w:hint="eastAsia" w:ascii="方正仿宋_GB2312" w:hAnsi="方正仿宋_GB2312" w:eastAsia="方正仿宋_GB2312" w:cs="方正仿宋_GB2312"/>
          <w:color w:val="auto"/>
          <w:sz w:val="28"/>
          <w:szCs w:val="28"/>
        </w:rPr>
        <w:t>供应商名称（盖章）：</w:t>
      </w:r>
    </w:p>
    <w:p w14:paraId="21DDC73A">
      <w:pPr>
        <w:pStyle w:val="6"/>
        <w:jc w:val="right"/>
        <w:rPr>
          <w:rFonts w:hint="eastAsia"/>
        </w:rPr>
      </w:pPr>
    </w:p>
    <w:p w14:paraId="09F91F20">
      <w:pPr>
        <w:keepNext w:val="0"/>
        <w:keepLines w:val="0"/>
        <w:pageBreakBefore w:val="0"/>
        <w:widowControl w:val="0"/>
        <w:kinsoku/>
        <w:wordWrap/>
        <w:overflowPunct/>
        <w:topLinePunct w:val="0"/>
        <w:autoSpaceDE/>
        <w:autoSpaceDN/>
        <w:bidi w:val="0"/>
        <w:adjustRightInd w:val="0"/>
        <w:snapToGrid/>
        <w:spacing w:line="560" w:lineRule="exact"/>
        <w:ind w:firstLine="2520" w:firstLineChars="900"/>
        <w:jc w:val="both"/>
        <w:textAlignment w:val="auto"/>
        <w:rPr>
          <w:rFonts w:hint="eastAsia" w:ascii="方正仿宋_GB2312" w:hAnsi="方正仿宋_GB2312" w:eastAsia="方正仿宋_GB2312" w:cs="方正仿宋_GB2312"/>
          <w:bCs/>
          <w:color w:val="auto"/>
          <w:sz w:val="28"/>
          <w:szCs w:val="28"/>
        </w:rPr>
      </w:pPr>
      <w:r>
        <w:rPr>
          <w:rFonts w:hint="eastAsia" w:ascii="方正仿宋_GB2312" w:hAnsi="方正仿宋_GB2312" w:eastAsia="方正仿宋_GB2312" w:cs="方正仿宋_GB2312"/>
          <w:color w:val="auto"/>
          <w:sz w:val="28"/>
          <w:szCs w:val="28"/>
        </w:rPr>
        <w:t>法定代表人或授权代表（签字或盖章）</w:t>
      </w:r>
      <w:r>
        <w:rPr>
          <w:rFonts w:hint="eastAsia" w:ascii="方正仿宋_GB2312" w:hAnsi="方正仿宋_GB2312" w:eastAsia="方正仿宋_GB2312" w:cs="方正仿宋_GB2312"/>
          <w:bCs/>
          <w:color w:val="auto"/>
          <w:sz w:val="28"/>
          <w:szCs w:val="28"/>
        </w:rPr>
        <w:t>：</w:t>
      </w:r>
    </w:p>
    <w:p w14:paraId="4EC5B3C3">
      <w:pPr>
        <w:pStyle w:val="6"/>
        <w:jc w:val="right"/>
        <w:rPr>
          <w:rFonts w:hint="eastAsia"/>
        </w:rPr>
      </w:pPr>
    </w:p>
    <w:p w14:paraId="6FF4374F">
      <w:pPr>
        <w:keepNext w:val="0"/>
        <w:keepLines w:val="0"/>
        <w:pageBreakBefore w:val="0"/>
        <w:widowControl w:val="0"/>
        <w:kinsoku/>
        <w:wordWrap/>
        <w:overflowPunct/>
        <w:topLinePunct w:val="0"/>
        <w:autoSpaceDE/>
        <w:autoSpaceDN/>
        <w:bidi w:val="0"/>
        <w:snapToGrid/>
        <w:spacing w:line="560" w:lineRule="exact"/>
        <w:ind w:firstLine="560" w:firstLineChars="200"/>
        <w:jc w:val="center"/>
        <w:textAlignment w:val="auto"/>
        <w:rPr>
          <w:rFonts w:hint="eastAsia" w:ascii="方正仿宋_GB2312" w:hAnsi="方正仿宋_GB2312" w:eastAsia="方正仿宋_GB2312" w:cs="方正仿宋_GB2312"/>
          <w:color w:val="auto"/>
          <w:sz w:val="28"/>
          <w:szCs w:val="28"/>
          <w:lang w:val="en-US" w:eastAsia="zh-CN"/>
        </w:rPr>
      </w:pPr>
      <w:r>
        <w:rPr>
          <w:rFonts w:hint="eastAsia" w:ascii="方正仿宋_GB2312" w:hAnsi="方正仿宋_GB2312" w:eastAsia="方正仿宋_GB2312" w:cs="方正仿宋_GB2312"/>
          <w:bCs/>
          <w:color w:val="auto"/>
          <w:sz w:val="28"/>
          <w:szCs w:val="28"/>
          <w:lang w:val="en-US" w:eastAsia="zh-CN"/>
        </w:rPr>
        <w:t xml:space="preserve">                            </w:t>
      </w:r>
      <w:r>
        <w:rPr>
          <w:rFonts w:hint="eastAsia" w:ascii="方正仿宋_GB2312" w:hAnsi="方正仿宋_GB2312" w:eastAsia="方正仿宋_GB2312" w:cs="方正仿宋_GB2312"/>
          <w:bCs/>
          <w:color w:val="auto"/>
          <w:sz w:val="28"/>
          <w:szCs w:val="28"/>
        </w:rPr>
        <w:t>日期</w:t>
      </w:r>
      <w:r>
        <w:rPr>
          <w:rFonts w:hint="eastAsia" w:ascii="方正仿宋_GB2312" w:hAnsi="方正仿宋_GB2312" w:eastAsia="方正仿宋_GB2312" w:cs="方正仿宋_GB2312"/>
          <w:bCs/>
          <w:color w:val="auto"/>
          <w:sz w:val="28"/>
          <w:szCs w:val="28"/>
          <w:lang w:eastAsia="zh-CN"/>
        </w:rPr>
        <w:t>：</w:t>
      </w:r>
    </w:p>
    <w:p w14:paraId="0DB73DDD">
      <w:pPr>
        <w:keepNext w:val="0"/>
        <w:keepLines w:val="0"/>
        <w:pageBreakBefore w:val="0"/>
        <w:widowControl w:val="0"/>
        <w:kinsoku/>
        <w:wordWrap/>
        <w:overflowPunct/>
        <w:topLinePunct w:val="0"/>
        <w:autoSpaceDE/>
        <w:autoSpaceDN/>
        <w:bidi w:val="0"/>
        <w:snapToGrid/>
        <w:spacing w:line="560" w:lineRule="exact"/>
        <w:jc w:val="left"/>
        <w:textAlignment w:val="auto"/>
        <w:rPr>
          <w:rFonts w:hint="eastAsia" w:ascii="方正仿宋_GB2312" w:hAnsi="方正仿宋_GB2312" w:eastAsia="方正仿宋_GB2312" w:cs="方正仿宋_GB2312"/>
          <w:color w:val="auto"/>
          <w:sz w:val="28"/>
          <w:szCs w:val="28"/>
          <w:lang w:val="en-US" w:eastAsia="zh-CN"/>
        </w:rPr>
      </w:pPr>
    </w:p>
    <w:p w14:paraId="4CB5F5F9">
      <w:pPr>
        <w:pStyle w:val="24"/>
        <w:spacing w:line="360" w:lineRule="auto"/>
        <w:ind w:firstLine="560"/>
        <w:rPr>
          <w:rFonts w:hint="eastAsia"/>
          <w:color w:val="auto"/>
          <w:lang w:val="en-US" w:eastAsia="zh-CN"/>
        </w:rPr>
      </w:pPr>
    </w:p>
    <w:sectPr>
      <w:footerReference r:id="rId3" w:type="default"/>
      <w:pgSz w:w="11906" w:h="16838"/>
      <w:pgMar w:top="1440" w:right="1080" w:bottom="1440" w:left="1080" w:header="851" w:footer="992" w:gutter="0"/>
      <w:pgNumType w:fmt="decimal"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书宋简体">
    <w:altName w:val="宋体"/>
    <w:panose1 w:val="00000000000000000000"/>
    <w:charset w:val="86"/>
    <w:family w:val="auto"/>
    <w:pitch w:val="default"/>
    <w:sig w:usb0="00000000" w:usb1="00000000" w:usb2="00000010" w:usb3="00000000" w:csb0="00040000" w:csb1="00000000"/>
  </w:font>
  <w:font w:name="Cambria">
    <w:panose1 w:val="02040503050406030204"/>
    <w:charset w:val="00"/>
    <w:family w:val="roman"/>
    <w:pitch w:val="default"/>
    <w:sig w:usb0="E00006FF" w:usb1="420024FF" w:usb2="02000000" w:usb3="00000000" w:csb0="2000019F" w:csb1="00000000"/>
  </w:font>
  <w:font w:name="仿宋">
    <w:panose1 w:val="02010609060101010101"/>
    <w:charset w:val="86"/>
    <w:family w:val="modern"/>
    <w:pitch w:val="default"/>
    <w:sig w:usb0="800002BF" w:usb1="38CF7CFA" w:usb2="00000016" w:usb3="00000000" w:csb0="00040001" w:csb1="00000000"/>
    <w:embedRegular r:id="rId1" w:fontKey="{2AA06C25-1184-4717-996D-7D20133D068E}"/>
  </w:font>
  <w:font w:name="方正公文小标宋">
    <w:panose1 w:val="02000500000000000000"/>
    <w:charset w:val="86"/>
    <w:family w:val="auto"/>
    <w:pitch w:val="default"/>
    <w:sig w:usb0="A00002BF" w:usb1="38CF7CFA" w:usb2="00000016" w:usb3="00000000" w:csb0="00040001" w:csb1="00000000"/>
    <w:embedRegular r:id="rId2" w:fontKey="{6C37C53B-75A1-4E2E-AD17-62A5E9E82C1A}"/>
  </w:font>
  <w:font w:name="方正仿宋_GB2312">
    <w:panose1 w:val="02000000000000000000"/>
    <w:charset w:val="86"/>
    <w:family w:val="auto"/>
    <w:pitch w:val="default"/>
    <w:sig w:usb0="A00002BF" w:usb1="184F6CFA" w:usb2="00000012" w:usb3="00000000" w:csb0="00040001" w:csb1="00000000"/>
    <w:embedRegular r:id="rId3" w:fontKey="{60A73E30-ED63-4CA1-8163-C2D09AF23528}"/>
  </w:font>
  <w:font w:name="仿宋_GB2312">
    <w:altName w:val="仿宋"/>
    <w:panose1 w:val="02010609030101010101"/>
    <w:charset w:val="86"/>
    <w:family w:val="modern"/>
    <w:pitch w:val="default"/>
    <w:sig w:usb0="00000000" w:usb1="00000000" w:usb2="00000000" w:usb3="00000000" w:csb0="00040000" w:csb1="00000000"/>
    <w:embedRegular r:id="rId4" w:fontKey="{E69B41BE-16D3-4357-8A41-FA7A838CE3C9}"/>
  </w:font>
  <w:font w:name="WPSEMBED1">
    <w:panose1 w:val="02000500000000000000"/>
    <w:charset w:val="86"/>
    <w:family w:val="auto"/>
    <w:pitch w:val="default"/>
    <w:sig w:usb0="A00002BF" w:usb1="38CF7CFA" w:usb2="00000016" w:usb3="00000000" w:csb0="00040001" w:csb1="00000000"/>
  </w:font>
  <w:font w:name="WPSEMBED2">
    <w:panose1 w:val="02000000000000000000"/>
    <w:charset w:val="86"/>
    <w:family w:val="auto"/>
    <w:pitch w:val="default"/>
    <w:sig w:usb0="A00002BF" w:usb1="184F6CFA" w:usb2="00000012"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1A04B2C">
    <w:pPr>
      <w:pStyle w:val="8"/>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87" name="文本框 8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5621DC4">
                          <w:pPr>
                            <w:pStyle w:val="8"/>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bhLPQzAgAAYwQAAA4AAABkcnMvZTJvRG9jLnhtbK1UzY7TMBC+I/EO&#10;lu80aRFL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JbhLPQzAgAAYwQAAA4AAAAAAAAAAQAgAAAAHwEAAGRycy9lMm9Eb2MueG1sUEsF&#10;BgAAAAAGAAYAWQEAAMQFAAAAAA==&#10;">
              <v:fill on="f" focussize="0,0"/>
              <v:stroke on="f" weight="0.5pt"/>
              <v:imagedata o:title=""/>
              <o:lock v:ext="edit" aspectratio="f"/>
              <v:textbox inset="0mm,0mm,0mm,0mm" style="mso-fit-shape-to-text:t;">
                <w:txbxContent>
                  <w:p w14:paraId="45621DC4">
                    <w:pPr>
                      <w:pStyle w:val="8"/>
                    </w:pPr>
                    <w:r>
                      <w:fldChar w:fldCharType="begin"/>
                    </w:r>
                    <w:r>
                      <w:instrText xml:space="preserve"> PAGE  \* MERGEFORMAT </w:instrText>
                    </w:r>
                    <w:r>
                      <w:fldChar w:fldCharType="separate"/>
                    </w:r>
                    <w:r>
                      <w:t>1</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7B151702"/>
    <w:multiLevelType w:val="multilevel"/>
    <w:tmpl w:val="7B151702"/>
    <w:lvl w:ilvl="0" w:tentative="0">
      <w:start w:val="1"/>
      <w:numFmt w:val="chineseCountingThousand"/>
      <w:suff w:val="space"/>
      <w:lvlText w:val="%1. "/>
      <w:lvlJc w:val="left"/>
      <w:pPr>
        <w:ind w:left="907" w:hanging="907"/>
      </w:pPr>
      <w:rPr>
        <w:rFonts w:hint="eastAsia"/>
      </w:rPr>
    </w:lvl>
    <w:lvl w:ilvl="1" w:tentative="0">
      <w:start w:val="1"/>
      <w:numFmt w:val="decimal"/>
      <w:isLgl/>
      <w:suff w:val="space"/>
      <w:lvlText w:val="%1.%2 "/>
      <w:lvlJc w:val="left"/>
      <w:pPr>
        <w:ind w:left="794" w:hanging="794"/>
      </w:pPr>
    </w:lvl>
    <w:lvl w:ilvl="2" w:tentative="0">
      <w:start w:val="0"/>
      <w:numFmt w:val="none"/>
      <w:lvlText w:val=""/>
      <w:lvlJc w:val="left"/>
      <w:pPr>
        <w:tabs>
          <w:tab w:val="left" w:pos="360"/>
        </w:tabs>
      </w:pPr>
      <w:rPr>
        <w:rFonts w:cs="Times New Roman"/>
      </w:rPr>
    </w:lvl>
    <w:lvl w:ilvl="3" w:tentative="0">
      <w:start w:val="0"/>
      <w:numFmt w:val="none"/>
      <w:lvlText w:val=""/>
      <w:lvlJc w:val="left"/>
      <w:pPr>
        <w:tabs>
          <w:tab w:val="left" w:pos="360"/>
        </w:tabs>
      </w:pPr>
      <w:rPr>
        <w:rFonts w:cs="Times New Roman"/>
      </w:rPr>
    </w:lvl>
    <w:lvl w:ilvl="4" w:tentative="0">
      <w:start w:val="0"/>
      <w:numFmt w:val="decimal"/>
      <w:pStyle w:val="18"/>
      <w:lvlText w:val=""/>
      <w:lvlJc w:val="left"/>
      <w:rPr>
        <w:rFonts w:cs="Times New Roman"/>
      </w:rPr>
    </w:lvl>
    <w:lvl w:ilvl="5" w:tentative="0">
      <w:start w:val="0"/>
      <w:numFmt w:val="decimal"/>
      <w:lvlText w:val=""/>
      <w:lvlJc w:val="left"/>
      <w:rPr>
        <w:rFonts w:cs="Times New Roman"/>
      </w:rPr>
    </w:lvl>
    <w:lvl w:ilvl="6" w:tentative="0">
      <w:start w:val="0"/>
      <w:numFmt w:val="decimal"/>
      <w:lvlText w:val=""/>
      <w:lvlJc w:val="left"/>
      <w:rPr>
        <w:rFonts w:cs="Times New Roman"/>
      </w:rPr>
    </w:lvl>
    <w:lvl w:ilvl="7" w:tentative="0">
      <w:start w:val="0"/>
      <w:numFmt w:val="decimal"/>
      <w:lvlText w:val=""/>
      <w:lvlJc w:val="left"/>
      <w:rPr>
        <w:rFonts w:cs="Times New Roman"/>
      </w:rPr>
    </w:lvl>
    <w:lvl w:ilvl="8" w:tentative="0">
      <w:start w:val="0"/>
      <w:numFmt w:val="decimal"/>
      <w:lvlText w:val=""/>
      <w:lvlJc w:val="left"/>
      <w:rPr>
        <w:rFonts w:cs="Times New Roman"/>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AzMTBlMjY5MTY5NTBhZjJkYTQzY2Y2YjcxYmI5YTMifQ=="/>
  </w:docVars>
  <w:rsids>
    <w:rsidRoot w:val="00000000"/>
    <w:rsid w:val="013144B8"/>
    <w:rsid w:val="032E5491"/>
    <w:rsid w:val="063227FF"/>
    <w:rsid w:val="065F0587"/>
    <w:rsid w:val="08F33D56"/>
    <w:rsid w:val="09A0066E"/>
    <w:rsid w:val="0C055EAC"/>
    <w:rsid w:val="0ECD1690"/>
    <w:rsid w:val="144025BE"/>
    <w:rsid w:val="14CF3044"/>
    <w:rsid w:val="15220BC8"/>
    <w:rsid w:val="1560229E"/>
    <w:rsid w:val="17030584"/>
    <w:rsid w:val="179A293D"/>
    <w:rsid w:val="17BF580F"/>
    <w:rsid w:val="180E65EC"/>
    <w:rsid w:val="1BF2151B"/>
    <w:rsid w:val="1C4B1F3E"/>
    <w:rsid w:val="1CD852E5"/>
    <w:rsid w:val="1F58038B"/>
    <w:rsid w:val="1F8D77DC"/>
    <w:rsid w:val="1FDE2037"/>
    <w:rsid w:val="22D67A21"/>
    <w:rsid w:val="23A5639B"/>
    <w:rsid w:val="25357ECC"/>
    <w:rsid w:val="258C7F61"/>
    <w:rsid w:val="28786771"/>
    <w:rsid w:val="2891066C"/>
    <w:rsid w:val="289417F0"/>
    <w:rsid w:val="31424657"/>
    <w:rsid w:val="32244145"/>
    <w:rsid w:val="366C2A9A"/>
    <w:rsid w:val="372B7A8B"/>
    <w:rsid w:val="38810B87"/>
    <w:rsid w:val="3A7D68D2"/>
    <w:rsid w:val="3AE07773"/>
    <w:rsid w:val="40C22153"/>
    <w:rsid w:val="41151AA5"/>
    <w:rsid w:val="43704724"/>
    <w:rsid w:val="461D3D87"/>
    <w:rsid w:val="47A83816"/>
    <w:rsid w:val="493B5F6F"/>
    <w:rsid w:val="4C003951"/>
    <w:rsid w:val="556A015F"/>
    <w:rsid w:val="583A23D4"/>
    <w:rsid w:val="5AF0321E"/>
    <w:rsid w:val="5C4473D9"/>
    <w:rsid w:val="5D0D746A"/>
    <w:rsid w:val="609D30B7"/>
    <w:rsid w:val="63163A3E"/>
    <w:rsid w:val="6491688B"/>
    <w:rsid w:val="66682803"/>
    <w:rsid w:val="67544551"/>
    <w:rsid w:val="6A402300"/>
    <w:rsid w:val="6A8C2ACD"/>
    <w:rsid w:val="6B130C73"/>
    <w:rsid w:val="6BFF6BC0"/>
    <w:rsid w:val="6F683195"/>
    <w:rsid w:val="70DD55C8"/>
    <w:rsid w:val="77000E67"/>
    <w:rsid w:val="777B723A"/>
    <w:rsid w:val="7A74131E"/>
    <w:rsid w:val="7ADF7DA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14">
    <w:name w:val="Default Paragraph Font"/>
    <w:semiHidden/>
    <w:qFormat/>
    <w:uiPriority w:val="0"/>
  </w:style>
  <w:style w:type="table" w:default="1" w:styleId="12">
    <w:name w:val="Normal Table"/>
    <w:semiHidden/>
    <w:qFormat/>
    <w:uiPriority w:val="0"/>
    <w:tblPr>
      <w:tblCellMar>
        <w:top w:w="0" w:type="dxa"/>
        <w:left w:w="108" w:type="dxa"/>
        <w:bottom w:w="0" w:type="dxa"/>
        <w:right w:w="108" w:type="dxa"/>
      </w:tblCellMar>
    </w:tblPr>
  </w:style>
  <w:style w:type="paragraph" w:styleId="2">
    <w:name w:val="Normal Indent"/>
    <w:basedOn w:val="1"/>
    <w:qFormat/>
    <w:uiPriority w:val="0"/>
    <w:pPr>
      <w:spacing w:line="360" w:lineRule="auto"/>
      <w:ind w:right="25" w:rightChars="12" w:firstLine="487" w:firstLineChars="202"/>
    </w:pPr>
    <w:rPr>
      <w:rFonts w:ascii="宋体" w:hAnsi="宋体"/>
      <w:b/>
      <w:kern w:val="0"/>
      <w:sz w:val="24"/>
      <w:szCs w:val="24"/>
    </w:rPr>
  </w:style>
  <w:style w:type="paragraph" w:styleId="3">
    <w:name w:val="annotation text"/>
    <w:basedOn w:val="1"/>
    <w:qFormat/>
    <w:uiPriority w:val="0"/>
    <w:pPr>
      <w:jc w:val="left"/>
    </w:pPr>
  </w:style>
  <w:style w:type="paragraph" w:styleId="4">
    <w:name w:val="Body Text"/>
    <w:basedOn w:val="1"/>
    <w:next w:val="1"/>
    <w:qFormat/>
    <w:uiPriority w:val="0"/>
    <w:pPr>
      <w:spacing w:after="120"/>
    </w:pPr>
  </w:style>
  <w:style w:type="paragraph" w:styleId="5">
    <w:name w:val="Body Text Indent"/>
    <w:basedOn w:val="1"/>
    <w:next w:val="6"/>
    <w:qFormat/>
    <w:uiPriority w:val="0"/>
    <w:pPr>
      <w:spacing w:line="380" w:lineRule="exact"/>
      <w:ind w:firstLine="480"/>
    </w:pPr>
    <w:rPr>
      <w:rFonts w:eastAsia="方正书宋简体"/>
      <w:sz w:val="24"/>
    </w:rPr>
  </w:style>
  <w:style w:type="paragraph" w:styleId="6">
    <w:name w:val="Body Text First Indent 2"/>
    <w:basedOn w:val="5"/>
    <w:next w:val="7"/>
    <w:unhideWhenUsed/>
    <w:qFormat/>
    <w:uiPriority w:val="99"/>
    <w:pPr>
      <w:spacing w:after="120"/>
      <w:ind w:left="420" w:leftChars="200" w:firstLine="420"/>
    </w:pPr>
    <w:rPr>
      <w:rFonts w:hint="default"/>
      <w:sz w:val="24"/>
    </w:rPr>
  </w:style>
  <w:style w:type="paragraph" w:customStyle="1" w:styleId="7">
    <w:name w:val="xl53"/>
    <w:basedOn w:val="1"/>
    <w:qFormat/>
    <w:uiPriority w:val="0"/>
    <w:pPr>
      <w:widowControl/>
      <w:pBdr>
        <w:top w:val="single" w:color="auto" w:sz="4" w:space="0"/>
        <w:bottom w:val="single" w:color="auto" w:sz="4" w:space="0"/>
        <w:right w:val="single" w:color="auto" w:sz="4" w:space="0"/>
      </w:pBdr>
      <w:spacing w:before="100" w:beforeAutospacing="1" w:after="100" w:afterAutospacing="1"/>
      <w:jc w:val="right"/>
      <w:textAlignment w:val="center"/>
    </w:pPr>
    <w:rPr>
      <w:sz w:val="20"/>
      <w:szCs w:val="20"/>
    </w:rPr>
  </w:style>
  <w:style w:type="paragraph" w:styleId="8">
    <w:name w:val="footer"/>
    <w:basedOn w:val="1"/>
    <w:next w:val="1"/>
    <w:qFormat/>
    <w:uiPriority w:val="99"/>
    <w:pPr>
      <w:tabs>
        <w:tab w:val="center" w:pos="4153"/>
        <w:tab w:val="right" w:pos="8306"/>
      </w:tabs>
      <w:snapToGrid w:val="0"/>
      <w:jc w:val="left"/>
    </w:pPr>
    <w:rPr>
      <w:sz w:val="18"/>
    </w:rPr>
  </w:style>
  <w:style w:type="paragraph" w:styleId="9">
    <w:name w:val="header"/>
    <w:basedOn w:val="1"/>
    <w:qFormat/>
    <w:uiPriority w:val="99"/>
    <w:pPr>
      <w:pBdr>
        <w:bottom w:val="single" w:color="auto" w:sz="6" w:space="1"/>
      </w:pBdr>
      <w:tabs>
        <w:tab w:val="center" w:pos="4153"/>
        <w:tab w:val="right" w:pos="8306"/>
      </w:tabs>
      <w:snapToGrid w:val="0"/>
      <w:jc w:val="center"/>
    </w:pPr>
    <w:rPr>
      <w:sz w:val="18"/>
    </w:rPr>
  </w:style>
  <w:style w:type="paragraph" w:styleId="10">
    <w:name w:val="Subtitle"/>
    <w:basedOn w:val="1"/>
    <w:next w:val="1"/>
    <w:qFormat/>
    <w:uiPriority w:val="0"/>
    <w:pPr>
      <w:widowControl w:val="0"/>
      <w:spacing w:before="240" w:after="60" w:line="312" w:lineRule="auto"/>
      <w:jc w:val="center"/>
      <w:outlineLvl w:val="1"/>
    </w:pPr>
    <w:rPr>
      <w:rFonts w:ascii="Cambria" w:hAnsi="Cambria" w:eastAsia="宋体" w:cs="Times New Roman"/>
      <w:b/>
      <w:bCs/>
      <w:color w:val="000000"/>
      <w:kern w:val="28"/>
      <w:sz w:val="32"/>
      <w:szCs w:val="32"/>
      <w:lang w:val="en-US" w:eastAsia="zh-CN" w:bidi="ar-SA"/>
    </w:rPr>
  </w:style>
  <w:style w:type="paragraph" w:styleId="11">
    <w:name w:val="Normal (Web)"/>
    <w:basedOn w:val="1"/>
    <w:unhideWhenUsed/>
    <w:qFormat/>
    <w:uiPriority w:val="0"/>
    <w:pPr>
      <w:widowControl/>
      <w:spacing w:before="100" w:beforeAutospacing="1" w:after="100" w:afterAutospacing="1"/>
      <w:jc w:val="left"/>
    </w:pPr>
    <w:rPr>
      <w:rFonts w:ascii="宋体" w:hAnsi="宋体"/>
      <w:kern w:val="0"/>
      <w:sz w:val="24"/>
    </w:rPr>
  </w:style>
  <w:style w:type="table" w:styleId="13">
    <w:name w:val="Table Grid"/>
    <w:basedOn w:val="1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5">
    <w:name w:val="page number"/>
    <w:basedOn w:val="14"/>
    <w:qFormat/>
    <w:uiPriority w:val="0"/>
  </w:style>
  <w:style w:type="paragraph" w:customStyle="1" w:styleId="16">
    <w:name w:val="正文_1"/>
    <w:next w:val="17"/>
    <w:qFormat/>
    <w:uiPriority w:val="0"/>
    <w:pPr>
      <w:widowControl w:val="0"/>
      <w:spacing w:line="480" w:lineRule="exact"/>
      <w:jc w:val="both"/>
    </w:pPr>
    <w:rPr>
      <w:rFonts w:ascii="Times New Roman" w:hAnsi="Times New Roman" w:eastAsia="宋体" w:cs="Times New Roman"/>
      <w:kern w:val="2"/>
      <w:sz w:val="21"/>
      <w:szCs w:val="24"/>
      <w:lang w:val="en-US" w:eastAsia="zh-CN" w:bidi="ar-SA"/>
    </w:rPr>
  </w:style>
  <w:style w:type="paragraph" w:customStyle="1" w:styleId="17">
    <w:name w:val="正文_2"/>
    <w:next w:val="18"/>
    <w:qFormat/>
    <w:uiPriority w:val="0"/>
    <w:pPr>
      <w:widowControl w:val="0"/>
      <w:jc w:val="both"/>
    </w:pPr>
    <w:rPr>
      <w:rFonts w:ascii="Calibri" w:hAnsi="Calibri" w:eastAsia="宋体" w:cs="Times New Roman"/>
      <w:kern w:val="2"/>
      <w:sz w:val="21"/>
      <w:szCs w:val="22"/>
      <w:lang w:val="en-US" w:eastAsia="zh-CN" w:bidi="ar-SA"/>
    </w:rPr>
  </w:style>
  <w:style w:type="paragraph" w:customStyle="1" w:styleId="18">
    <w:name w:val="标题 5（有编号）（绿盟科技）"/>
    <w:basedOn w:val="17"/>
    <w:next w:val="19"/>
    <w:qFormat/>
    <w:uiPriority w:val="0"/>
    <w:pPr>
      <w:keepNext/>
      <w:keepLines/>
      <w:numPr>
        <w:ilvl w:val="4"/>
        <w:numId w:val="1"/>
      </w:numPr>
      <w:spacing w:before="280" w:after="156" w:line="377" w:lineRule="auto"/>
      <w:jc w:val="left"/>
      <w:outlineLvl w:val="4"/>
    </w:pPr>
    <w:rPr>
      <w:rFonts w:ascii="Arial" w:hAnsi="Arial" w:eastAsia="黑体"/>
      <w:b/>
      <w:sz w:val="24"/>
      <w:szCs w:val="28"/>
    </w:rPr>
  </w:style>
  <w:style w:type="paragraph" w:customStyle="1" w:styleId="19">
    <w:name w:val="正文（绿盟科技）"/>
    <w:qFormat/>
    <w:uiPriority w:val="0"/>
    <w:pPr>
      <w:spacing w:line="300" w:lineRule="auto"/>
    </w:pPr>
    <w:rPr>
      <w:rFonts w:ascii="Arial" w:hAnsi="Arial" w:eastAsia="宋体" w:cs="黑体"/>
      <w:sz w:val="21"/>
      <w:szCs w:val="21"/>
      <w:lang w:val="en-US" w:eastAsia="zh-CN" w:bidi="ar-SA"/>
    </w:rPr>
  </w:style>
  <w:style w:type="paragraph" w:customStyle="1" w:styleId="20">
    <w:name w:val="正文文本_1"/>
    <w:basedOn w:val="21"/>
    <w:next w:val="21"/>
    <w:unhideWhenUsed/>
    <w:qFormat/>
    <w:uiPriority w:val="99"/>
    <w:pPr>
      <w:spacing w:after="120"/>
    </w:pPr>
    <w:rPr>
      <w:rFonts w:ascii="Times New Roman" w:hAnsi="Times New Roman"/>
      <w:kern w:val="0"/>
      <w:sz w:val="20"/>
      <w:szCs w:val="20"/>
    </w:rPr>
  </w:style>
  <w:style w:type="paragraph" w:customStyle="1" w:styleId="21">
    <w:name w:val="正文_3"/>
    <w:qFormat/>
    <w:uiPriority w:val="0"/>
    <w:pPr>
      <w:widowControl w:val="0"/>
      <w:jc w:val="both"/>
    </w:pPr>
    <w:rPr>
      <w:rFonts w:ascii="Calibri" w:hAnsi="Calibri" w:eastAsia="宋体" w:cs="Times New Roman"/>
      <w:kern w:val="2"/>
      <w:sz w:val="21"/>
      <w:szCs w:val="22"/>
      <w:lang w:val="en-US" w:eastAsia="zh-CN" w:bidi="ar-SA"/>
    </w:rPr>
  </w:style>
  <w:style w:type="character" w:customStyle="1" w:styleId="22">
    <w:name w:val="font41"/>
    <w:basedOn w:val="14"/>
    <w:qFormat/>
    <w:uiPriority w:val="0"/>
    <w:rPr>
      <w:rFonts w:ascii="Arial" w:hAnsi="Arial" w:cs="Arial"/>
      <w:color w:val="000000"/>
      <w:sz w:val="24"/>
      <w:szCs w:val="24"/>
      <w:u w:val="none"/>
    </w:rPr>
  </w:style>
  <w:style w:type="character" w:customStyle="1" w:styleId="23">
    <w:name w:val="font31"/>
    <w:basedOn w:val="14"/>
    <w:qFormat/>
    <w:uiPriority w:val="0"/>
    <w:rPr>
      <w:rFonts w:hint="eastAsia" w:ascii="仿宋" w:hAnsi="仿宋" w:eastAsia="仿宋" w:cs="仿宋"/>
      <w:color w:val="000000"/>
      <w:sz w:val="24"/>
      <w:szCs w:val="24"/>
      <w:u w:val="none"/>
    </w:rPr>
  </w:style>
  <w:style w:type="paragraph" w:styleId="24">
    <w:name w:val="List Paragraph"/>
    <w:basedOn w:val="1"/>
    <w:qFormat/>
    <w:uiPriority w:val="0"/>
    <w:pPr>
      <w:ind w:firstLine="420" w:firstLineChars="200"/>
    </w:pPr>
    <w:rPr>
      <w:szCs w:val="24"/>
    </w:rPr>
  </w:style>
  <w:style w:type="character" w:customStyle="1" w:styleId="25">
    <w:name w:val="font61"/>
    <w:basedOn w:val="14"/>
    <w:qFormat/>
    <w:uiPriority w:val="0"/>
    <w:rPr>
      <w:rFonts w:hint="eastAsia" w:ascii="仿宋" w:hAnsi="仿宋" w:eastAsia="仿宋" w:cs="仿宋"/>
      <w:color w:val="000000"/>
      <w:sz w:val="28"/>
      <w:szCs w:val="28"/>
      <w:u w:val="none"/>
    </w:rPr>
  </w:style>
  <w:style w:type="paragraph" w:customStyle="1" w:styleId="26">
    <w:name w:val="正文1"/>
    <w:qFormat/>
    <w:uiPriority w:val="0"/>
    <w:pPr>
      <w:widowControl w:val="0"/>
      <w:adjustRightInd w:val="0"/>
      <w:spacing w:line="312" w:lineRule="atLeast"/>
      <w:jc w:val="both"/>
      <w:textAlignment w:val="baseline"/>
    </w:pPr>
    <w:rPr>
      <w:rFonts w:ascii="宋体" w:hAnsi="Calibri" w:eastAsia="宋体" w:cs="Times New Roman"/>
      <w:sz w:val="24"/>
      <w:szCs w:val="22"/>
      <w:lang w:val="en-US" w:eastAsia="zh-CN" w:bidi="ar-SA"/>
    </w:rPr>
  </w:style>
  <w:style w:type="paragraph" w:customStyle="1" w:styleId="27">
    <w:name w:val="null3"/>
    <w:hidden/>
    <w:qFormat/>
    <w:uiPriority w:val="0"/>
    <w:rPr>
      <w:rFonts w:hint="eastAsia" w:asciiTheme="minorHAnsi" w:hAnsiTheme="minorHAnsi" w:eastAsiaTheme="minorEastAsia" w:cstheme="minorBidi"/>
      <w:lang w:val="en-US" w:eastAsia="zh-Hans"/>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2.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2.xml><?xml version="1.0" encoding="utf-8"?>
<contractReview xmlns="http://schemas.wps.cn/vas-ai-hub/contract-review">
  <reviewItems>
    <reviewItem>
      <errorID>cd2513cd-e2cd-4fe6-9d4c-bec5f9f1045e</errorID>
      <errorWord>【</errorWord>
      <group>L1_AI</group>
      <groupName>深度校对</groupName>
      <ability>L2_AI_Word</ability>
      <abilityName>字词纠错</abilityName>
      <candidateList>
        <item>〔</item>
      </candidateList>
      <explain/>
      <paraID>4CC70DD6</paraID>
      <start>11</start>
      <end>12</end>
      <status>unmodified</status>
      <modifiedWord/>
      <trackRevisions>false</trackRevisions>
    </reviewItem>
    <reviewItem>
      <errorID>1c97ccbc-6151-4299-935e-38ca9ee982f8</errorID>
      <errorWord>】</errorWord>
      <group>L1_AI</group>
      <groupName>深度校对</groupName>
      <ability>L2_AI_Word</ability>
      <abilityName>字词纠错</abilityName>
      <candidateList>
        <item>〕</item>
      </candidateList>
      <explain/>
      <paraID>4CC70DD6</paraID>
      <start>21</start>
      <end>22</end>
      <status>unmodified</status>
      <modifiedWord/>
      <trackRevisions>false</trackRevisions>
    </reviewItem>
    <reviewItem>
      <errorID>eea88e66-3e83-4665-8422-a6871b48f347</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2D7AD36D</paraID>
      <start>0</start>
      <end>2</end>
      <status>unmodified</status>
      <modifiedWord/>
      <trackRevisions>false</trackRevisions>
    </reviewItem>
    <reviewItem>
      <errorID>380bf8fc-91e6-40fc-876d-703bd836b825</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1CC3DA29</paraID>
      <start>0</start>
      <end>2</end>
      <status>unmodified</status>
      <modifiedWord/>
      <trackRevisions>false</trackRevisions>
    </reviewItem>
    <reviewItem>
      <errorID>b4d4c28b-75aa-4d45-84fa-edb35627e5f6</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4AA9283E</paraID>
      <start>0</start>
      <end>2</end>
      <status>unmodified</status>
      <modifiedWord/>
      <trackRevisions>false</trackRevisions>
    </reviewItem>
    <reviewItem>
      <errorID>efc536cc-185e-445b-a77f-354741efffbe</errorID>
      <errorWord>地</errorWord>
      <group>L1_AI</group>
      <groupName>深度校对</groupName>
      <ability>L2_AI_Grammar</ability>
      <abilityName>语法纠错</abilityName>
      <candidateList>
        <item>的，需</item>
      </candidateList>
      <explain/>
      <paraID>4AA9283E</paraID>
      <start>14</start>
      <end>15</end>
      <status>unmodified</status>
      <modifiedWord/>
      <trackRevisions>false</trackRevisions>
    </reviewItem>
    <reviewItem>
      <errorID>e711bfec-2997-48b3-b766-63a7913de319</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1EFADB71</paraID>
      <start>0</start>
      <end>2</end>
      <status>unmodified</status>
      <modifiedWord/>
      <trackRevisions>false</trackRevisions>
    </reviewItem>
    <reviewItem>
      <errorID>fbe80738-5322-4e4c-9588-5318676deb04</errorID>
      <errorWord>一、</errorWord>
      <group>L1_AI</group>
      <groupName>深度校对</groupName>
      <ability>L2_AI_Title</ability>
      <abilityName>标题检查</abilityName>
      <candidateList>
        <item>二、</item>
      </candidateList>
      <explain>标题顺序错误，请检查标题顺序是否合理。</explain>
      <paraID>2A9EA753</paraID>
      <start>0</start>
      <end>2</end>
      <status>unmodified</status>
      <modifiedWord/>
      <trackRevisions>false</trackRevisions>
    </reviewItem>
    <reviewItem>
      <errorID>e811cd62-d27c-4947-b668-e4cc3b6d731d</errorID>
      <errorWord>费用</errorWord>
      <group>L1_Word</group>
      <groupName>字词问题</groupName>
      <ability>L2_Typo</ability>
      <abilityName>字词错误</abilityName>
      <candidateList>
        <item>费</item>
      </candidateList>
      <explain/>
      <paraID>490F5F01</paraID>
      <start>167</start>
      <end>169</end>
      <status>ignored</status>
      <modifiedWord/>
      <trackRevisions>false</trackRevisions>
    </reviewItem>
    <reviewItem>
      <errorID>5ff4e41a-ff04-4633-8c52-3a5243d98a18</errorID>
      <errorWord>二、</errorWord>
      <group>L1_AI</group>
      <groupName>深度校对</groupName>
      <ability>L2_AI_Title</ability>
      <abilityName>标题检查</abilityName>
      <candidateList>
        <item>三、</item>
      </candidateList>
      <explain>标题顺序错误，请检查标题顺序是否合理。</explain>
      <paraID>6FC2AEA6</paraID>
      <start>0</start>
      <end>2</end>
      <status>unmodified</status>
      <modifiedWord/>
      <trackRevisions>false</trackRevisions>
    </reviewItem>
    <reviewItem>
      <errorID>e0eb1ea6-8312-4935-9bb5-59ff2bb2e49f</errorID>
      <errorWord>，</errorWord>
      <group>L1_Format</group>
      <groupName>格式问题</groupName>
      <ability>L2_HalfPunc</ability>
      <abilityName>全半角检查</abilityName>
      <candidateList>
        <item>, </item>
      </candidateList>
      <explain>文本全半角错误。</explain>
      <paraID>4897B7A0</paraID>
      <start>3</start>
      <end>4</end>
      <status>unmodified</status>
      <modifiedWord/>
      <trackRevisions>false</trackRevisions>
    </reviewItem>
    <reviewItem>
      <errorID>8db2f821-b89c-4e93-86d6-98abe05d1275</errorID>
      <errorWord>，</errorWord>
      <group>L1_Format</group>
      <groupName>格式问题</groupName>
      <ability>L2_HalfPunc</ability>
      <abilityName>全半角检查</abilityName>
      <candidateList>
        <item>, </item>
      </candidateList>
      <explain>文本全半角错误。</explain>
      <paraID>610FD09B</paraID>
      <start>3</start>
      <end>4</end>
      <status>unmodified</status>
      <modifiedWord/>
      <trackRevisions>false</trackRevisions>
    </reviewItem>
    <reviewItem>
      <errorID>b2fe62ab-bf6d-49b9-8864-3c9c42d292c0</errorID>
      <errorWord>，</errorWord>
      <group>L1_Format</group>
      <groupName>格式问题</groupName>
      <ability>L2_HalfPunc</ability>
      <abilityName>全半角检查</abilityName>
      <candidateList>
        <item>, </item>
      </candidateList>
      <explain>文本全半角错误。</explain>
      <paraID>5B7F7EE1</paraID>
      <start>3</start>
      <end>4</end>
      <status>unmodified</status>
      <modifiedWord/>
      <trackRevisions>false</trackRevisions>
    </reviewItem>
    <reviewItem>
      <errorID>70a3bf81-d8ea-4c50-953a-f76613adc591</errorID>
      <errorWord>，</errorWord>
      <group>L1_Format</group>
      <groupName>格式问题</groupName>
      <ability>L2_HalfPunc</ability>
      <abilityName>全半角检查</abilityName>
      <candidateList>
        <item>, </item>
      </candidateList>
      <explain>文本全半角错误。</explain>
      <paraID>22720A06</paraID>
      <start>3</start>
      <end>4</end>
      <status>unmodified</status>
      <modifiedWord/>
      <trackRevisions>false</trackRevisions>
    </reviewItem>
    <reviewItem>
      <errorID>e6e77761-5990-4cdb-a897-f7ebcef13b28</errorID>
      <errorWord>，</errorWord>
      <group>L1_Format</group>
      <groupName>格式问题</groupName>
      <ability>L2_HalfPunc</ability>
      <abilityName>全半角检查</abilityName>
      <candidateList>
        <item>, </item>
      </candidateList>
      <explain>文本全半角错误。</explain>
      <paraID>51A13FA8</paraID>
      <start>5</start>
      <end>6</end>
      <status>unmodified</status>
      <modifiedWord/>
      <trackRevisions>false</trackRevisions>
    </reviewItem>
    <reviewItem>
      <errorID>642f7f2a-51b4-486e-8638-53df52f19c9b</errorID>
      <errorWord>，</errorWord>
      <group>L1_Format</group>
      <groupName>格式问题</groupName>
      <ability>L2_HalfPunc</ability>
      <abilityName>全半角检查</abilityName>
      <candidateList>
        <item>, </item>
      </candidateList>
      <explain>文本全半角错误。</explain>
      <paraID>233B10EB</paraID>
      <start>4</start>
      <end>5</end>
      <status>unmodified</status>
      <modifiedWord/>
      <trackRevisions>false</trackRevisions>
    </reviewItem>
    <reviewItem>
      <errorID>24149341-ad79-4309-b3ac-076d4fd27c4f</errorID>
      <errorWord>，</errorWord>
      <group>L1_Format</group>
      <groupName>格式问题</groupName>
      <ability>L2_HalfPunc</ability>
      <abilityName>全半角检查</abilityName>
      <candidateList>
        <item>, </item>
      </candidateList>
      <explain>文本全半角错误。</explain>
      <paraID>3D99C4F1</paraID>
      <start>4</start>
      <end>5</end>
      <status>unmodified</status>
      <modifiedWord/>
      <trackRevisions>false</trackRevisions>
    </reviewItem>
    <reviewItem>
      <errorID>756eee23-8cc8-47be-8625-f007d5300e91</errorID>
      <errorWord>，</errorWord>
      <group>L1_Format</group>
      <groupName>格式问题</groupName>
      <ability>L2_HalfPunc</ability>
      <abilityName>全半角检查</abilityName>
      <candidateList>
        <item>, </item>
      </candidateList>
      <explain>文本全半角错误。</explain>
      <paraID>7A6E7C6A</paraID>
      <start>4</start>
      <end>5</end>
      <status>unmodified</status>
      <modifiedWord/>
      <trackRevisions>false</trackRevisions>
    </reviewItem>
    <reviewItem>
      <errorID>c93a4401-ccd7-4bc9-b2cc-d802134eeed8</errorID>
      <errorWord>，</errorWord>
      <group>L1_Format</group>
      <groupName>格式问题</groupName>
      <ability>L2_HalfPunc</ability>
      <abilityName>全半角检查</abilityName>
      <candidateList>
        <item>, </item>
      </candidateList>
      <explain>文本全半角错误。</explain>
      <paraID>44098D67</paraID>
      <start>4</start>
      <end>5</end>
      <status>unmodified</status>
      <modifiedWord/>
      <trackRevisions>false</trackRevisions>
    </reviewItem>
    <reviewItem>
      <errorID>bc190924-3322-484e-b743-d5ae9f89571b</errorID>
      <errorWord>，</errorWord>
      <group>L1_Format</group>
      <groupName>格式问题</groupName>
      <ability>L2_HalfPunc</ability>
      <abilityName>全半角检查</abilityName>
      <candidateList>
        <item>, </item>
      </candidateList>
      <explain>文本全半角错误。</explain>
      <paraID>260D9BE0</paraID>
      <start>4</start>
      <end>5</end>
      <status>unmodified</status>
      <modifiedWord/>
      <trackRevisions>false</trackRevisions>
    </reviewItem>
    <reviewItem>
      <errorID>11f766bc-ce1a-4b1e-8ff8-0752ad415b08</errorID>
      <errorWord>-</errorWord>
      <group>L1_Format</group>
      <groupName>格式问题</groupName>
      <ability>L2_HalfPunc</ability>
      <abilityName>全半角检查</abilityName>
      <candidateList>
        <item>－</item>
      </candidateList>
      <explain>文本全半角错误。</explain>
      <paraID>1EB6A14C</paraID>
      <start>2</start>
      <end>3</end>
      <status>unmodified</status>
      <modifiedWord/>
      <trackRevisions>false</trackRevisions>
    </reviewItem>
    <reviewItem>
      <errorID>1b98a581-5397-493c-b7d0-e491d043ec66</errorID>
      <errorWord>三、</errorWord>
      <group>L1_AI</group>
      <groupName>深度校对</groupName>
      <ability>L2_AI_Title</ability>
      <abilityName>标题检查</abilityName>
      <candidateList>
        <item>四、</item>
      </candidateList>
      <explain>标题顺序错误，请检查标题顺序是否合理。</explain>
      <paraID>5C5A2007</paraID>
      <start>0</start>
      <end>2</end>
      <status>unmodified</status>
      <modifiedWord/>
      <trackRevisions>false</trackRevisions>
    </reviewItem>
    <reviewItem>
      <errorID>c7195f0d-c594-4599-a677-55a1208d9afe</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4612D8FF</paraID>
      <start>0</start>
      <end>2</end>
      <status>unmodified</status>
      <modifiedWord/>
      <trackRevisions>false</trackRevisions>
    </reviewItem>
    <reviewItem>
      <errorID>44dcb11c-74cb-4727-bfbb-eb1ac3153f48</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60F1561C</paraID>
      <start>0</start>
      <end>2</end>
      <status>unmodified</status>
      <modifiedWord/>
      <trackRevisions>false</trackRevisions>
    </reviewItem>
    <reviewItem>
      <errorID>90b028f3-9017-4420-bb87-5fa22ade691a</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38939A49</paraID>
      <start>0</start>
      <end>2</end>
      <status>unmodified</status>
      <modifiedWord/>
      <trackRevisions>false</trackRevisions>
    </reviewItem>
    <reviewItem>
      <errorID>9b2fc5d3-3090-4567-94b8-6e16566cb534</errorID>
      <errorWord>和</errorWord>
      <group>L1_AI</group>
      <groupName>深度校对</groupName>
      <ability>L2_AI_Word</ability>
      <abilityName>字词纠错</abilityName>
      <candidateList>
        <item>、</item>
      </candidateList>
      <explain/>
      <paraID>38939A49</paraID>
      <start>19</start>
      <end>20</end>
      <status>unmodified</status>
      <modifiedWord/>
      <trackRevisions>false</trackRevisions>
    </reviewItem>
    <reviewItem>
      <errorID>0788841e-e96c-4424-8eb4-23693b46b887</errorID>
      <errorWord>，</errorWord>
      <group>L1_AI</group>
      <groupName>深度校对</groupName>
      <ability>L2_AI_Punc</ability>
      <abilityName>标点纠错</abilityName>
      <candidateList>
        <item>。</item>
      </candidateList>
      <explain/>
      <paraID>38939A49</paraID>
      <start>45</start>
      <end>46</end>
      <status>unmodified</status>
      <modifiedWord/>
      <trackRevisions>false</trackRevisions>
    </reviewItem>
    <reviewItem>
      <errorID>8d10da44-1e1d-40eb-b2f1-dc3b8a3ad554</errorID>
      <errorWord>成交</errorWord>
      <group>L1_AI</group>
      <groupName>深度校对</groupName>
      <ability>L2_AI_Punc</ability>
      <abilityName>标点纠错</abilityName>
      <candidateList>
        <item>，成交</item>
      </candidateList>
      <explain/>
      <paraID>38939A49</paraID>
      <start>51</start>
      <end>53</end>
      <status>unmodified</status>
      <modifiedWord/>
      <trackRevisions>false</trackRevisions>
    </reviewItem>
    <reviewItem>
      <errorID>00612fe1-8f0c-4dcc-ad07-ca85ea9ce48d</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FBED552</paraID>
      <start>0</start>
      <end>2</end>
      <status>unmodified</status>
      <modifiedWord/>
      <trackRevisions>false</trackRevisions>
    </reviewItem>
    <reviewItem>
      <errorID>ea275a66-a5ed-4adc-9e9c-259bc795ea45</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37579FD1</paraID>
      <start>0</start>
      <end>2</end>
      <status>unmodified</status>
      <modifiedWord/>
      <trackRevisions>false</trackRevisions>
    </reviewItem>
    <reviewItem>
      <errorID>a7d87985-4ec5-4aaf-8bd1-ed7b2d8579b1</errorID>
      <errorWord>须提供</errorWord>
      <group>L1_AI</group>
      <groupName>深度校对</groupName>
      <ability>L2_AI_Word</ability>
      <abilityName>字词纠错</abilityName>
      <candidateList>
        <item>提供</item>
      </candidateList>
      <explain/>
      <paraID>37579FD1</paraID>
      <start>13</start>
      <end>16</end>
      <status>unmodified</status>
      <modifiedWord/>
      <trackRevisions>false</trackRevisions>
    </reviewItem>
    <reviewItem>
      <errorID>8f77d118-4187-420b-a75e-586d378256f3</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6D76ACB7</paraID>
      <start>0</start>
      <end>2</end>
      <status>unmodified</status>
      <modifiedWord/>
      <trackRevisions>false</trackRevisions>
    </reviewItem>
    <reviewItem>
      <errorID>1d905a66-b6f7-4315-927a-785c5959172e</errorID>
      <errorWord>其它</errorWord>
      <group>L1_Word</group>
      <groupName>字词问题</groupName>
      <ability>L2_Alias</ability>
      <abilityName>也作/曾用词</abilityName>
      <candidateList>
        <item>其他</item>
      </candidateList>
      <explain>词汇[其它]为不规范表述或旧称，其规范书面表述为[其他]。</explain>
      <paraID>3EB3A817</paraID>
      <start>2</start>
      <end>4</end>
      <status>modified</status>
      <modifiedWord>其他</modifiedWord>
      <trackRevisions>false</trackRevisions>
    </reviewItem>
    <reviewItem>
      <errorID>61869562-e0f2-40e3-8512-8d1b666be107</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1697D525</paraID>
      <start>0</start>
      <end>2</end>
      <status>unmodified</status>
      <modifiedWord/>
      <trackRevisions>false</trackRevisions>
    </reviewItem>
    <reviewItem>
      <errorID>1f93eeae-665e-46a8-9faf-b9ed04e6d253</errorID>
      <errorWord>、</errorWord>
      <group>L1_AI</group>
      <groupName>深度校对</groupName>
      <ability>L2_AI_Punc</ability>
      <abilityName>标点纠错</abilityName>
      <candidateList>
        <item>，</item>
      </candidateList>
      <explain/>
      <paraID>1697D525</paraID>
      <start>27</start>
      <end>28</end>
      <status>unmodified</status>
      <modifiedWord/>
      <trackRevisions>false</trackRevisions>
    </reviewItem>
    <reviewItem>
      <errorID>4ade7db6-7126-4e4e-a9c3-93d2ff087e69</errorID>
      <errorWord>材料是</errorWord>
      <group>L1_AI</group>
      <groupName>深度校对</groupName>
      <ability>L2_AI_Word</ability>
      <abilityName>字词纠错</abilityName>
      <candidateList>
        <item>的材料</item>
      </candidateList>
      <explain/>
      <paraID>1697D525</paraID>
      <start>30</start>
      <end>33</end>
      <status>unmodified</status>
      <modifiedWord/>
      <trackRevisions>false</trackRevisions>
    </reviewItem>
    <reviewItem>
      <errorID>33832ae5-819d-4744-8076-dcfb6e0cf4a0</errorID>
      <errorWord>，</errorWord>
      <group>L1_AI</group>
      <groupName>深度校对</groupName>
      <ability>L2_AI_Punc</ability>
      <abilityName>标点纠错</abilityName>
      <candidateList>
        <item/>
      </candidateList>
      <explain/>
      <paraID>1697D525</paraID>
      <start>35</start>
      <end>36</end>
      <status>unmodified</status>
      <modifiedWord/>
      <trackRevisions>false</trackRevisions>
    </reviewItem>
    <reviewItem>
      <errorID>b3a16d0c-1581-4d0b-ba80-2295474ab17d</errorID>
      <errorWord>要求的材料</errorWord>
      <group>L1_AI</group>
      <groupName>深度校对</groupName>
      <ability>L2_AI_Grammar</ability>
      <abilityName>语法纠错</abilityName>
      <candidateList>
        <item>要求</item>
      </candidateList>
      <explain/>
      <paraID>1697D525</paraID>
      <start>63</start>
      <end>68</end>
      <status>unmodified</status>
      <modifiedWord/>
      <trackRevisions>false</trackRevisions>
    </reviewItem>
    <reviewItem>
      <errorID>9a511aa7-ea55-4c07-9d0a-051edf31859a</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FB76A33</paraID>
      <start>0</start>
      <end>2</end>
      <status>unmodified</status>
      <modifiedWord/>
      <trackRevisions>false</trackRevisions>
    </reviewItem>
    <reviewItem>
      <errorID>2a1e621f-3789-41fe-be47-4fdcd75b98d2</errorID>
      <errorWord>影响</errorWord>
      <group>L1_AI</group>
      <groupName>深度校对</groupName>
      <ability>L2_AI_Word</ability>
      <abilityName>字词纠错</abilityName>
      <candidateList>
        <item>导致</item>
      </candidateList>
      <explain/>
      <paraID> FB76A33</paraID>
      <start>31</start>
      <end>33</end>
      <status>unmodified</status>
      <modifiedWord/>
      <trackRevisions>false</trackRevisions>
    </reviewItem>
    <reviewItem>
      <errorID>b3b3ff6a-423d-4077-ae7f-1187b5fb2a95</errorID>
      <errorWord>效果的</errorWord>
      <group>L1_AI</group>
      <groupName>深度校对</groupName>
      <ability>L2_AI_Word</ability>
      <abilityName>字词纠错</abilityName>
      <candidateList>
        <item>效果</item>
      </candidateList>
      <explain/>
      <paraID> FB76A33</paraID>
      <start>48</start>
      <end>51</end>
      <status>unmodified</status>
      <modifiedWord/>
      <trackRevisions>false</trackRevisions>
    </reviewItem>
    <reviewItem>
      <errorID>8e3b8c00-dee4-4f6a-aab8-b1d294fd38ed</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7FCE3EF</paraID>
      <start>0</start>
      <end>2</end>
      <status>unmodified</status>
      <modifiedWord/>
      <trackRevisions>false</trackRevisions>
    </reviewItem>
    <reviewItem>
      <errorID>1498fdaf-400a-4cda-bb44-ec61b969af9d</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4E481BFF</paraID>
      <start>0</start>
      <end>2</end>
      <status>unmodified</status>
      <modifiedWord/>
      <trackRevisions>false</trackRevisions>
    </reviewItem>
    <reviewItem>
      <errorID>a10b684e-be6d-431b-b5ab-acf67ec948a6</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71C345ED</paraID>
      <start>0</start>
      <end>2</end>
      <status>unmodified</status>
      <modifiedWord/>
      <trackRevisions>false</trackRevisions>
    </reviewItem>
    <reviewItem>
      <errorID>66a69745-5332-4b25-8b04-bd692cb6971c</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9AD9FB7</paraID>
      <start>0</start>
      <end>2</end>
      <status>unmodified</status>
      <modifiedWord/>
      <trackRevisions>false</trackRevisions>
    </reviewItem>
    <reviewItem>
      <errorID>38a270c3-7874-4541-9c68-02396b957b2b</errorID>
      <errorWord>7、</errorWord>
      <group>L1_Format</group>
      <groupName>格式问题</groupName>
      <ability>L2_Ordinal</ability>
      <abilityName>序号格式</abilityName>
      <candidateList>
        <item>7.</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2857E541</paraID>
      <start>0</start>
      <end>2</end>
      <status>unmodified</status>
      <modifiedWord/>
      <trackRevisions>false</trackRevisions>
    </reviewItem>
    <reviewItem>
      <errorID>21b63467-2639-4272-a476-1adee7dca30e</errorID>
      <errorWord>应</errorWord>
      <group>L1_AI</group>
      <groupName>深度校对</groupName>
      <ability>L2_AI_Punc</ability>
      <abilityName>标点纠错</abilityName>
      <candidateList>
        <item>，应</item>
      </candidateList>
      <explain/>
      <paraID>2857E541</paraID>
      <start>11</start>
      <end>12</end>
      <status>unmodified</status>
      <modifiedWord/>
      <trackRevisions>false</trackRevisions>
    </reviewItem>
    <reviewItem>
      <errorID>25e11e69-c474-422f-81cc-7b0f154ec663</errorID>
      <errorWord>（</errorWord>
      <group>L1_Punc</group>
      <groupName>标点问题</groupName>
      <ability>L2_Punc</ability>
      <abilityName>标点符号检查</abilityName>
      <candidateList/>
      <explain/>
      <paraID>2857E541</paraID>
      <start>23</start>
      <end>24</end>
      <status>unmodified</status>
      <modifiedWord/>
      <trackRevisions>false</trackRevisions>
    </reviewItem>
    <reviewItem>
      <errorID>f529192c-ddf1-4ebf-a61e-d0110faecad7</errorID>
      <errorWord>不仅</errorWord>
      <group>L1_AI</group>
      <groupName>深度校对</groupName>
      <ability>L2_AI_Word</ability>
      <abilityName>字词纠错</abilityName>
      <candidateList>
        <item>不</item>
      </candidateList>
      <explain/>
      <paraID>2857E541</paraID>
      <start>49</start>
      <end>51</end>
      <status>unmodified</status>
      <modifiedWord/>
      <trackRevisions>false</trackRevisions>
    </reviewItem>
    <reviewItem>
      <errorID>91bfcfe6-613e-4e64-8137-c0945f14cf26</errorID>
      <errorWord>，</errorWord>
      <group>L1_AI</group>
      <groupName>深度校对</groupName>
      <ability>L2_AI_Punc</ability>
      <abilityName>标点纠错</abilityName>
      <candidateList>
        <item>），</item>
      </candidateList>
      <explain/>
      <paraID>2857E541</paraID>
      <start>98</start>
      <end>99</end>
      <status>unmodified</status>
      <modifiedWord/>
      <trackRevisions>false</trackRevisions>
    </reviewItem>
    <reviewItem>
      <errorID>03922461-47a1-40e9-bc1e-cb61700de853</errorID>
      <errorWord>8、</errorWord>
      <group>L1_Format</group>
      <groupName>格式问题</groupName>
      <ability>L2_Ordinal</ability>
      <abilityName>序号格式</abilityName>
      <candidateList>
        <item>8.</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41BB3A66</paraID>
      <start>0</start>
      <end>2</end>
      <status>unmodified</status>
      <modifiedWord/>
      <trackRevisions>false</trackRevisions>
    </reviewItem>
    <reviewItem>
      <errorID>fd3ee28f-f508-48f1-904d-8cbe61b684fe</errorID>
      <errorWord>9、</errorWord>
      <group>L1_Format</group>
      <groupName>格式问题</groupName>
      <ability>L2_Ordinal</ability>
      <abilityName>序号格式</abilityName>
      <candidateList>
        <item>9.</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6D5055C9</paraID>
      <start>0</start>
      <end>2</end>
      <status>unmodified</status>
      <modifiedWord/>
      <trackRevisions>false</trackRevisions>
    </reviewItem>
    <reviewItem>
      <errorID>cb95cde2-035b-43b0-8ffb-e7b3ae9e7cb8</errorID>
      <errorWord>10、</errorWord>
      <group>L1_Format</group>
      <groupName>格式问题</groupName>
      <ability>L2_Ordinal</ability>
      <abilityName>序号格式</abilityName>
      <candidateList>
        <item>10.</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2075D3BC</paraID>
      <start>0</start>
      <end>3</end>
      <status>unmodified</status>
      <modifiedWord/>
      <trackRevisions>false</trackRevisions>
    </reviewItem>
    <reviewItem>
      <errorID>f8ec2391-81e8-4964-8f3b-7f3afa7f8603</errorID>
      <errorWord>保证</errorWord>
      <group>L1_AI</group>
      <groupName>深度校对</groupName>
      <ability>L2_AI_Word</ability>
      <abilityName>字词纠错</abilityName>
      <candidateList>
        <item>并</item>
      </candidateList>
      <explain/>
      <paraID>2075D3BC</paraID>
      <start>118</start>
      <end>120</end>
      <status>unmodified</status>
      <modifiedWord/>
      <trackRevisions>false</trackRevisions>
    </reviewItem>
    <reviewItem>
      <errorID>59239bf3-a70a-4b9c-a6e9-c8e73b319242</errorID>
      <errorWord>11、</errorWord>
      <group>L1_Format</group>
      <groupName>格式问题</groupName>
      <ability>L2_Ordinal</ability>
      <abilityName>序号格式</abilityName>
      <candidateList>
        <item>11.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37ADF2A8</paraID>
      <start>0</start>
      <end>3</end>
      <status>unmodified</status>
      <modifiedWord/>
      <trackRevisions>false</trackRevisions>
    </reviewItem>
    <reviewItem>
      <errorID>297290b8-d936-4cbd-89c1-5c4011cc402e</errorID>
      <errorWord>12、</errorWord>
      <group>L1_Format</group>
      <groupName>格式问题</groupName>
      <ability>L2_Ordinal</ability>
      <abilityName>序号格式</abilityName>
      <candidateList>
        <item>12.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1CFB895E</paraID>
      <start>0</start>
      <end>3</end>
      <status>unmodified</status>
      <modifiedWord/>
      <trackRevisions>false</trackRevisions>
    </reviewItem>
    <reviewItem>
      <errorID>f58f1911-ae5d-4505-a588-274e7f863d6f</errorID>
      <errorWord>13、</errorWord>
      <group>L1_Format</group>
      <groupName>格式问题</groupName>
      <ability>L2_Ordinal</ability>
      <abilityName>序号格式</abilityName>
      <candidateList>
        <item>13.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1D41EB5B</paraID>
      <start>0</start>
      <end>3</end>
      <status>unmodified</status>
      <modifiedWord/>
      <trackRevisions>false</trackRevisions>
    </reviewItem>
    <reviewItem>
      <errorID>fe060774-705c-4598-8f33-dbc3fb1cfc08</errorID>
      <errorWord>14、</errorWord>
      <group>L1_Format</group>
      <groupName>格式问题</groupName>
      <ability>L2_Ordinal</ability>
      <abilityName>序号格式</abilityName>
      <candidateList>
        <item>14.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72314950</paraID>
      <start>0</start>
      <end>3</end>
      <status>unmodified</status>
      <modifiedWord/>
      <trackRevisions>false</trackRevisions>
    </reviewItem>
    <reviewItem>
      <errorID>33e21b5d-d3c4-4f3f-9a94-ac33ea70349f</errorID>
      <errorWord>15、</errorWord>
      <group>L1_Format</group>
      <groupName>格式问题</groupName>
      <ability>L2_Ordinal</ability>
      <abilityName>序号格式</abilityName>
      <candidateList>
        <item>15.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78AB159D</paraID>
      <start>0</start>
      <end>3</end>
      <status>unmodified</status>
      <modifiedWord/>
      <trackRevisions>false</trackRevisions>
    </reviewItem>
    <reviewItem>
      <errorID>6c540c27-ca0d-443a-88f3-c87fd27478b7</errorID>
      <errorWord>16、</errorWord>
      <group>L1_Format</group>
      <groupName>格式问题</groupName>
      <ability>L2_Ordinal</ability>
      <abilityName>序号格式</abilityName>
      <candidateList>
        <item>16.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6B2D0701</paraID>
      <start>0</start>
      <end>3</end>
      <status>unmodified</status>
      <modifiedWord/>
      <trackRevisions>false</trackRevisions>
    </reviewItem>
    <reviewItem>
      <errorID>7da6774a-b670-470e-8e0c-38d5f80e7956</errorID>
      <errorWord>五、</errorWord>
      <group>L1_AI</group>
      <groupName>深度校对</groupName>
      <ability>L2_AI_Title</ability>
      <abilityName>标题检查</abilityName>
      <candidateList>
        <item>六、</item>
      </candidateList>
      <explain>标题顺序错误，请检查标题顺序是否合理。</explain>
      <paraID>674CC536</paraID>
      <start>0</start>
      <end>2</end>
      <status>unmodified</status>
      <modifiedWord/>
      <trackRevisions>false</trackRevisions>
    </reviewItem>
    <reviewItem>
      <errorID>d675da51-3e65-4a33-a2df-c7c276595d44</errorID>
      <errorWord>并</errorWord>
      <group>L1_AI</group>
      <groupName>深度校对</groupName>
      <ability>L2_AI_Word</ability>
      <abilityName>字词纠错</abilityName>
      <candidateList>
        <item>，</item>
      </candidateList>
      <explain/>
      <paraID>63E667AC</paraID>
      <start>49</start>
      <end>50</end>
      <status>unmodified</status>
      <modifiedWord/>
      <trackRevisions>false</trackRevisions>
    </reviewItem>
    <reviewItem>
      <errorID>2b6927f9-3257-4c7e-9ceb-1e56463b54b2</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72D840CF</paraID>
      <start>0</start>
      <end>2</end>
      <status>unmodified</status>
      <modifiedWord/>
      <trackRevisions>false</trackRevisions>
    </reviewItem>
    <reviewItem>
      <errorID>8adc8684-abd5-40d2-88d1-ef8612c1b177</errorID>
      <errorWord>，</errorWord>
      <group>L1_Format</group>
      <groupName>格式问题</groupName>
      <ability>L2_HalfPunc</ability>
      <abilityName>全半角检查</abilityName>
      <candidateList>
        <item>, </item>
      </candidateList>
      <explain>文本全半角错误。</explain>
      <paraID>53C3D08F</paraID>
      <start>3</start>
      <end>4</end>
      <status>unmodified</status>
      <modifiedWord/>
      <trackRevisions>false</trackRevisions>
    </reviewItem>
    <reviewItem>
      <errorID>bd618d80-2105-4e05-b5ae-5d4491232575</errorID>
      <errorWord>，</errorWord>
      <group>L1_Format</group>
      <groupName>格式问题</groupName>
      <ability>L2_HalfPunc</ability>
      <abilityName>全半角检查</abilityName>
      <candidateList>
        <item>, </item>
      </candidateList>
      <explain>文本全半角错误。</explain>
      <paraID>429AA246</paraID>
      <start>3</start>
      <end>4</end>
      <status>unmodified</status>
      <modifiedWord/>
      <trackRevisions>false</trackRevisions>
    </reviewItem>
    <reviewItem>
      <errorID>aa6a05f4-a141-4483-9c9d-354eca60584d</errorID>
      <errorWord>，</errorWord>
      <group>L1_Format</group>
      <groupName>格式问题</groupName>
      <ability>L2_HalfPunc</ability>
      <abilityName>全半角检查</abilityName>
      <candidateList>
        <item>, </item>
      </candidateList>
      <explain>文本全半角错误。</explain>
      <paraID>4D1D3CC3</paraID>
      <start>3</start>
      <end>4</end>
      <status>unmodified</status>
      <modifiedWord/>
      <trackRevisions>false</trackRevisions>
    </reviewItem>
    <reviewItem>
      <errorID>de715158-18ad-486b-9ae0-9d58094a9ada</errorID>
      <errorWord>，</errorWord>
      <group>L1_Format</group>
      <groupName>格式问题</groupName>
      <ability>L2_HalfPunc</ability>
      <abilityName>全半角检查</abilityName>
      <candidateList>
        <item>, </item>
      </candidateList>
      <explain>文本全半角错误。</explain>
      <paraID> 95717CC</paraID>
      <start>3</start>
      <end>4</end>
      <status>unmodified</status>
      <modifiedWord/>
      <trackRevisions>false</trackRevisions>
    </reviewItem>
    <reviewItem>
      <errorID>fce6e290-68e3-4dac-9625-8710417e7343</errorID>
      <errorWord>，</errorWord>
      <group>L1_Format</group>
      <groupName>格式问题</groupName>
      <ability>L2_HalfPunc</ability>
      <abilityName>全半角检查</abilityName>
      <candidateList>
        <item>, </item>
      </candidateList>
      <explain>文本全半角错误。</explain>
      <paraID>385EFC51</paraID>
      <start>5</start>
      <end>6</end>
      <status>unmodified</status>
      <modifiedWord/>
      <trackRevisions>false</trackRevisions>
    </reviewItem>
    <reviewItem>
      <errorID>2b7fcfbb-3edd-463b-9eae-cd3fddc0cb8e</errorID>
      <errorWord>，</errorWord>
      <group>L1_Format</group>
      <groupName>格式问题</groupName>
      <ability>L2_HalfPunc</ability>
      <abilityName>全半角检查</abilityName>
      <candidateList>
        <item>, </item>
      </candidateList>
      <explain>文本全半角错误。</explain>
      <paraID>79C9150E</paraID>
      <start>4</start>
      <end>5</end>
      <status>unmodified</status>
      <modifiedWord/>
      <trackRevisions>false</trackRevisions>
    </reviewItem>
    <reviewItem>
      <errorID>4538d5da-5bcb-4750-a4d4-c3a3aa79ff27</errorID>
      <errorWord>，</errorWord>
      <group>L1_Format</group>
      <groupName>格式问题</groupName>
      <ability>L2_HalfPunc</ability>
      <abilityName>全半角检查</abilityName>
      <candidateList>
        <item>, </item>
      </candidateList>
      <explain>文本全半角错误。</explain>
      <paraID>559737BA</paraID>
      <start>4</start>
      <end>5</end>
      <status>unmodified</status>
      <modifiedWord/>
      <trackRevisions>false</trackRevisions>
    </reviewItem>
    <reviewItem>
      <errorID>04b1f5e8-3aaf-49b4-b665-17a02c779ce2</errorID>
      <errorWord>，</errorWord>
      <group>L1_Format</group>
      <groupName>格式问题</groupName>
      <ability>L2_HalfPunc</ability>
      <abilityName>全半角检查</abilityName>
      <candidateList>
        <item>, </item>
      </candidateList>
      <explain>文本全半角错误。</explain>
      <paraID>138F5FD9</paraID>
      <start>4</start>
      <end>5</end>
      <status>unmodified</status>
      <modifiedWord/>
      <trackRevisions>false</trackRevisions>
    </reviewItem>
    <reviewItem>
      <errorID>54787ef7-0d9c-476c-acc9-6cff0a7fbea1</errorID>
      <errorWord>，</errorWord>
      <group>L1_Format</group>
      <groupName>格式问题</groupName>
      <ability>L2_HalfPunc</ability>
      <abilityName>全半角检查</abilityName>
      <candidateList>
        <item>, </item>
      </candidateList>
      <explain>文本全半角错误。</explain>
      <paraID>614B46B8</paraID>
      <start>4</start>
      <end>5</end>
      <status>unmodified</status>
      <modifiedWord/>
      <trackRevisions>false</trackRevisions>
    </reviewItem>
    <reviewItem>
      <errorID>72c0102e-1435-41d1-a556-6939c0cc5337</errorID>
      <errorWord>，</errorWord>
      <group>L1_Format</group>
      <groupName>格式问题</groupName>
      <ability>L2_HalfPunc</ability>
      <abilityName>全半角检查</abilityName>
      <candidateList>
        <item>, </item>
      </candidateList>
      <explain>文本全半角错误。</explain>
      <paraID>4F633039</paraID>
      <start>4</start>
      <end>5</end>
      <status>unmodified</status>
      <modifiedWord/>
      <trackRevisions>false</trackRevisions>
    </reviewItem>
    <reviewItem>
      <errorID>6dc6ef09-615a-43d3-a6a1-f80f29b399f0</errorID>
      <errorWord>\</errorWord>
      <group>L1_Punc</group>
      <groupName>标点问题</groupName>
      <ability>L2_Punc</ability>
      <abilityName>标点符号检查</abilityName>
      <candidateList/>
      <explain/>
      <paraID>3B12A306</paraID>
      <start>0</start>
      <end>1</end>
      <status>unmodified</status>
      <modifiedWord/>
      <trackRevisions>false</trackRevisions>
    </reviewItem>
  </reviewItems>
  <config/>
</contractReview>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f2b91ad0-f1bb-4f37-9bbd-19a878517c73}">
  <ds:schemaRefs/>
</ds:datastoreItem>
</file>

<file path=docProps/app.xml><?xml version="1.0" encoding="utf-8"?>
<Properties xmlns="http://schemas.openxmlformats.org/officeDocument/2006/extended-properties" xmlns:vt="http://schemas.openxmlformats.org/officeDocument/2006/docPropsVTypes">
  <Template>Normal.dotm</Template>
  <Pages>6</Pages>
  <Words>3240</Words>
  <Characters>3296</Characters>
  <Lines>0</Lines>
  <Paragraphs>0</Paragraphs>
  <TotalTime>0</TotalTime>
  <ScaleCrop>false</ScaleCrop>
  <LinksUpToDate>false</LinksUpToDate>
  <CharactersWithSpaces>3408</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2023-04-21T09:23:00Z</dcterms:created>
  <dc:creator>Administrator</dc:creator>
  <cp:lastModifiedBy>WPS_1569882303</cp:lastModifiedBy>
  <cp:lastPrinted>2025-10-14T00:58:00Z</cp:lastPrinted>
  <dcterms:modified xsi:type="dcterms:W3CDTF">2026-05-09T01:11:33Z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A875FE73229748A48ABEB66E5A4DA005_13</vt:lpwstr>
  </property>
  <property fmtid="{D5CDD505-2E9C-101B-9397-08002B2CF9AE}" pid="4" name="KSOTemplateDocerSaveRecord">
    <vt:lpwstr>eyJoZGlkIjoiNDIyZmY5OTFkMjcyM2EwMDMxYmI5ZGU4ZmRjYTMxYzUiLCJ1c2VySWQiOiI2NzkwMzQ2MDUifQ==</vt:lpwstr>
  </property>
</Properties>
</file>