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87672">
      <w:pPr>
        <w:pStyle w:val="7"/>
        <w:ind w:left="0" w:leftChars="0" w:firstLine="0" w:firstLineChars="0"/>
        <w:jc w:val="center"/>
        <w:rPr>
          <w:rFonts w:hint="eastAsia" w:ascii="黑体" w:hAnsi="黑体" w:eastAsia="黑体"/>
          <w:color w:val="auto"/>
          <w:sz w:val="32"/>
          <w:szCs w:val="32"/>
          <w:lang w:val="en-US" w:eastAsia="zh-CN"/>
        </w:rPr>
      </w:pPr>
      <w:r>
        <w:rPr>
          <w:rFonts w:hint="eastAsia" w:ascii="黑体" w:hAnsi="黑体" w:eastAsia="黑体"/>
          <w:color w:val="auto"/>
          <w:sz w:val="32"/>
          <w:szCs w:val="32"/>
          <w:lang w:val="en-US" w:eastAsia="zh-CN"/>
        </w:rPr>
        <w:t>市场调研询价表</w:t>
      </w:r>
      <w:bookmarkStart w:id="0" w:name="_GoBack"/>
      <w:bookmarkEnd w:id="0"/>
    </w:p>
    <w:p w14:paraId="1E14481F">
      <w:pPr>
        <w:pStyle w:val="7"/>
        <w:ind w:left="0" w:leftChars="0" w:firstLine="0" w:firstLineChars="0"/>
        <w:jc w:val="both"/>
        <w:rPr>
          <w:rFonts w:hint="eastAsia" w:ascii="黑体" w:hAnsi="黑体" w:eastAsia="黑体" w:cs="黑体"/>
          <w:b w:val="0"/>
          <w:kern w:val="2"/>
          <w:sz w:val="16"/>
          <w:szCs w:val="20"/>
          <w:lang w:val="en-US" w:eastAsia="zh-CN" w:bidi="ar-SA"/>
        </w:rPr>
      </w:pPr>
      <w:r>
        <w:rPr>
          <w:rFonts w:hint="eastAsia" w:ascii="黑体" w:hAnsi="黑体" w:eastAsia="黑体" w:cs="黑体"/>
          <w:b w:val="0"/>
          <w:kern w:val="2"/>
          <w:sz w:val="16"/>
          <w:szCs w:val="20"/>
          <w:lang w:val="en-US" w:eastAsia="zh-CN" w:bidi="ar-SA"/>
        </w:rPr>
        <w:t>供应商名称：</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0"/>
        <w:gridCol w:w="2411"/>
        <w:gridCol w:w="2660"/>
        <w:gridCol w:w="4353"/>
      </w:tblGrid>
      <w:tr w14:paraId="200E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trPr>
        <w:tc>
          <w:tcPr>
            <w:tcW w:w="266" w:type="pct"/>
            <w:shd w:val="clear" w:color="auto" w:fill="DAEEF3"/>
            <w:vAlign w:val="center"/>
          </w:tcPr>
          <w:p w14:paraId="51FBD4B2">
            <w:pPr>
              <w:jc w:val="center"/>
              <w:rPr>
                <w:sz w:val="16"/>
                <w:szCs w:val="20"/>
              </w:rPr>
            </w:pPr>
            <w:r>
              <w:rPr>
                <w:rFonts w:hint="eastAsia"/>
                <w:sz w:val="16"/>
                <w:szCs w:val="20"/>
                <w:lang w:val="en-US" w:eastAsia="zh-CN"/>
              </w:rPr>
              <w:t>序号</w:t>
            </w:r>
          </w:p>
        </w:tc>
        <w:tc>
          <w:tcPr>
            <w:tcW w:w="1211" w:type="pct"/>
            <w:shd w:val="clear" w:color="auto" w:fill="DAEEF3"/>
            <w:vAlign w:val="center"/>
          </w:tcPr>
          <w:p w14:paraId="2C13CAF4">
            <w:pPr>
              <w:jc w:val="center"/>
              <w:rPr>
                <w:rFonts w:hint="default"/>
                <w:sz w:val="16"/>
                <w:szCs w:val="20"/>
                <w:lang w:val="en-US" w:eastAsia="zh-CN"/>
              </w:rPr>
            </w:pPr>
            <w:r>
              <w:rPr>
                <w:rFonts w:hint="eastAsia"/>
                <w:sz w:val="16"/>
                <w:szCs w:val="20"/>
                <w:lang w:val="en-US" w:eastAsia="zh-CN"/>
              </w:rPr>
              <w:t>产品名称、样式要求详见附件</w:t>
            </w:r>
          </w:p>
          <w:p w14:paraId="6A655A23">
            <w:pPr>
              <w:jc w:val="center"/>
              <w:rPr>
                <w:rFonts w:hint="eastAsia"/>
                <w:sz w:val="16"/>
                <w:szCs w:val="20"/>
              </w:rPr>
            </w:pPr>
            <w:r>
              <w:rPr>
                <w:rFonts w:hint="eastAsia"/>
                <w:sz w:val="16"/>
                <w:szCs w:val="20"/>
                <w:lang w:val="en-US" w:eastAsia="zh-CN"/>
              </w:rPr>
              <w:t>（若文字描述与图片有冲突，以文字描述为准。）</w:t>
            </w:r>
          </w:p>
        </w:tc>
        <w:tc>
          <w:tcPr>
            <w:tcW w:w="1336" w:type="pct"/>
            <w:shd w:val="clear" w:color="auto" w:fill="DAEEF3"/>
            <w:vAlign w:val="center"/>
          </w:tcPr>
          <w:p w14:paraId="448F7AE1">
            <w:pPr>
              <w:jc w:val="center"/>
              <w:rPr>
                <w:rFonts w:hint="default"/>
                <w:sz w:val="16"/>
                <w:szCs w:val="20"/>
                <w:lang w:val="en-US" w:eastAsia="zh-CN"/>
              </w:rPr>
            </w:pPr>
            <w:r>
              <w:rPr>
                <w:rFonts w:hint="eastAsia"/>
                <w:sz w:val="16"/>
                <w:szCs w:val="20"/>
                <w:lang w:val="en-US" w:eastAsia="zh-CN"/>
              </w:rPr>
              <w:t>供应商报价栏</w:t>
            </w:r>
          </w:p>
          <w:p w14:paraId="0F1888AC">
            <w:pPr>
              <w:jc w:val="center"/>
              <w:rPr>
                <w:rFonts w:hint="default"/>
                <w:sz w:val="16"/>
                <w:szCs w:val="20"/>
                <w:lang w:val="en-US"/>
              </w:rPr>
            </w:pPr>
            <w:r>
              <w:rPr>
                <w:rFonts w:hint="eastAsia"/>
                <w:sz w:val="16"/>
                <w:szCs w:val="20"/>
                <w:lang w:val="en-US" w:eastAsia="zh-CN"/>
              </w:rPr>
              <w:t>（供应商提供每种货物品类单价，报价单位：人民币元）</w:t>
            </w:r>
          </w:p>
        </w:tc>
        <w:tc>
          <w:tcPr>
            <w:tcW w:w="2186" w:type="pct"/>
            <w:shd w:val="clear" w:color="auto" w:fill="DAEEF3"/>
            <w:vAlign w:val="center"/>
          </w:tcPr>
          <w:p w14:paraId="378B96F5">
            <w:pPr>
              <w:jc w:val="center"/>
              <w:rPr>
                <w:rFonts w:hint="default"/>
                <w:sz w:val="16"/>
                <w:szCs w:val="20"/>
                <w:lang w:val="en-US" w:eastAsia="zh-CN"/>
              </w:rPr>
            </w:pPr>
            <w:r>
              <w:rPr>
                <w:rFonts w:hint="eastAsia"/>
                <w:sz w:val="16"/>
                <w:szCs w:val="20"/>
                <w:lang w:val="en-US" w:eastAsia="zh-CN"/>
              </w:rPr>
              <w:t>备注</w:t>
            </w:r>
          </w:p>
        </w:tc>
      </w:tr>
      <w:tr w14:paraId="7560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248B56C4">
            <w:pPr>
              <w:jc w:val="center"/>
              <w:rPr>
                <w:rFonts w:hint="eastAsia"/>
                <w:sz w:val="15"/>
                <w:szCs w:val="18"/>
              </w:rPr>
            </w:pPr>
            <w:r>
              <w:rPr>
                <w:rFonts w:hint="eastAsia"/>
                <w:sz w:val="15"/>
                <w:szCs w:val="18"/>
                <w:lang w:val="en-US" w:eastAsia="zh-CN"/>
              </w:rPr>
              <w:t>1</w:t>
            </w:r>
          </w:p>
        </w:tc>
        <w:tc>
          <w:tcPr>
            <w:tcW w:w="1211" w:type="pct"/>
            <w:shd w:val="clear" w:color="auto" w:fill="FFFFFF"/>
            <w:vAlign w:val="center"/>
          </w:tcPr>
          <w:p w14:paraId="712FE7AE">
            <w:pPr>
              <w:jc w:val="center"/>
              <w:rPr>
                <w:rFonts w:hint="eastAsia"/>
                <w:sz w:val="15"/>
                <w:szCs w:val="18"/>
              </w:rPr>
            </w:pPr>
            <w:r>
              <w:rPr>
                <w:rFonts w:hint="eastAsia"/>
                <w:sz w:val="15"/>
                <w:szCs w:val="18"/>
                <w:lang w:val="en-US" w:eastAsia="zh-CN"/>
              </w:rPr>
              <w:t>办公桌带副台</w:t>
            </w:r>
          </w:p>
        </w:tc>
        <w:tc>
          <w:tcPr>
            <w:tcW w:w="1336" w:type="pct"/>
            <w:shd w:val="clear" w:color="auto" w:fill="FFFFFF"/>
            <w:vAlign w:val="center"/>
          </w:tcPr>
          <w:p w14:paraId="2D3C5A8C">
            <w:pPr>
              <w:jc w:val="center"/>
              <w:rPr>
                <w:rFonts w:hint="eastAsia"/>
                <w:sz w:val="15"/>
                <w:szCs w:val="18"/>
              </w:rPr>
            </w:pPr>
          </w:p>
        </w:tc>
        <w:tc>
          <w:tcPr>
            <w:tcW w:w="2186" w:type="pct"/>
            <w:shd w:val="clear" w:color="auto" w:fill="FFFFFF"/>
            <w:vAlign w:val="center"/>
          </w:tcPr>
          <w:p w14:paraId="3564A9A1">
            <w:pPr>
              <w:jc w:val="center"/>
              <w:rPr>
                <w:rFonts w:hint="eastAsia"/>
                <w:sz w:val="15"/>
                <w:szCs w:val="18"/>
              </w:rPr>
            </w:pPr>
          </w:p>
        </w:tc>
      </w:tr>
      <w:tr w14:paraId="0F6D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266" w:type="pct"/>
            <w:shd w:val="clear" w:color="auto" w:fill="FFFFFF"/>
            <w:vAlign w:val="center"/>
          </w:tcPr>
          <w:p w14:paraId="5E60CAAD">
            <w:pPr>
              <w:jc w:val="center"/>
              <w:rPr>
                <w:rFonts w:hint="eastAsia"/>
                <w:sz w:val="15"/>
                <w:szCs w:val="18"/>
              </w:rPr>
            </w:pPr>
            <w:r>
              <w:rPr>
                <w:rFonts w:hint="eastAsia"/>
                <w:sz w:val="15"/>
                <w:szCs w:val="18"/>
                <w:lang w:val="en-US" w:eastAsia="zh-CN"/>
              </w:rPr>
              <w:t>2</w:t>
            </w:r>
          </w:p>
        </w:tc>
        <w:tc>
          <w:tcPr>
            <w:tcW w:w="1211" w:type="pct"/>
            <w:shd w:val="clear" w:color="auto" w:fill="FFFFFF"/>
            <w:vAlign w:val="center"/>
          </w:tcPr>
          <w:p w14:paraId="5631D678">
            <w:pPr>
              <w:jc w:val="center"/>
              <w:rPr>
                <w:rFonts w:hint="eastAsia"/>
                <w:sz w:val="15"/>
                <w:szCs w:val="18"/>
              </w:rPr>
            </w:pPr>
            <w:r>
              <w:rPr>
                <w:rFonts w:hint="eastAsia"/>
                <w:sz w:val="15"/>
                <w:szCs w:val="18"/>
                <w:lang w:val="en-US" w:eastAsia="zh-CN"/>
              </w:rPr>
              <w:t>木质六门文件柜</w:t>
            </w:r>
          </w:p>
        </w:tc>
        <w:tc>
          <w:tcPr>
            <w:tcW w:w="1336" w:type="pct"/>
            <w:shd w:val="clear" w:color="auto" w:fill="FFFFFF"/>
            <w:vAlign w:val="center"/>
          </w:tcPr>
          <w:p w14:paraId="7E4264A2">
            <w:pPr>
              <w:jc w:val="center"/>
              <w:rPr>
                <w:rFonts w:hint="eastAsia"/>
                <w:sz w:val="15"/>
                <w:szCs w:val="18"/>
              </w:rPr>
            </w:pPr>
          </w:p>
        </w:tc>
        <w:tc>
          <w:tcPr>
            <w:tcW w:w="2186" w:type="pct"/>
            <w:shd w:val="clear" w:color="auto" w:fill="FFFFFF"/>
            <w:vAlign w:val="center"/>
          </w:tcPr>
          <w:p w14:paraId="112FC840">
            <w:pPr>
              <w:jc w:val="center"/>
              <w:rPr>
                <w:rFonts w:hint="eastAsia"/>
                <w:sz w:val="15"/>
                <w:szCs w:val="18"/>
              </w:rPr>
            </w:pPr>
          </w:p>
        </w:tc>
      </w:tr>
      <w:tr w14:paraId="6850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31BD13D6">
            <w:pPr>
              <w:jc w:val="center"/>
              <w:rPr>
                <w:rFonts w:hint="eastAsia"/>
                <w:sz w:val="15"/>
                <w:szCs w:val="18"/>
              </w:rPr>
            </w:pPr>
            <w:r>
              <w:rPr>
                <w:rFonts w:hint="eastAsia"/>
                <w:sz w:val="15"/>
                <w:szCs w:val="18"/>
                <w:lang w:val="en-US" w:eastAsia="zh-CN"/>
              </w:rPr>
              <w:t>3</w:t>
            </w:r>
          </w:p>
        </w:tc>
        <w:tc>
          <w:tcPr>
            <w:tcW w:w="1211" w:type="pct"/>
            <w:shd w:val="clear" w:color="auto" w:fill="FFFFFF"/>
            <w:vAlign w:val="center"/>
          </w:tcPr>
          <w:p w14:paraId="7ECA0A88">
            <w:pPr>
              <w:jc w:val="center"/>
              <w:rPr>
                <w:rFonts w:hint="eastAsia"/>
                <w:sz w:val="15"/>
                <w:szCs w:val="18"/>
              </w:rPr>
            </w:pPr>
            <w:r>
              <w:rPr>
                <w:rFonts w:hint="eastAsia"/>
                <w:sz w:val="15"/>
                <w:szCs w:val="18"/>
                <w:lang w:val="en-US" w:eastAsia="zh-CN"/>
              </w:rPr>
              <w:t>1.2m办公桌</w:t>
            </w:r>
          </w:p>
        </w:tc>
        <w:tc>
          <w:tcPr>
            <w:tcW w:w="1336" w:type="pct"/>
            <w:shd w:val="clear" w:color="auto" w:fill="FFFFFF"/>
            <w:vAlign w:val="center"/>
          </w:tcPr>
          <w:p w14:paraId="06E94C3F">
            <w:pPr>
              <w:jc w:val="center"/>
              <w:rPr>
                <w:rFonts w:hint="eastAsia"/>
                <w:sz w:val="15"/>
                <w:szCs w:val="18"/>
              </w:rPr>
            </w:pPr>
          </w:p>
        </w:tc>
        <w:tc>
          <w:tcPr>
            <w:tcW w:w="2186" w:type="pct"/>
            <w:shd w:val="clear" w:color="auto" w:fill="FFFFFF"/>
            <w:vAlign w:val="center"/>
          </w:tcPr>
          <w:p w14:paraId="790BE9FD">
            <w:pPr>
              <w:jc w:val="center"/>
              <w:rPr>
                <w:rFonts w:hint="eastAsia"/>
                <w:sz w:val="15"/>
                <w:szCs w:val="18"/>
              </w:rPr>
            </w:pPr>
          </w:p>
        </w:tc>
      </w:tr>
      <w:tr w14:paraId="7C57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6E4C9808">
            <w:pPr>
              <w:jc w:val="center"/>
              <w:rPr>
                <w:rFonts w:hint="eastAsia"/>
                <w:sz w:val="15"/>
                <w:szCs w:val="18"/>
              </w:rPr>
            </w:pPr>
            <w:r>
              <w:rPr>
                <w:rFonts w:hint="eastAsia"/>
                <w:sz w:val="15"/>
                <w:szCs w:val="18"/>
                <w:lang w:val="en-US" w:eastAsia="zh-CN"/>
              </w:rPr>
              <w:t>4</w:t>
            </w:r>
          </w:p>
        </w:tc>
        <w:tc>
          <w:tcPr>
            <w:tcW w:w="1211" w:type="pct"/>
            <w:shd w:val="clear" w:color="auto" w:fill="FFFFFF"/>
            <w:vAlign w:val="center"/>
          </w:tcPr>
          <w:p w14:paraId="691DC951">
            <w:pPr>
              <w:jc w:val="center"/>
              <w:rPr>
                <w:rFonts w:hint="eastAsia"/>
                <w:sz w:val="15"/>
                <w:szCs w:val="18"/>
              </w:rPr>
            </w:pPr>
            <w:r>
              <w:rPr>
                <w:rFonts w:hint="eastAsia"/>
                <w:sz w:val="15"/>
                <w:szCs w:val="18"/>
                <w:lang w:val="en-US" w:eastAsia="zh-CN"/>
              </w:rPr>
              <w:t>1.4m办公桌</w:t>
            </w:r>
          </w:p>
        </w:tc>
        <w:tc>
          <w:tcPr>
            <w:tcW w:w="1336" w:type="pct"/>
            <w:shd w:val="clear" w:color="auto" w:fill="FFFFFF"/>
            <w:vAlign w:val="center"/>
          </w:tcPr>
          <w:p w14:paraId="794F76D0">
            <w:pPr>
              <w:jc w:val="center"/>
              <w:rPr>
                <w:rFonts w:hint="eastAsia"/>
                <w:sz w:val="15"/>
                <w:szCs w:val="18"/>
              </w:rPr>
            </w:pPr>
          </w:p>
        </w:tc>
        <w:tc>
          <w:tcPr>
            <w:tcW w:w="2186" w:type="pct"/>
            <w:shd w:val="clear" w:color="auto" w:fill="FFFFFF"/>
            <w:vAlign w:val="center"/>
          </w:tcPr>
          <w:p w14:paraId="56B507A4">
            <w:pPr>
              <w:jc w:val="center"/>
              <w:rPr>
                <w:rFonts w:hint="eastAsia"/>
                <w:sz w:val="15"/>
                <w:szCs w:val="18"/>
              </w:rPr>
            </w:pPr>
          </w:p>
        </w:tc>
      </w:tr>
      <w:tr w14:paraId="3A1F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5B61ED84">
            <w:pPr>
              <w:jc w:val="center"/>
              <w:rPr>
                <w:rFonts w:hint="eastAsia"/>
                <w:sz w:val="15"/>
                <w:szCs w:val="18"/>
              </w:rPr>
            </w:pPr>
            <w:r>
              <w:rPr>
                <w:rFonts w:hint="eastAsia"/>
                <w:sz w:val="15"/>
                <w:szCs w:val="18"/>
                <w:lang w:val="en-US" w:eastAsia="zh-CN"/>
              </w:rPr>
              <w:t>5</w:t>
            </w:r>
          </w:p>
        </w:tc>
        <w:tc>
          <w:tcPr>
            <w:tcW w:w="1211" w:type="pct"/>
            <w:shd w:val="clear" w:color="auto" w:fill="FFFFFF"/>
            <w:vAlign w:val="center"/>
          </w:tcPr>
          <w:p w14:paraId="3FE15577">
            <w:pPr>
              <w:jc w:val="center"/>
              <w:rPr>
                <w:rFonts w:hint="eastAsia"/>
                <w:sz w:val="15"/>
                <w:szCs w:val="18"/>
              </w:rPr>
            </w:pPr>
            <w:r>
              <w:rPr>
                <w:rFonts w:hint="eastAsia"/>
                <w:sz w:val="15"/>
                <w:szCs w:val="18"/>
                <w:lang w:val="en-US" w:eastAsia="zh-CN"/>
              </w:rPr>
              <w:t>1.2m电脑桌</w:t>
            </w:r>
          </w:p>
        </w:tc>
        <w:tc>
          <w:tcPr>
            <w:tcW w:w="1336" w:type="pct"/>
            <w:shd w:val="clear" w:color="auto" w:fill="FFFFFF"/>
            <w:vAlign w:val="center"/>
          </w:tcPr>
          <w:p w14:paraId="710D5613">
            <w:pPr>
              <w:jc w:val="center"/>
              <w:rPr>
                <w:rFonts w:hint="eastAsia"/>
                <w:sz w:val="15"/>
                <w:szCs w:val="18"/>
              </w:rPr>
            </w:pPr>
          </w:p>
        </w:tc>
        <w:tc>
          <w:tcPr>
            <w:tcW w:w="2186" w:type="pct"/>
            <w:shd w:val="clear" w:color="auto" w:fill="FFFFFF"/>
            <w:vAlign w:val="center"/>
          </w:tcPr>
          <w:p w14:paraId="61ACEAA7">
            <w:pPr>
              <w:jc w:val="center"/>
              <w:rPr>
                <w:rFonts w:hint="eastAsia"/>
                <w:sz w:val="15"/>
                <w:szCs w:val="18"/>
              </w:rPr>
            </w:pPr>
          </w:p>
        </w:tc>
      </w:tr>
      <w:tr w14:paraId="7D68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22BFB01A">
            <w:pPr>
              <w:jc w:val="center"/>
              <w:rPr>
                <w:rFonts w:hint="eastAsia"/>
                <w:sz w:val="15"/>
                <w:szCs w:val="18"/>
              </w:rPr>
            </w:pPr>
            <w:r>
              <w:rPr>
                <w:rFonts w:hint="eastAsia"/>
                <w:sz w:val="15"/>
                <w:szCs w:val="18"/>
                <w:lang w:val="en-US" w:eastAsia="zh-CN"/>
              </w:rPr>
              <w:t>6</w:t>
            </w:r>
          </w:p>
        </w:tc>
        <w:tc>
          <w:tcPr>
            <w:tcW w:w="1211" w:type="pct"/>
            <w:shd w:val="clear" w:color="auto" w:fill="FFFFFF"/>
            <w:vAlign w:val="center"/>
          </w:tcPr>
          <w:p w14:paraId="340B27FD">
            <w:pPr>
              <w:jc w:val="center"/>
              <w:rPr>
                <w:rFonts w:hint="eastAsia"/>
                <w:sz w:val="15"/>
                <w:szCs w:val="18"/>
              </w:rPr>
            </w:pPr>
            <w:r>
              <w:rPr>
                <w:rFonts w:hint="eastAsia"/>
                <w:sz w:val="15"/>
                <w:szCs w:val="18"/>
                <w:lang w:val="en-US" w:eastAsia="zh-CN"/>
              </w:rPr>
              <w:t>1.4m电脑桌</w:t>
            </w:r>
          </w:p>
        </w:tc>
        <w:tc>
          <w:tcPr>
            <w:tcW w:w="1336" w:type="pct"/>
            <w:shd w:val="clear" w:color="auto" w:fill="FFFFFF"/>
            <w:vAlign w:val="center"/>
          </w:tcPr>
          <w:p w14:paraId="062D591C">
            <w:pPr>
              <w:jc w:val="center"/>
              <w:rPr>
                <w:rFonts w:hint="eastAsia"/>
                <w:sz w:val="15"/>
                <w:szCs w:val="18"/>
              </w:rPr>
            </w:pPr>
          </w:p>
        </w:tc>
        <w:tc>
          <w:tcPr>
            <w:tcW w:w="2186" w:type="pct"/>
            <w:shd w:val="clear" w:color="auto" w:fill="FFFFFF"/>
            <w:vAlign w:val="center"/>
          </w:tcPr>
          <w:p w14:paraId="0030609C">
            <w:pPr>
              <w:jc w:val="center"/>
              <w:rPr>
                <w:rFonts w:hint="eastAsia"/>
                <w:sz w:val="15"/>
                <w:szCs w:val="18"/>
              </w:rPr>
            </w:pPr>
          </w:p>
        </w:tc>
      </w:tr>
      <w:tr w14:paraId="30C6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266" w:type="pct"/>
            <w:shd w:val="clear" w:color="auto" w:fill="FFFFFF"/>
            <w:vAlign w:val="center"/>
          </w:tcPr>
          <w:p w14:paraId="49978D6B">
            <w:pPr>
              <w:jc w:val="center"/>
              <w:rPr>
                <w:rFonts w:hint="eastAsia"/>
                <w:sz w:val="15"/>
                <w:szCs w:val="18"/>
              </w:rPr>
            </w:pPr>
            <w:r>
              <w:rPr>
                <w:rFonts w:hint="eastAsia"/>
                <w:sz w:val="15"/>
                <w:szCs w:val="18"/>
                <w:lang w:val="en-US" w:eastAsia="zh-CN"/>
              </w:rPr>
              <w:t>7</w:t>
            </w:r>
          </w:p>
        </w:tc>
        <w:tc>
          <w:tcPr>
            <w:tcW w:w="1211" w:type="pct"/>
            <w:shd w:val="clear" w:color="auto" w:fill="FFFFFF"/>
            <w:vAlign w:val="center"/>
          </w:tcPr>
          <w:p w14:paraId="678144F4">
            <w:pPr>
              <w:jc w:val="center"/>
              <w:rPr>
                <w:rFonts w:hint="eastAsia"/>
                <w:sz w:val="15"/>
                <w:szCs w:val="18"/>
              </w:rPr>
            </w:pPr>
            <w:r>
              <w:rPr>
                <w:rFonts w:hint="eastAsia"/>
                <w:sz w:val="15"/>
                <w:szCs w:val="18"/>
                <w:lang w:val="en-US" w:eastAsia="zh-CN"/>
              </w:rPr>
              <w:t>茶水柜</w:t>
            </w:r>
          </w:p>
        </w:tc>
        <w:tc>
          <w:tcPr>
            <w:tcW w:w="1336" w:type="pct"/>
            <w:shd w:val="clear" w:color="auto" w:fill="FFFFFF"/>
            <w:vAlign w:val="center"/>
          </w:tcPr>
          <w:p w14:paraId="397575BA">
            <w:pPr>
              <w:jc w:val="center"/>
              <w:rPr>
                <w:rFonts w:hint="eastAsia"/>
                <w:sz w:val="15"/>
                <w:szCs w:val="18"/>
              </w:rPr>
            </w:pPr>
          </w:p>
        </w:tc>
        <w:tc>
          <w:tcPr>
            <w:tcW w:w="2186" w:type="pct"/>
            <w:shd w:val="clear" w:color="auto" w:fill="FFFFFF"/>
            <w:vAlign w:val="center"/>
          </w:tcPr>
          <w:p w14:paraId="7D9BAED1">
            <w:pPr>
              <w:jc w:val="center"/>
              <w:rPr>
                <w:rFonts w:hint="eastAsia"/>
                <w:sz w:val="15"/>
                <w:szCs w:val="18"/>
              </w:rPr>
            </w:pPr>
          </w:p>
        </w:tc>
      </w:tr>
      <w:tr w14:paraId="570A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3A2A71B6">
            <w:pPr>
              <w:jc w:val="center"/>
              <w:rPr>
                <w:rFonts w:hint="eastAsia"/>
                <w:sz w:val="15"/>
                <w:szCs w:val="18"/>
              </w:rPr>
            </w:pPr>
            <w:r>
              <w:rPr>
                <w:rFonts w:hint="eastAsia"/>
                <w:sz w:val="15"/>
                <w:szCs w:val="18"/>
                <w:lang w:val="en-US" w:eastAsia="zh-CN"/>
              </w:rPr>
              <w:t>8</w:t>
            </w:r>
          </w:p>
        </w:tc>
        <w:tc>
          <w:tcPr>
            <w:tcW w:w="1211" w:type="pct"/>
            <w:shd w:val="clear" w:color="auto" w:fill="FFFFFF"/>
            <w:vAlign w:val="center"/>
          </w:tcPr>
          <w:p w14:paraId="32D8ADD4">
            <w:pPr>
              <w:jc w:val="center"/>
              <w:rPr>
                <w:rFonts w:hint="eastAsia"/>
                <w:sz w:val="15"/>
                <w:szCs w:val="18"/>
              </w:rPr>
            </w:pPr>
            <w:r>
              <w:rPr>
                <w:rFonts w:hint="eastAsia"/>
                <w:sz w:val="15"/>
                <w:szCs w:val="18"/>
                <w:lang w:val="en-US" w:eastAsia="zh-CN"/>
              </w:rPr>
              <w:t>会议条桌</w:t>
            </w:r>
          </w:p>
        </w:tc>
        <w:tc>
          <w:tcPr>
            <w:tcW w:w="1336" w:type="pct"/>
            <w:shd w:val="clear" w:color="auto" w:fill="FFFFFF"/>
            <w:vAlign w:val="center"/>
          </w:tcPr>
          <w:p w14:paraId="3E29FDB2">
            <w:pPr>
              <w:jc w:val="center"/>
              <w:rPr>
                <w:rFonts w:hint="eastAsia"/>
                <w:sz w:val="15"/>
                <w:szCs w:val="18"/>
              </w:rPr>
            </w:pPr>
          </w:p>
        </w:tc>
        <w:tc>
          <w:tcPr>
            <w:tcW w:w="2186" w:type="pct"/>
            <w:shd w:val="clear" w:color="auto" w:fill="FFFFFF"/>
            <w:vAlign w:val="center"/>
          </w:tcPr>
          <w:p w14:paraId="026DE26F">
            <w:pPr>
              <w:jc w:val="center"/>
              <w:rPr>
                <w:rFonts w:hint="eastAsia"/>
                <w:sz w:val="15"/>
                <w:szCs w:val="18"/>
              </w:rPr>
            </w:pPr>
          </w:p>
        </w:tc>
      </w:tr>
      <w:tr w14:paraId="3928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73D453FA">
            <w:pPr>
              <w:jc w:val="center"/>
              <w:rPr>
                <w:rFonts w:hint="eastAsia"/>
                <w:sz w:val="15"/>
                <w:szCs w:val="18"/>
              </w:rPr>
            </w:pPr>
            <w:r>
              <w:rPr>
                <w:rFonts w:hint="eastAsia"/>
                <w:sz w:val="15"/>
                <w:szCs w:val="18"/>
                <w:lang w:val="en-US" w:eastAsia="zh-CN"/>
              </w:rPr>
              <w:t>9</w:t>
            </w:r>
          </w:p>
        </w:tc>
        <w:tc>
          <w:tcPr>
            <w:tcW w:w="1211" w:type="pct"/>
            <w:shd w:val="clear" w:color="auto" w:fill="FFFFFF"/>
            <w:vAlign w:val="center"/>
          </w:tcPr>
          <w:p w14:paraId="28A257CD">
            <w:pPr>
              <w:jc w:val="center"/>
              <w:rPr>
                <w:rFonts w:hint="eastAsia"/>
                <w:sz w:val="15"/>
                <w:szCs w:val="18"/>
              </w:rPr>
            </w:pPr>
            <w:r>
              <w:rPr>
                <w:rFonts w:hint="eastAsia"/>
                <w:sz w:val="15"/>
                <w:szCs w:val="18"/>
                <w:lang w:val="en-US" w:eastAsia="zh-CN"/>
              </w:rPr>
              <w:t>四人位机场排椅</w:t>
            </w:r>
          </w:p>
        </w:tc>
        <w:tc>
          <w:tcPr>
            <w:tcW w:w="1336" w:type="pct"/>
            <w:shd w:val="clear" w:color="auto" w:fill="FFFFFF"/>
            <w:vAlign w:val="center"/>
          </w:tcPr>
          <w:p w14:paraId="769941D5">
            <w:pPr>
              <w:jc w:val="center"/>
              <w:rPr>
                <w:rFonts w:hint="eastAsia"/>
                <w:sz w:val="15"/>
                <w:szCs w:val="18"/>
              </w:rPr>
            </w:pPr>
          </w:p>
        </w:tc>
        <w:tc>
          <w:tcPr>
            <w:tcW w:w="2186" w:type="pct"/>
            <w:shd w:val="clear" w:color="auto" w:fill="FFFFFF"/>
            <w:vAlign w:val="center"/>
          </w:tcPr>
          <w:p w14:paraId="725729E2">
            <w:pPr>
              <w:jc w:val="center"/>
              <w:rPr>
                <w:rFonts w:hint="eastAsia"/>
                <w:sz w:val="15"/>
                <w:szCs w:val="18"/>
              </w:rPr>
            </w:pPr>
          </w:p>
        </w:tc>
      </w:tr>
      <w:tr w14:paraId="75F2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085C65D5">
            <w:pPr>
              <w:jc w:val="center"/>
              <w:rPr>
                <w:rFonts w:hint="eastAsia"/>
                <w:sz w:val="15"/>
                <w:szCs w:val="18"/>
              </w:rPr>
            </w:pPr>
            <w:r>
              <w:rPr>
                <w:rFonts w:hint="eastAsia"/>
                <w:sz w:val="15"/>
                <w:szCs w:val="18"/>
                <w:lang w:val="en-US" w:eastAsia="zh-CN"/>
              </w:rPr>
              <w:t>10</w:t>
            </w:r>
          </w:p>
        </w:tc>
        <w:tc>
          <w:tcPr>
            <w:tcW w:w="1211" w:type="pct"/>
            <w:shd w:val="clear" w:color="auto" w:fill="FFFFFF"/>
            <w:vAlign w:val="center"/>
          </w:tcPr>
          <w:p w14:paraId="56AD6632">
            <w:pPr>
              <w:jc w:val="center"/>
              <w:rPr>
                <w:rFonts w:hint="eastAsia"/>
                <w:sz w:val="15"/>
                <w:szCs w:val="18"/>
              </w:rPr>
            </w:pPr>
            <w:r>
              <w:rPr>
                <w:rFonts w:hint="eastAsia"/>
                <w:sz w:val="15"/>
                <w:szCs w:val="18"/>
                <w:lang w:val="en-US" w:eastAsia="zh-CN"/>
              </w:rPr>
              <w:t>三人位机场排椅</w:t>
            </w:r>
          </w:p>
        </w:tc>
        <w:tc>
          <w:tcPr>
            <w:tcW w:w="1336" w:type="pct"/>
            <w:shd w:val="clear" w:color="auto" w:fill="FFFFFF"/>
            <w:vAlign w:val="center"/>
          </w:tcPr>
          <w:p w14:paraId="67146E8D">
            <w:pPr>
              <w:jc w:val="center"/>
              <w:rPr>
                <w:rFonts w:hint="eastAsia"/>
                <w:sz w:val="15"/>
                <w:szCs w:val="18"/>
              </w:rPr>
            </w:pPr>
          </w:p>
        </w:tc>
        <w:tc>
          <w:tcPr>
            <w:tcW w:w="2186" w:type="pct"/>
            <w:shd w:val="clear" w:color="auto" w:fill="FFFFFF"/>
            <w:vAlign w:val="center"/>
          </w:tcPr>
          <w:p w14:paraId="46830866">
            <w:pPr>
              <w:jc w:val="center"/>
              <w:rPr>
                <w:rFonts w:hint="eastAsia"/>
                <w:sz w:val="15"/>
                <w:szCs w:val="18"/>
              </w:rPr>
            </w:pPr>
          </w:p>
        </w:tc>
      </w:tr>
      <w:tr w14:paraId="1CF9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4B1B65CB">
            <w:pPr>
              <w:jc w:val="center"/>
              <w:rPr>
                <w:rFonts w:hint="eastAsia"/>
                <w:sz w:val="15"/>
                <w:szCs w:val="18"/>
              </w:rPr>
            </w:pPr>
            <w:r>
              <w:rPr>
                <w:rFonts w:hint="eastAsia"/>
                <w:sz w:val="15"/>
                <w:szCs w:val="18"/>
                <w:lang w:val="en-US" w:eastAsia="zh-CN"/>
              </w:rPr>
              <w:t>11</w:t>
            </w:r>
          </w:p>
        </w:tc>
        <w:tc>
          <w:tcPr>
            <w:tcW w:w="1211" w:type="pct"/>
            <w:shd w:val="clear" w:color="auto" w:fill="FFFFFF"/>
            <w:vAlign w:val="center"/>
          </w:tcPr>
          <w:p w14:paraId="0A7B65C7">
            <w:pPr>
              <w:jc w:val="center"/>
              <w:rPr>
                <w:rFonts w:hint="eastAsia"/>
                <w:sz w:val="15"/>
                <w:szCs w:val="18"/>
              </w:rPr>
            </w:pPr>
            <w:r>
              <w:rPr>
                <w:rFonts w:hint="eastAsia"/>
                <w:sz w:val="15"/>
                <w:szCs w:val="18"/>
                <w:lang w:val="en-US" w:eastAsia="zh-CN"/>
              </w:rPr>
              <w:t>三人位沙发</w:t>
            </w:r>
          </w:p>
        </w:tc>
        <w:tc>
          <w:tcPr>
            <w:tcW w:w="1336" w:type="pct"/>
            <w:shd w:val="clear" w:color="auto" w:fill="FFFFFF"/>
            <w:vAlign w:val="center"/>
          </w:tcPr>
          <w:p w14:paraId="46D3F5F5">
            <w:pPr>
              <w:jc w:val="center"/>
              <w:rPr>
                <w:rFonts w:hint="eastAsia"/>
                <w:sz w:val="15"/>
                <w:szCs w:val="18"/>
              </w:rPr>
            </w:pPr>
          </w:p>
        </w:tc>
        <w:tc>
          <w:tcPr>
            <w:tcW w:w="2186" w:type="pct"/>
            <w:shd w:val="clear" w:color="auto" w:fill="FFFFFF"/>
            <w:vAlign w:val="center"/>
          </w:tcPr>
          <w:p w14:paraId="5D095530">
            <w:pPr>
              <w:jc w:val="center"/>
              <w:rPr>
                <w:rFonts w:hint="eastAsia"/>
                <w:sz w:val="15"/>
                <w:szCs w:val="18"/>
              </w:rPr>
            </w:pPr>
          </w:p>
        </w:tc>
      </w:tr>
      <w:tr w14:paraId="0F0A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1DD03C99">
            <w:pPr>
              <w:jc w:val="center"/>
              <w:rPr>
                <w:rFonts w:hint="eastAsia"/>
                <w:sz w:val="15"/>
                <w:szCs w:val="18"/>
              </w:rPr>
            </w:pPr>
            <w:r>
              <w:rPr>
                <w:rFonts w:hint="eastAsia"/>
                <w:sz w:val="15"/>
                <w:szCs w:val="18"/>
                <w:lang w:val="en-US" w:eastAsia="zh-CN"/>
              </w:rPr>
              <w:t>12</w:t>
            </w:r>
          </w:p>
        </w:tc>
        <w:tc>
          <w:tcPr>
            <w:tcW w:w="1211" w:type="pct"/>
            <w:shd w:val="clear" w:color="auto" w:fill="FFFFFF"/>
            <w:vAlign w:val="center"/>
          </w:tcPr>
          <w:p w14:paraId="7D3E63C6">
            <w:pPr>
              <w:jc w:val="center"/>
              <w:rPr>
                <w:rFonts w:hint="eastAsia"/>
                <w:sz w:val="15"/>
                <w:szCs w:val="18"/>
              </w:rPr>
            </w:pPr>
            <w:r>
              <w:rPr>
                <w:rFonts w:hint="eastAsia"/>
                <w:sz w:val="15"/>
                <w:szCs w:val="18"/>
                <w:lang w:val="en-US" w:eastAsia="zh-CN"/>
              </w:rPr>
              <w:t>扁管椅</w:t>
            </w:r>
          </w:p>
        </w:tc>
        <w:tc>
          <w:tcPr>
            <w:tcW w:w="1336" w:type="pct"/>
            <w:shd w:val="clear" w:color="auto" w:fill="FFFFFF"/>
            <w:vAlign w:val="center"/>
          </w:tcPr>
          <w:p w14:paraId="39E3C110">
            <w:pPr>
              <w:jc w:val="center"/>
              <w:rPr>
                <w:rFonts w:hint="eastAsia"/>
                <w:sz w:val="15"/>
                <w:szCs w:val="18"/>
              </w:rPr>
            </w:pPr>
          </w:p>
        </w:tc>
        <w:tc>
          <w:tcPr>
            <w:tcW w:w="2186" w:type="pct"/>
            <w:shd w:val="clear" w:color="auto" w:fill="FFFFFF"/>
            <w:vAlign w:val="center"/>
          </w:tcPr>
          <w:p w14:paraId="12296BD9">
            <w:pPr>
              <w:jc w:val="center"/>
              <w:rPr>
                <w:rFonts w:hint="eastAsia"/>
                <w:sz w:val="15"/>
                <w:szCs w:val="18"/>
              </w:rPr>
            </w:pPr>
          </w:p>
        </w:tc>
      </w:tr>
      <w:tr w14:paraId="66AA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1137F541">
            <w:pPr>
              <w:jc w:val="center"/>
              <w:rPr>
                <w:rFonts w:hint="eastAsia"/>
                <w:sz w:val="15"/>
                <w:szCs w:val="18"/>
              </w:rPr>
            </w:pPr>
            <w:r>
              <w:rPr>
                <w:rFonts w:hint="eastAsia"/>
                <w:sz w:val="15"/>
                <w:szCs w:val="18"/>
                <w:lang w:val="en-US" w:eastAsia="zh-CN"/>
              </w:rPr>
              <w:t>13</w:t>
            </w:r>
          </w:p>
        </w:tc>
        <w:tc>
          <w:tcPr>
            <w:tcW w:w="1211" w:type="pct"/>
            <w:shd w:val="clear" w:color="auto" w:fill="FFFFFF"/>
            <w:vAlign w:val="center"/>
          </w:tcPr>
          <w:p w14:paraId="4D6C9B18">
            <w:pPr>
              <w:jc w:val="center"/>
              <w:rPr>
                <w:rFonts w:hint="eastAsia"/>
                <w:sz w:val="15"/>
                <w:szCs w:val="18"/>
              </w:rPr>
            </w:pPr>
            <w:r>
              <w:rPr>
                <w:rFonts w:hint="eastAsia"/>
                <w:sz w:val="15"/>
                <w:szCs w:val="18"/>
                <w:lang w:val="en-US" w:eastAsia="zh-CN"/>
              </w:rPr>
              <w:t>班前椅</w:t>
            </w:r>
          </w:p>
        </w:tc>
        <w:tc>
          <w:tcPr>
            <w:tcW w:w="1336" w:type="pct"/>
            <w:shd w:val="clear" w:color="auto" w:fill="FFFFFF"/>
            <w:vAlign w:val="center"/>
          </w:tcPr>
          <w:p w14:paraId="6F0DC418">
            <w:pPr>
              <w:jc w:val="center"/>
              <w:rPr>
                <w:rFonts w:hint="eastAsia"/>
                <w:sz w:val="15"/>
                <w:szCs w:val="18"/>
              </w:rPr>
            </w:pPr>
          </w:p>
        </w:tc>
        <w:tc>
          <w:tcPr>
            <w:tcW w:w="2186" w:type="pct"/>
            <w:shd w:val="clear" w:color="auto" w:fill="FFFFFF"/>
            <w:vAlign w:val="center"/>
          </w:tcPr>
          <w:p w14:paraId="0E2B2096">
            <w:pPr>
              <w:jc w:val="center"/>
              <w:rPr>
                <w:rFonts w:hint="eastAsia"/>
                <w:sz w:val="15"/>
                <w:szCs w:val="18"/>
              </w:rPr>
            </w:pPr>
          </w:p>
        </w:tc>
      </w:tr>
      <w:tr w14:paraId="0FC0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7AC86155">
            <w:pPr>
              <w:jc w:val="center"/>
              <w:rPr>
                <w:rFonts w:hint="eastAsia"/>
                <w:sz w:val="15"/>
                <w:szCs w:val="18"/>
              </w:rPr>
            </w:pPr>
            <w:r>
              <w:rPr>
                <w:rFonts w:hint="eastAsia"/>
                <w:sz w:val="15"/>
                <w:szCs w:val="18"/>
                <w:lang w:val="en-US" w:eastAsia="zh-CN"/>
              </w:rPr>
              <w:t>14</w:t>
            </w:r>
          </w:p>
        </w:tc>
        <w:tc>
          <w:tcPr>
            <w:tcW w:w="1211" w:type="pct"/>
            <w:shd w:val="clear" w:color="auto" w:fill="FFFFFF"/>
            <w:vAlign w:val="center"/>
          </w:tcPr>
          <w:p w14:paraId="44382895">
            <w:pPr>
              <w:jc w:val="center"/>
              <w:rPr>
                <w:rFonts w:hint="eastAsia"/>
                <w:sz w:val="15"/>
                <w:szCs w:val="18"/>
              </w:rPr>
            </w:pPr>
            <w:r>
              <w:rPr>
                <w:rFonts w:hint="eastAsia"/>
                <w:sz w:val="15"/>
                <w:szCs w:val="18"/>
                <w:lang w:val="en-US" w:eastAsia="zh-CN"/>
              </w:rPr>
              <w:t>实木办公椅</w:t>
            </w:r>
          </w:p>
        </w:tc>
        <w:tc>
          <w:tcPr>
            <w:tcW w:w="1336" w:type="pct"/>
            <w:shd w:val="clear" w:color="auto" w:fill="FFFFFF"/>
            <w:vAlign w:val="center"/>
          </w:tcPr>
          <w:p w14:paraId="40A103B3">
            <w:pPr>
              <w:jc w:val="center"/>
              <w:rPr>
                <w:rFonts w:hint="eastAsia"/>
                <w:sz w:val="15"/>
                <w:szCs w:val="18"/>
              </w:rPr>
            </w:pPr>
          </w:p>
        </w:tc>
        <w:tc>
          <w:tcPr>
            <w:tcW w:w="2186" w:type="pct"/>
            <w:shd w:val="clear" w:color="auto" w:fill="FFFFFF"/>
            <w:vAlign w:val="center"/>
          </w:tcPr>
          <w:p w14:paraId="109E16E0">
            <w:pPr>
              <w:jc w:val="center"/>
              <w:rPr>
                <w:rFonts w:hint="eastAsia"/>
                <w:sz w:val="15"/>
                <w:szCs w:val="18"/>
              </w:rPr>
            </w:pPr>
          </w:p>
        </w:tc>
      </w:tr>
      <w:tr w14:paraId="37E1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19F513BD">
            <w:pPr>
              <w:jc w:val="center"/>
              <w:rPr>
                <w:rFonts w:hint="eastAsia"/>
                <w:sz w:val="15"/>
                <w:szCs w:val="18"/>
              </w:rPr>
            </w:pPr>
            <w:r>
              <w:rPr>
                <w:rFonts w:hint="eastAsia"/>
                <w:sz w:val="15"/>
                <w:szCs w:val="18"/>
                <w:lang w:val="en-US" w:eastAsia="zh-CN"/>
              </w:rPr>
              <w:t>15</w:t>
            </w:r>
          </w:p>
        </w:tc>
        <w:tc>
          <w:tcPr>
            <w:tcW w:w="1211" w:type="pct"/>
            <w:shd w:val="clear" w:color="auto" w:fill="FFFFFF"/>
            <w:vAlign w:val="center"/>
          </w:tcPr>
          <w:p w14:paraId="1C1724A6">
            <w:pPr>
              <w:jc w:val="center"/>
              <w:rPr>
                <w:rFonts w:hint="eastAsia"/>
                <w:sz w:val="15"/>
                <w:szCs w:val="18"/>
              </w:rPr>
            </w:pPr>
            <w:r>
              <w:rPr>
                <w:rFonts w:hint="eastAsia"/>
                <w:sz w:val="15"/>
                <w:szCs w:val="18"/>
                <w:lang w:val="en-US" w:eastAsia="zh-CN"/>
              </w:rPr>
              <w:t>电脑椅</w:t>
            </w:r>
          </w:p>
        </w:tc>
        <w:tc>
          <w:tcPr>
            <w:tcW w:w="1336" w:type="pct"/>
            <w:shd w:val="clear" w:color="auto" w:fill="FFFFFF"/>
            <w:vAlign w:val="center"/>
          </w:tcPr>
          <w:p w14:paraId="07130C96">
            <w:pPr>
              <w:jc w:val="center"/>
              <w:rPr>
                <w:rFonts w:hint="eastAsia"/>
                <w:sz w:val="15"/>
                <w:szCs w:val="18"/>
              </w:rPr>
            </w:pPr>
          </w:p>
        </w:tc>
        <w:tc>
          <w:tcPr>
            <w:tcW w:w="2186" w:type="pct"/>
            <w:shd w:val="clear" w:color="auto" w:fill="FFFFFF"/>
            <w:vAlign w:val="center"/>
          </w:tcPr>
          <w:p w14:paraId="6C97B149">
            <w:pPr>
              <w:jc w:val="center"/>
              <w:rPr>
                <w:rFonts w:hint="eastAsia"/>
                <w:sz w:val="15"/>
                <w:szCs w:val="18"/>
              </w:rPr>
            </w:pPr>
          </w:p>
        </w:tc>
      </w:tr>
      <w:tr w14:paraId="4119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27DB56CD">
            <w:pPr>
              <w:jc w:val="center"/>
              <w:rPr>
                <w:rFonts w:hint="eastAsia"/>
                <w:sz w:val="15"/>
                <w:szCs w:val="18"/>
              </w:rPr>
            </w:pPr>
            <w:r>
              <w:rPr>
                <w:rFonts w:hint="eastAsia"/>
                <w:sz w:val="15"/>
                <w:szCs w:val="18"/>
                <w:lang w:val="en-US" w:eastAsia="zh-CN"/>
              </w:rPr>
              <w:t>16</w:t>
            </w:r>
          </w:p>
        </w:tc>
        <w:tc>
          <w:tcPr>
            <w:tcW w:w="1211" w:type="pct"/>
            <w:shd w:val="clear" w:color="auto" w:fill="FFFFFF"/>
            <w:vAlign w:val="center"/>
          </w:tcPr>
          <w:p w14:paraId="7075279F">
            <w:pPr>
              <w:jc w:val="center"/>
              <w:rPr>
                <w:rFonts w:hint="eastAsia"/>
                <w:sz w:val="15"/>
                <w:szCs w:val="18"/>
              </w:rPr>
            </w:pPr>
            <w:r>
              <w:rPr>
                <w:rFonts w:hint="eastAsia"/>
                <w:sz w:val="15"/>
                <w:szCs w:val="18"/>
                <w:lang w:val="en-US" w:eastAsia="zh-CN"/>
              </w:rPr>
              <w:t>板材文件柜</w:t>
            </w:r>
          </w:p>
        </w:tc>
        <w:tc>
          <w:tcPr>
            <w:tcW w:w="1336" w:type="pct"/>
            <w:shd w:val="clear" w:color="auto" w:fill="FFFFFF"/>
            <w:vAlign w:val="center"/>
          </w:tcPr>
          <w:p w14:paraId="3055C19F">
            <w:pPr>
              <w:jc w:val="center"/>
              <w:rPr>
                <w:rFonts w:hint="eastAsia"/>
                <w:sz w:val="15"/>
                <w:szCs w:val="18"/>
              </w:rPr>
            </w:pPr>
          </w:p>
        </w:tc>
        <w:tc>
          <w:tcPr>
            <w:tcW w:w="2186" w:type="pct"/>
            <w:shd w:val="clear" w:color="auto" w:fill="FFFFFF"/>
            <w:vAlign w:val="center"/>
          </w:tcPr>
          <w:p w14:paraId="622479E2">
            <w:pPr>
              <w:jc w:val="center"/>
              <w:rPr>
                <w:rFonts w:hint="eastAsia"/>
                <w:sz w:val="15"/>
                <w:szCs w:val="18"/>
              </w:rPr>
            </w:pPr>
          </w:p>
        </w:tc>
      </w:tr>
      <w:tr w14:paraId="78A0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5ECA14E4">
            <w:pPr>
              <w:jc w:val="center"/>
              <w:rPr>
                <w:rFonts w:hint="eastAsia"/>
                <w:sz w:val="15"/>
                <w:szCs w:val="18"/>
              </w:rPr>
            </w:pPr>
            <w:r>
              <w:rPr>
                <w:rFonts w:hint="eastAsia"/>
                <w:sz w:val="15"/>
                <w:szCs w:val="18"/>
                <w:lang w:val="en-US" w:eastAsia="zh-CN"/>
              </w:rPr>
              <w:t>17</w:t>
            </w:r>
          </w:p>
        </w:tc>
        <w:tc>
          <w:tcPr>
            <w:tcW w:w="1211" w:type="pct"/>
            <w:shd w:val="clear" w:color="auto" w:fill="FFFFFF"/>
            <w:vAlign w:val="center"/>
          </w:tcPr>
          <w:p w14:paraId="5A3C0C22">
            <w:pPr>
              <w:jc w:val="center"/>
              <w:rPr>
                <w:rFonts w:hint="eastAsia"/>
                <w:sz w:val="15"/>
                <w:szCs w:val="18"/>
              </w:rPr>
            </w:pPr>
            <w:r>
              <w:rPr>
                <w:rFonts w:hint="eastAsia"/>
                <w:sz w:val="15"/>
                <w:szCs w:val="18"/>
                <w:lang w:val="en-US" w:eastAsia="zh-CN"/>
              </w:rPr>
              <w:t>冷轧钢文件柜</w:t>
            </w:r>
          </w:p>
        </w:tc>
        <w:tc>
          <w:tcPr>
            <w:tcW w:w="1336" w:type="pct"/>
            <w:shd w:val="clear" w:color="auto" w:fill="FFFFFF"/>
            <w:vAlign w:val="center"/>
          </w:tcPr>
          <w:p w14:paraId="746724E1">
            <w:pPr>
              <w:jc w:val="center"/>
              <w:rPr>
                <w:rFonts w:hint="eastAsia"/>
                <w:sz w:val="15"/>
                <w:szCs w:val="18"/>
              </w:rPr>
            </w:pPr>
          </w:p>
        </w:tc>
        <w:tc>
          <w:tcPr>
            <w:tcW w:w="2186" w:type="pct"/>
            <w:shd w:val="clear" w:color="auto" w:fill="FFFFFF"/>
            <w:vAlign w:val="center"/>
          </w:tcPr>
          <w:p w14:paraId="6A41E6C9">
            <w:pPr>
              <w:jc w:val="center"/>
              <w:rPr>
                <w:rFonts w:hint="eastAsia"/>
                <w:sz w:val="15"/>
                <w:szCs w:val="18"/>
              </w:rPr>
            </w:pPr>
          </w:p>
        </w:tc>
      </w:tr>
      <w:tr w14:paraId="4AE0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266" w:type="pct"/>
            <w:shd w:val="clear" w:color="auto" w:fill="FFFFFF"/>
            <w:vAlign w:val="center"/>
          </w:tcPr>
          <w:p w14:paraId="499ED445">
            <w:pPr>
              <w:jc w:val="center"/>
              <w:rPr>
                <w:rFonts w:hint="eastAsia"/>
                <w:sz w:val="15"/>
                <w:szCs w:val="18"/>
              </w:rPr>
            </w:pPr>
            <w:r>
              <w:rPr>
                <w:rFonts w:hint="eastAsia"/>
                <w:sz w:val="15"/>
                <w:szCs w:val="18"/>
                <w:lang w:val="en-US" w:eastAsia="zh-CN"/>
              </w:rPr>
              <w:t>18</w:t>
            </w:r>
          </w:p>
        </w:tc>
        <w:tc>
          <w:tcPr>
            <w:tcW w:w="1211" w:type="pct"/>
            <w:shd w:val="clear" w:color="auto" w:fill="FFFFFF"/>
            <w:vAlign w:val="center"/>
          </w:tcPr>
          <w:p w14:paraId="028197FE">
            <w:pPr>
              <w:jc w:val="center"/>
              <w:rPr>
                <w:rFonts w:hint="eastAsia"/>
                <w:sz w:val="15"/>
                <w:szCs w:val="18"/>
              </w:rPr>
            </w:pPr>
            <w:r>
              <w:rPr>
                <w:rFonts w:hint="eastAsia"/>
                <w:sz w:val="15"/>
                <w:szCs w:val="18"/>
                <w:lang w:val="en-US" w:eastAsia="zh-CN"/>
              </w:rPr>
              <w:t>长茶几</w:t>
            </w:r>
          </w:p>
        </w:tc>
        <w:tc>
          <w:tcPr>
            <w:tcW w:w="1336" w:type="pct"/>
            <w:shd w:val="clear" w:color="auto" w:fill="FFFFFF"/>
            <w:vAlign w:val="center"/>
          </w:tcPr>
          <w:p w14:paraId="4D6FE09E">
            <w:pPr>
              <w:jc w:val="center"/>
              <w:rPr>
                <w:rFonts w:hint="eastAsia"/>
                <w:sz w:val="15"/>
                <w:szCs w:val="18"/>
              </w:rPr>
            </w:pPr>
          </w:p>
        </w:tc>
        <w:tc>
          <w:tcPr>
            <w:tcW w:w="2186" w:type="pct"/>
            <w:shd w:val="clear" w:color="auto" w:fill="FFFFFF"/>
            <w:vAlign w:val="center"/>
          </w:tcPr>
          <w:p w14:paraId="511A4A76">
            <w:pPr>
              <w:jc w:val="center"/>
              <w:rPr>
                <w:rFonts w:hint="eastAsia"/>
                <w:sz w:val="15"/>
                <w:szCs w:val="18"/>
              </w:rPr>
            </w:pPr>
          </w:p>
        </w:tc>
      </w:tr>
      <w:tr w14:paraId="1216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214A6601">
            <w:pPr>
              <w:jc w:val="center"/>
              <w:rPr>
                <w:rFonts w:hint="eastAsia"/>
                <w:sz w:val="15"/>
                <w:szCs w:val="18"/>
              </w:rPr>
            </w:pPr>
            <w:r>
              <w:rPr>
                <w:rFonts w:hint="eastAsia"/>
                <w:sz w:val="15"/>
                <w:szCs w:val="18"/>
                <w:lang w:val="en-US" w:eastAsia="zh-CN"/>
              </w:rPr>
              <w:t>19</w:t>
            </w:r>
          </w:p>
        </w:tc>
        <w:tc>
          <w:tcPr>
            <w:tcW w:w="1211" w:type="pct"/>
            <w:shd w:val="clear" w:color="auto" w:fill="FFFFFF"/>
            <w:vAlign w:val="center"/>
          </w:tcPr>
          <w:p w14:paraId="0CE51C66">
            <w:pPr>
              <w:jc w:val="center"/>
              <w:rPr>
                <w:rFonts w:hint="eastAsia"/>
                <w:sz w:val="15"/>
                <w:szCs w:val="18"/>
              </w:rPr>
            </w:pPr>
            <w:r>
              <w:rPr>
                <w:rFonts w:hint="eastAsia"/>
                <w:sz w:val="15"/>
                <w:szCs w:val="18"/>
                <w:lang w:val="en-US" w:eastAsia="zh-CN"/>
              </w:rPr>
              <w:t>方茶几</w:t>
            </w:r>
          </w:p>
        </w:tc>
        <w:tc>
          <w:tcPr>
            <w:tcW w:w="1336" w:type="pct"/>
            <w:shd w:val="clear" w:color="auto" w:fill="FFFFFF"/>
            <w:vAlign w:val="center"/>
          </w:tcPr>
          <w:p w14:paraId="5B92DE3C">
            <w:pPr>
              <w:jc w:val="center"/>
              <w:rPr>
                <w:rFonts w:hint="eastAsia"/>
                <w:sz w:val="15"/>
                <w:szCs w:val="18"/>
              </w:rPr>
            </w:pPr>
          </w:p>
        </w:tc>
        <w:tc>
          <w:tcPr>
            <w:tcW w:w="2186" w:type="pct"/>
            <w:shd w:val="clear" w:color="auto" w:fill="FFFFFF"/>
            <w:vAlign w:val="center"/>
          </w:tcPr>
          <w:p w14:paraId="24E9BD13">
            <w:pPr>
              <w:jc w:val="center"/>
              <w:rPr>
                <w:rFonts w:hint="eastAsia"/>
                <w:sz w:val="15"/>
                <w:szCs w:val="18"/>
              </w:rPr>
            </w:pPr>
          </w:p>
        </w:tc>
      </w:tr>
      <w:tr w14:paraId="077C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6430BB37">
            <w:pPr>
              <w:jc w:val="center"/>
              <w:rPr>
                <w:rFonts w:hint="eastAsia"/>
                <w:sz w:val="15"/>
                <w:szCs w:val="18"/>
              </w:rPr>
            </w:pPr>
            <w:r>
              <w:rPr>
                <w:rFonts w:hint="eastAsia"/>
                <w:sz w:val="15"/>
                <w:szCs w:val="18"/>
                <w:lang w:val="en-US" w:eastAsia="zh-CN"/>
              </w:rPr>
              <w:t>20</w:t>
            </w:r>
          </w:p>
        </w:tc>
        <w:tc>
          <w:tcPr>
            <w:tcW w:w="1211" w:type="pct"/>
            <w:shd w:val="clear" w:color="auto" w:fill="FFFFFF"/>
            <w:vAlign w:val="center"/>
          </w:tcPr>
          <w:p w14:paraId="32A4BB20">
            <w:pPr>
              <w:jc w:val="center"/>
              <w:rPr>
                <w:rFonts w:hint="eastAsia"/>
                <w:sz w:val="15"/>
                <w:szCs w:val="18"/>
              </w:rPr>
            </w:pPr>
            <w:r>
              <w:rPr>
                <w:rFonts w:hint="eastAsia"/>
                <w:sz w:val="15"/>
                <w:szCs w:val="18"/>
                <w:lang w:val="en-US" w:eastAsia="zh-CN"/>
              </w:rPr>
              <w:t>钢制工位办公桌</w:t>
            </w:r>
          </w:p>
        </w:tc>
        <w:tc>
          <w:tcPr>
            <w:tcW w:w="1336" w:type="pct"/>
            <w:shd w:val="clear" w:color="auto" w:fill="FFFFFF"/>
            <w:vAlign w:val="center"/>
          </w:tcPr>
          <w:p w14:paraId="3B1A7935">
            <w:pPr>
              <w:jc w:val="center"/>
              <w:rPr>
                <w:rFonts w:hint="eastAsia"/>
                <w:sz w:val="15"/>
                <w:szCs w:val="18"/>
              </w:rPr>
            </w:pPr>
          </w:p>
        </w:tc>
        <w:tc>
          <w:tcPr>
            <w:tcW w:w="2186" w:type="pct"/>
            <w:shd w:val="clear" w:color="auto" w:fill="FFFFFF"/>
            <w:vAlign w:val="center"/>
          </w:tcPr>
          <w:p w14:paraId="15EF548B">
            <w:pPr>
              <w:jc w:val="center"/>
              <w:rPr>
                <w:rFonts w:hint="eastAsia"/>
                <w:sz w:val="15"/>
                <w:szCs w:val="18"/>
              </w:rPr>
            </w:pPr>
          </w:p>
        </w:tc>
      </w:tr>
      <w:tr w14:paraId="7AB5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7CEF4FA1">
            <w:pPr>
              <w:jc w:val="center"/>
              <w:rPr>
                <w:rFonts w:hint="eastAsia"/>
                <w:sz w:val="15"/>
                <w:szCs w:val="18"/>
              </w:rPr>
            </w:pPr>
            <w:r>
              <w:rPr>
                <w:rFonts w:hint="eastAsia"/>
                <w:sz w:val="15"/>
                <w:szCs w:val="18"/>
                <w:lang w:val="en-US" w:eastAsia="zh-CN"/>
              </w:rPr>
              <w:t>21</w:t>
            </w:r>
          </w:p>
        </w:tc>
        <w:tc>
          <w:tcPr>
            <w:tcW w:w="1211" w:type="pct"/>
            <w:shd w:val="clear" w:color="auto" w:fill="FFFFFF"/>
            <w:vAlign w:val="center"/>
          </w:tcPr>
          <w:p w14:paraId="2F33B640">
            <w:pPr>
              <w:jc w:val="center"/>
              <w:rPr>
                <w:rFonts w:hint="eastAsia"/>
                <w:sz w:val="15"/>
                <w:szCs w:val="18"/>
              </w:rPr>
            </w:pPr>
            <w:r>
              <w:rPr>
                <w:rFonts w:hint="eastAsia"/>
                <w:sz w:val="15"/>
                <w:szCs w:val="18"/>
                <w:lang w:val="en-US" w:eastAsia="zh-CN"/>
              </w:rPr>
              <w:t>冷轧钢4门储藏柜</w:t>
            </w:r>
          </w:p>
        </w:tc>
        <w:tc>
          <w:tcPr>
            <w:tcW w:w="1336" w:type="pct"/>
            <w:shd w:val="clear" w:color="auto" w:fill="FFFFFF"/>
            <w:vAlign w:val="center"/>
          </w:tcPr>
          <w:p w14:paraId="2EAB41B9">
            <w:pPr>
              <w:jc w:val="center"/>
              <w:rPr>
                <w:rFonts w:hint="eastAsia"/>
                <w:sz w:val="15"/>
                <w:szCs w:val="18"/>
              </w:rPr>
            </w:pPr>
          </w:p>
        </w:tc>
        <w:tc>
          <w:tcPr>
            <w:tcW w:w="2186" w:type="pct"/>
            <w:shd w:val="clear" w:color="auto" w:fill="FFFFFF"/>
            <w:vAlign w:val="center"/>
          </w:tcPr>
          <w:p w14:paraId="486AA27A">
            <w:pPr>
              <w:jc w:val="center"/>
              <w:rPr>
                <w:rFonts w:hint="eastAsia"/>
                <w:sz w:val="15"/>
                <w:szCs w:val="18"/>
              </w:rPr>
            </w:pPr>
          </w:p>
        </w:tc>
      </w:tr>
      <w:tr w14:paraId="2F95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60002C47">
            <w:pPr>
              <w:jc w:val="center"/>
              <w:rPr>
                <w:rFonts w:hint="eastAsia"/>
                <w:sz w:val="15"/>
                <w:szCs w:val="18"/>
              </w:rPr>
            </w:pPr>
            <w:r>
              <w:rPr>
                <w:rFonts w:hint="eastAsia"/>
                <w:sz w:val="15"/>
                <w:szCs w:val="18"/>
                <w:lang w:val="en-US" w:eastAsia="zh-CN"/>
              </w:rPr>
              <w:t>22</w:t>
            </w:r>
          </w:p>
        </w:tc>
        <w:tc>
          <w:tcPr>
            <w:tcW w:w="1211" w:type="pct"/>
            <w:shd w:val="clear" w:color="auto" w:fill="FFFFFF"/>
            <w:vAlign w:val="center"/>
          </w:tcPr>
          <w:p w14:paraId="26A526FD">
            <w:pPr>
              <w:jc w:val="center"/>
              <w:rPr>
                <w:rFonts w:hint="eastAsia"/>
                <w:sz w:val="15"/>
                <w:szCs w:val="18"/>
              </w:rPr>
            </w:pPr>
            <w:r>
              <w:rPr>
                <w:rFonts w:hint="eastAsia"/>
                <w:sz w:val="15"/>
                <w:szCs w:val="18"/>
                <w:lang w:val="en-US" w:eastAsia="zh-CN"/>
              </w:rPr>
              <w:t>冷轧钢6门储藏柜</w:t>
            </w:r>
          </w:p>
        </w:tc>
        <w:tc>
          <w:tcPr>
            <w:tcW w:w="1336" w:type="pct"/>
            <w:shd w:val="clear" w:color="auto" w:fill="FFFFFF"/>
            <w:vAlign w:val="center"/>
          </w:tcPr>
          <w:p w14:paraId="0A58F339">
            <w:pPr>
              <w:jc w:val="center"/>
              <w:rPr>
                <w:rFonts w:hint="eastAsia"/>
                <w:sz w:val="15"/>
                <w:szCs w:val="18"/>
              </w:rPr>
            </w:pPr>
          </w:p>
        </w:tc>
        <w:tc>
          <w:tcPr>
            <w:tcW w:w="2186" w:type="pct"/>
            <w:shd w:val="clear" w:color="auto" w:fill="FFFFFF"/>
            <w:vAlign w:val="center"/>
          </w:tcPr>
          <w:p w14:paraId="3B2AC32E">
            <w:pPr>
              <w:jc w:val="center"/>
              <w:rPr>
                <w:rFonts w:hint="eastAsia"/>
                <w:sz w:val="15"/>
                <w:szCs w:val="18"/>
              </w:rPr>
            </w:pPr>
          </w:p>
        </w:tc>
      </w:tr>
      <w:tr w14:paraId="0BC1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3B849AEE">
            <w:pPr>
              <w:jc w:val="center"/>
              <w:rPr>
                <w:rFonts w:hint="eastAsia"/>
                <w:sz w:val="15"/>
                <w:szCs w:val="18"/>
              </w:rPr>
            </w:pPr>
            <w:r>
              <w:rPr>
                <w:rFonts w:hint="eastAsia"/>
                <w:sz w:val="15"/>
                <w:szCs w:val="18"/>
                <w:lang w:val="en-US" w:eastAsia="zh-CN"/>
              </w:rPr>
              <w:t>23</w:t>
            </w:r>
          </w:p>
        </w:tc>
        <w:tc>
          <w:tcPr>
            <w:tcW w:w="1211" w:type="pct"/>
            <w:shd w:val="clear" w:color="auto" w:fill="FFFFFF"/>
            <w:vAlign w:val="center"/>
          </w:tcPr>
          <w:p w14:paraId="286EC5ED">
            <w:pPr>
              <w:jc w:val="center"/>
              <w:rPr>
                <w:rFonts w:hint="eastAsia"/>
                <w:sz w:val="15"/>
                <w:szCs w:val="18"/>
              </w:rPr>
            </w:pPr>
            <w:r>
              <w:rPr>
                <w:rFonts w:hint="eastAsia"/>
                <w:sz w:val="15"/>
                <w:szCs w:val="18"/>
                <w:lang w:val="en-US" w:eastAsia="zh-CN"/>
              </w:rPr>
              <w:t>冷轧钢6格储物柜</w:t>
            </w:r>
          </w:p>
        </w:tc>
        <w:tc>
          <w:tcPr>
            <w:tcW w:w="1336" w:type="pct"/>
            <w:shd w:val="clear" w:color="auto" w:fill="FFFFFF"/>
            <w:vAlign w:val="center"/>
          </w:tcPr>
          <w:p w14:paraId="5F0ED3BD">
            <w:pPr>
              <w:jc w:val="center"/>
              <w:rPr>
                <w:rFonts w:hint="eastAsia"/>
                <w:sz w:val="15"/>
                <w:szCs w:val="18"/>
              </w:rPr>
            </w:pPr>
          </w:p>
        </w:tc>
        <w:tc>
          <w:tcPr>
            <w:tcW w:w="2186" w:type="pct"/>
            <w:shd w:val="clear" w:color="auto" w:fill="FFFFFF"/>
            <w:vAlign w:val="center"/>
          </w:tcPr>
          <w:p w14:paraId="47933226">
            <w:pPr>
              <w:jc w:val="center"/>
              <w:rPr>
                <w:rFonts w:hint="eastAsia"/>
                <w:sz w:val="15"/>
                <w:szCs w:val="18"/>
              </w:rPr>
            </w:pPr>
          </w:p>
        </w:tc>
      </w:tr>
      <w:tr w14:paraId="0F66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69F610F0">
            <w:pPr>
              <w:jc w:val="center"/>
              <w:rPr>
                <w:rFonts w:hint="eastAsia"/>
                <w:sz w:val="15"/>
                <w:szCs w:val="18"/>
              </w:rPr>
            </w:pPr>
            <w:r>
              <w:rPr>
                <w:rFonts w:hint="eastAsia"/>
                <w:sz w:val="15"/>
                <w:szCs w:val="18"/>
                <w:lang w:val="en-US" w:eastAsia="zh-CN"/>
              </w:rPr>
              <w:t>24</w:t>
            </w:r>
          </w:p>
        </w:tc>
        <w:tc>
          <w:tcPr>
            <w:tcW w:w="1211" w:type="pct"/>
            <w:shd w:val="clear" w:color="auto" w:fill="FFFFFF"/>
            <w:vAlign w:val="center"/>
          </w:tcPr>
          <w:p w14:paraId="405C4A0E">
            <w:pPr>
              <w:jc w:val="center"/>
              <w:rPr>
                <w:rFonts w:hint="eastAsia"/>
                <w:sz w:val="15"/>
                <w:szCs w:val="18"/>
              </w:rPr>
            </w:pPr>
            <w:r>
              <w:rPr>
                <w:rFonts w:hint="eastAsia"/>
                <w:sz w:val="15"/>
                <w:szCs w:val="18"/>
                <w:lang w:val="en-US" w:eastAsia="zh-CN"/>
              </w:rPr>
              <w:t>冷轧钢6门衣帽柜</w:t>
            </w:r>
          </w:p>
        </w:tc>
        <w:tc>
          <w:tcPr>
            <w:tcW w:w="1336" w:type="pct"/>
            <w:shd w:val="clear" w:color="auto" w:fill="FFFFFF"/>
            <w:vAlign w:val="center"/>
          </w:tcPr>
          <w:p w14:paraId="281266F5">
            <w:pPr>
              <w:jc w:val="center"/>
              <w:rPr>
                <w:rFonts w:hint="eastAsia"/>
                <w:sz w:val="15"/>
                <w:szCs w:val="18"/>
              </w:rPr>
            </w:pPr>
          </w:p>
        </w:tc>
        <w:tc>
          <w:tcPr>
            <w:tcW w:w="2186" w:type="pct"/>
            <w:shd w:val="clear" w:color="auto" w:fill="FFFFFF"/>
            <w:vAlign w:val="center"/>
          </w:tcPr>
          <w:p w14:paraId="5C1563F7">
            <w:pPr>
              <w:jc w:val="center"/>
              <w:rPr>
                <w:rFonts w:hint="eastAsia"/>
                <w:sz w:val="15"/>
                <w:szCs w:val="18"/>
              </w:rPr>
            </w:pPr>
          </w:p>
        </w:tc>
      </w:tr>
      <w:tr w14:paraId="1EDC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102D0A77">
            <w:pPr>
              <w:jc w:val="center"/>
              <w:rPr>
                <w:rFonts w:hint="eastAsia"/>
                <w:sz w:val="15"/>
                <w:szCs w:val="18"/>
              </w:rPr>
            </w:pPr>
            <w:r>
              <w:rPr>
                <w:rFonts w:hint="eastAsia"/>
                <w:sz w:val="15"/>
                <w:szCs w:val="18"/>
                <w:lang w:val="en-US" w:eastAsia="zh-CN"/>
              </w:rPr>
              <w:t>25</w:t>
            </w:r>
          </w:p>
        </w:tc>
        <w:tc>
          <w:tcPr>
            <w:tcW w:w="1211" w:type="pct"/>
            <w:shd w:val="clear" w:color="auto" w:fill="FFFFFF"/>
            <w:vAlign w:val="center"/>
          </w:tcPr>
          <w:p w14:paraId="64D6E77C">
            <w:pPr>
              <w:jc w:val="center"/>
              <w:rPr>
                <w:rFonts w:hint="eastAsia"/>
                <w:sz w:val="15"/>
                <w:szCs w:val="18"/>
              </w:rPr>
            </w:pPr>
            <w:r>
              <w:rPr>
                <w:rFonts w:hint="eastAsia"/>
                <w:sz w:val="15"/>
                <w:szCs w:val="18"/>
                <w:lang w:val="en-US" w:eastAsia="zh-CN"/>
              </w:rPr>
              <w:t>板材4门更衣柜</w:t>
            </w:r>
          </w:p>
        </w:tc>
        <w:tc>
          <w:tcPr>
            <w:tcW w:w="1336" w:type="pct"/>
            <w:shd w:val="clear" w:color="auto" w:fill="FFFFFF"/>
            <w:vAlign w:val="center"/>
          </w:tcPr>
          <w:p w14:paraId="27A593AA">
            <w:pPr>
              <w:jc w:val="center"/>
              <w:rPr>
                <w:rFonts w:hint="eastAsia"/>
                <w:sz w:val="15"/>
                <w:szCs w:val="18"/>
              </w:rPr>
            </w:pPr>
          </w:p>
        </w:tc>
        <w:tc>
          <w:tcPr>
            <w:tcW w:w="2186" w:type="pct"/>
            <w:shd w:val="clear" w:color="auto" w:fill="FFFFFF"/>
            <w:vAlign w:val="center"/>
          </w:tcPr>
          <w:p w14:paraId="4A4E9A6F">
            <w:pPr>
              <w:jc w:val="center"/>
              <w:rPr>
                <w:rFonts w:hint="eastAsia"/>
                <w:sz w:val="15"/>
                <w:szCs w:val="18"/>
              </w:rPr>
            </w:pPr>
          </w:p>
        </w:tc>
      </w:tr>
      <w:tr w14:paraId="7A2E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5AF63177">
            <w:pPr>
              <w:jc w:val="center"/>
              <w:rPr>
                <w:rFonts w:hint="eastAsia"/>
                <w:sz w:val="15"/>
                <w:szCs w:val="18"/>
              </w:rPr>
            </w:pPr>
            <w:r>
              <w:rPr>
                <w:rFonts w:hint="eastAsia"/>
                <w:sz w:val="15"/>
                <w:szCs w:val="18"/>
                <w:lang w:val="en-US" w:eastAsia="zh-CN"/>
              </w:rPr>
              <w:t>26</w:t>
            </w:r>
          </w:p>
        </w:tc>
        <w:tc>
          <w:tcPr>
            <w:tcW w:w="1211" w:type="pct"/>
            <w:shd w:val="clear" w:color="auto" w:fill="FFFFFF"/>
            <w:vAlign w:val="center"/>
          </w:tcPr>
          <w:p w14:paraId="179C26B6">
            <w:pPr>
              <w:jc w:val="center"/>
              <w:rPr>
                <w:rFonts w:hint="eastAsia"/>
                <w:sz w:val="15"/>
                <w:szCs w:val="18"/>
              </w:rPr>
            </w:pPr>
            <w:r>
              <w:rPr>
                <w:rFonts w:hint="eastAsia"/>
                <w:sz w:val="15"/>
                <w:szCs w:val="18"/>
                <w:lang w:val="en-US" w:eastAsia="zh-CN"/>
              </w:rPr>
              <w:t>上下床</w:t>
            </w:r>
          </w:p>
        </w:tc>
        <w:tc>
          <w:tcPr>
            <w:tcW w:w="1336" w:type="pct"/>
            <w:shd w:val="clear" w:color="auto" w:fill="FFFFFF"/>
            <w:vAlign w:val="center"/>
          </w:tcPr>
          <w:p w14:paraId="5B730C9F">
            <w:pPr>
              <w:jc w:val="center"/>
              <w:rPr>
                <w:rFonts w:hint="eastAsia"/>
                <w:sz w:val="15"/>
                <w:szCs w:val="18"/>
              </w:rPr>
            </w:pPr>
          </w:p>
        </w:tc>
        <w:tc>
          <w:tcPr>
            <w:tcW w:w="2186" w:type="pct"/>
            <w:shd w:val="clear" w:color="auto" w:fill="FFFFFF"/>
            <w:vAlign w:val="center"/>
          </w:tcPr>
          <w:p w14:paraId="6D00ED5B">
            <w:pPr>
              <w:jc w:val="center"/>
              <w:rPr>
                <w:rFonts w:hint="eastAsia"/>
                <w:sz w:val="15"/>
                <w:szCs w:val="18"/>
              </w:rPr>
            </w:pPr>
          </w:p>
        </w:tc>
      </w:tr>
      <w:tr w14:paraId="5E0D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6F35E1C7">
            <w:pPr>
              <w:jc w:val="center"/>
              <w:rPr>
                <w:rFonts w:hint="eastAsia"/>
                <w:sz w:val="15"/>
                <w:szCs w:val="18"/>
              </w:rPr>
            </w:pPr>
            <w:r>
              <w:rPr>
                <w:rFonts w:hint="eastAsia"/>
                <w:sz w:val="15"/>
                <w:szCs w:val="18"/>
                <w:lang w:val="en-US" w:eastAsia="zh-CN"/>
              </w:rPr>
              <w:t>27</w:t>
            </w:r>
          </w:p>
        </w:tc>
        <w:tc>
          <w:tcPr>
            <w:tcW w:w="1211" w:type="pct"/>
            <w:shd w:val="clear" w:color="auto" w:fill="FFFFFF"/>
            <w:vAlign w:val="center"/>
          </w:tcPr>
          <w:p w14:paraId="5ED21552">
            <w:pPr>
              <w:jc w:val="center"/>
              <w:rPr>
                <w:rFonts w:hint="eastAsia"/>
                <w:sz w:val="15"/>
                <w:szCs w:val="18"/>
              </w:rPr>
            </w:pPr>
            <w:r>
              <w:rPr>
                <w:rFonts w:hint="eastAsia"/>
                <w:sz w:val="15"/>
                <w:szCs w:val="18"/>
                <w:lang w:val="en-US" w:eastAsia="zh-CN"/>
              </w:rPr>
              <w:t>实木凳子</w:t>
            </w:r>
          </w:p>
        </w:tc>
        <w:tc>
          <w:tcPr>
            <w:tcW w:w="1336" w:type="pct"/>
            <w:shd w:val="clear" w:color="auto" w:fill="FFFFFF"/>
            <w:vAlign w:val="center"/>
          </w:tcPr>
          <w:p w14:paraId="601AA61C">
            <w:pPr>
              <w:jc w:val="center"/>
              <w:rPr>
                <w:rFonts w:hint="eastAsia"/>
                <w:sz w:val="15"/>
                <w:szCs w:val="18"/>
              </w:rPr>
            </w:pPr>
          </w:p>
        </w:tc>
        <w:tc>
          <w:tcPr>
            <w:tcW w:w="2186" w:type="pct"/>
            <w:shd w:val="clear" w:color="auto" w:fill="FFFFFF"/>
            <w:vAlign w:val="center"/>
          </w:tcPr>
          <w:p w14:paraId="111A3787">
            <w:pPr>
              <w:jc w:val="center"/>
              <w:rPr>
                <w:rFonts w:hint="eastAsia"/>
                <w:sz w:val="15"/>
                <w:szCs w:val="18"/>
              </w:rPr>
            </w:pPr>
          </w:p>
        </w:tc>
      </w:tr>
      <w:tr w14:paraId="2C21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17AD983C">
            <w:pPr>
              <w:jc w:val="center"/>
              <w:rPr>
                <w:rFonts w:hint="eastAsia"/>
                <w:sz w:val="15"/>
                <w:szCs w:val="18"/>
              </w:rPr>
            </w:pPr>
            <w:r>
              <w:rPr>
                <w:rFonts w:hint="eastAsia"/>
                <w:sz w:val="15"/>
                <w:szCs w:val="18"/>
                <w:lang w:val="en-US" w:eastAsia="zh-CN"/>
              </w:rPr>
              <w:t>28</w:t>
            </w:r>
          </w:p>
        </w:tc>
        <w:tc>
          <w:tcPr>
            <w:tcW w:w="1211" w:type="pct"/>
            <w:shd w:val="clear" w:color="auto" w:fill="FFFFFF"/>
            <w:vAlign w:val="center"/>
          </w:tcPr>
          <w:p w14:paraId="0D92561C">
            <w:pPr>
              <w:jc w:val="center"/>
              <w:rPr>
                <w:rFonts w:hint="eastAsia"/>
                <w:sz w:val="15"/>
                <w:szCs w:val="18"/>
              </w:rPr>
            </w:pPr>
            <w:r>
              <w:rPr>
                <w:rFonts w:hint="eastAsia"/>
                <w:sz w:val="15"/>
                <w:szCs w:val="18"/>
                <w:lang w:val="en-US" w:eastAsia="zh-CN"/>
              </w:rPr>
              <w:t>穿衣镜片</w:t>
            </w:r>
          </w:p>
        </w:tc>
        <w:tc>
          <w:tcPr>
            <w:tcW w:w="1336" w:type="pct"/>
            <w:shd w:val="clear" w:color="auto" w:fill="FFFFFF"/>
            <w:vAlign w:val="center"/>
          </w:tcPr>
          <w:p w14:paraId="525D314E">
            <w:pPr>
              <w:jc w:val="center"/>
              <w:rPr>
                <w:rFonts w:hint="eastAsia"/>
                <w:sz w:val="15"/>
                <w:szCs w:val="18"/>
              </w:rPr>
            </w:pPr>
          </w:p>
        </w:tc>
        <w:tc>
          <w:tcPr>
            <w:tcW w:w="2186" w:type="pct"/>
            <w:shd w:val="clear" w:color="auto" w:fill="FFFFFF"/>
            <w:vAlign w:val="center"/>
          </w:tcPr>
          <w:p w14:paraId="71116F1A">
            <w:pPr>
              <w:jc w:val="center"/>
              <w:rPr>
                <w:rFonts w:hint="eastAsia"/>
                <w:sz w:val="15"/>
                <w:szCs w:val="18"/>
              </w:rPr>
            </w:pPr>
          </w:p>
        </w:tc>
      </w:tr>
      <w:tr w14:paraId="200B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52BBB1FA">
            <w:pPr>
              <w:jc w:val="center"/>
              <w:rPr>
                <w:rFonts w:hint="eastAsia"/>
                <w:sz w:val="15"/>
                <w:szCs w:val="18"/>
              </w:rPr>
            </w:pPr>
            <w:r>
              <w:rPr>
                <w:rFonts w:hint="eastAsia"/>
                <w:sz w:val="15"/>
                <w:szCs w:val="18"/>
                <w:lang w:val="en-US" w:eastAsia="zh-CN"/>
              </w:rPr>
              <w:t>29</w:t>
            </w:r>
          </w:p>
        </w:tc>
        <w:tc>
          <w:tcPr>
            <w:tcW w:w="1211" w:type="pct"/>
            <w:shd w:val="clear" w:color="auto" w:fill="FFFFFF"/>
            <w:vAlign w:val="center"/>
          </w:tcPr>
          <w:p w14:paraId="2EF809A9">
            <w:pPr>
              <w:jc w:val="center"/>
              <w:rPr>
                <w:rFonts w:hint="eastAsia"/>
                <w:sz w:val="15"/>
                <w:szCs w:val="18"/>
              </w:rPr>
            </w:pPr>
            <w:r>
              <w:rPr>
                <w:rFonts w:hint="eastAsia"/>
                <w:sz w:val="15"/>
                <w:szCs w:val="18"/>
                <w:lang w:val="en-US" w:eastAsia="zh-CN"/>
              </w:rPr>
              <w:t>镜片</w:t>
            </w:r>
          </w:p>
        </w:tc>
        <w:tc>
          <w:tcPr>
            <w:tcW w:w="1336" w:type="pct"/>
            <w:shd w:val="clear" w:color="auto" w:fill="FFFFFF"/>
            <w:vAlign w:val="center"/>
          </w:tcPr>
          <w:p w14:paraId="06F8CC8C">
            <w:pPr>
              <w:jc w:val="center"/>
              <w:rPr>
                <w:rFonts w:hint="eastAsia"/>
                <w:sz w:val="15"/>
                <w:szCs w:val="18"/>
              </w:rPr>
            </w:pPr>
          </w:p>
        </w:tc>
        <w:tc>
          <w:tcPr>
            <w:tcW w:w="2186" w:type="pct"/>
            <w:shd w:val="clear" w:color="auto" w:fill="FFFFFF"/>
            <w:vAlign w:val="center"/>
          </w:tcPr>
          <w:p w14:paraId="68E5B7EB">
            <w:pPr>
              <w:jc w:val="center"/>
              <w:rPr>
                <w:rFonts w:hint="eastAsia"/>
                <w:sz w:val="15"/>
                <w:szCs w:val="18"/>
              </w:rPr>
            </w:pPr>
          </w:p>
        </w:tc>
      </w:tr>
      <w:tr w14:paraId="305B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266" w:type="pct"/>
            <w:shd w:val="clear" w:color="auto" w:fill="FFFFFF"/>
            <w:vAlign w:val="center"/>
          </w:tcPr>
          <w:p w14:paraId="1F6F7778">
            <w:pPr>
              <w:jc w:val="center"/>
              <w:rPr>
                <w:rFonts w:hint="eastAsia"/>
                <w:sz w:val="15"/>
                <w:szCs w:val="18"/>
              </w:rPr>
            </w:pPr>
            <w:r>
              <w:rPr>
                <w:rFonts w:hint="eastAsia"/>
                <w:sz w:val="15"/>
                <w:szCs w:val="18"/>
                <w:lang w:val="en-US" w:eastAsia="zh-CN"/>
              </w:rPr>
              <w:t>30</w:t>
            </w:r>
          </w:p>
        </w:tc>
        <w:tc>
          <w:tcPr>
            <w:tcW w:w="1211" w:type="pct"/>
            <w:shd w:val="clear" w:color="auto" w:fill="FFFFFF"/>
            <w:vAlign w:val="center"/>
          </w:tcPr>
          <w:p w14:paraId="654591EE">
            <w:pPr>
              <w:jc w:val="center"/>
              <w:rPr>
                <w:rFonts w:hint="eastAsia"/>
                <w:sz w:val="15"/>
                <w:szCs w:val="18"/>
              </w:rPr>
            </w:pPr>
            <w:r>
              <w:rPr>
                <w:rFonts w:hint="eastAsia"/>
                <w:sz w:val="15"/>
                <w:szCs w:val="18"/>
                <w:lang w:val="en-US" w:eastAsia="zh-CN"/>
              </w:rPr>
              <w:t>四层冷轧钢货架</w:t>
            </w:r>
          </w:p>
        </w:tc>
        <w:tc>
          <w:tcPr>
            <w:tcW w:w="1336" w:type="pct"/>
            <w:shd w:val="clear" w:color="auto" w:fill="FFFFFF"/>
            <w:vAlign w:val="center"/>
          </w:tcPr>
          <w:p w14:paraId="3BC7C5D8">
            <w:pPr>
              <w:jc w:val="center"/>
              <w:rPr>
                <w:rFonts w:hint="eastAsia"/>
                <w:sz w:val="15"/>
                <w:szCs w:val="18"/>
              </w:rPr>
            </w:pPr>
          </w:p>
        </w:tc>
        <w:tc>
          <w:tcPr>
            <w:tcW w:w="2186" w:type="pct"/>
            <w:shd w:val="clear" w:color="auto" w:fill="FFFFFF"/>
            <w:vAlign w:val="center"/>
          </w:tcPr>
          <w:p w14:paraId="473F1137">
            <w:pPr>
              <w:jc w:val="center"/>
              <w:rPr>
                <w:rFonts w:hint="eastAsia"/>
                <w:sz w:val="15"/>
                <w:szCs w:val="18"/>
              </w:rPr>
            </w:pPr>
          </w:p>
        </w:tc>
      </w:tr>
      <w:tr w14:paraId="752E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74070EA3">
            <w:pPr>
              <w:jc w:val="center"/>
              <w:rPr>
                <w:rFonts w:hint="eastAsia"/>
                <w:sz w:val="15"/>
                <w:szCs w:val="18"/>
              </w:rPr>
            </w:pPr>
            <w:r>
              <w:rPr>
                <w:rFonts w:hint="eastAsia"/>
                <w:sz w:val="15"/>
                <w:szCs w:val="18"/>
                <w:lang w:val="en-US" w:eastAsia="zh-CN"/>
              </w:rPr>
              <w:t>31</w:t>
            </w:r>
          </w:p>
        </w:tc>
        <w:tc>
          <w:tcPr>
            <w:tcW w:w="1211" w:type="pct"/>
            <w:shd w:val="clear" w:color="auto" w:fill="FFFFFF"/>
            <w:vAlign w:val="center"/>
          </w:tcPr>
          <w:p w14:paraId="150387B3">
            <w:pPr>
              <w:jc w:val="center"/>
              <w:rPr>
                <w:rFonts w:hint="eastAsia"/>
                <w:sz w:val="15"/>
                <w:szCs w:val="18"/>
              </w:rPr>
            </w:pPr>
            <w:r>
              <w:rPr>
                <w:rFonts w:hint="eastAsia"/>
                <w:sz w:val="15"/>
                <w:szCs w:val="18"/>
                <w:lang w:val="en-US" w:eastAsia="zh-CN"/>
              </w:rPr>
              <w:t>女12门鞋柜</w:t>
            </w:r>
          </w:p>
        </w:tc>
        <w:tc>
          <w:tcPr>
            <w:tcW w:w="1336" w:type="pct"/>
            <w:shd w:val="clear" w:color="auto" w:fill="FFFFFF"/>
            <w:vAlign w:val="center"/>
          </w:tcPr>
          <w:p w14:paraId="30585427">
            <w:pPr>
              <w:jc w:val="center"/>
              <w:rPr>
                <w:rFonts w:hint="eastAsia"/>
                <w:sz w:val="15"/>
                <w:szCs w:val="18"/>
              </w:rPr>
            </w:pPr>
          </w:p>
        </w:tc>
        <w:tc>
          <w:tcPr>
            <w:tcW w:w="2186" w:type="pct"/>
            <w:shd w:val="clear" w:color="auto" w:fill="FFFFFF"/>
            <w:vAlign w:val="center"/>
          </w:tcPr>
          <w:p w14:paraId="1AB9E132">
            <w:pPr>
              <w:jc w:val="center"/>
              <w:rPr>
                <w:rFonts w:hint="eastAsia"/>
                <w:sz w:val="15"/>
                <w:szCs w:val="18"/>
              </w:rPr>
            </w:pPr>
          </w:p>
        </w:tc>
      </w:tr>
      <w:tr w14:paraId="19E5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6" w:type="pct"/>
            <w:shd w:val="clear" w:color="auto" w:fill="FFFFFF"/>
            <w:vAlign w:val="center"/>
          </w:tcPr>
          <w:p w14:paraId="0311FD05">
            <w:pPr>
              <w:jc w:val="center"/>
              <w:rPr>
                <w:rFonts w:hint="eastAsia"/>
                <w:sz w:val="15"/>
                <w:szCs w:val="18"/>
              </w:rPr>
            </w:pPr>
            <w:r>
              <w:rPr>
                <w:rFonts w:hint="eastAsia"/>
                <w:sz w:val="15"/>
                <w:szCs w:val="18"/>
                <w:lang w:val="en-US" w:eastAsia="zh-CN"/>
              </w:rPr>
              <w:t>32</w:t>
            </w:r>
          </w:p>
        </w:tc>
        <w:tc>
          <w:tcPr>
            <w:tcW w:w="1211" w:type="pct"/>
            <w:shd w:val="clear" w:color="auto" w:fill="FFFFFF"/>
            <w:vAlign w:val="center"/>
          </w:tcPr>
          <w:p w14:paraId="202E74BD">
            <w:pPr>
              <w:jc w:val="center"/>
              <w:rPr>
                <w:rFonts w:hint="eastAsia"/>
                <w:sz w:val="15"/>
                <w:szCs w:val="18"/>
              </w:rPr>
            </w:pPr>
            <w:r>
              <w:rPr>
                <w:rFonts w:hint="eastAsia"/>
                <w:sz w:val="15"/>
                <w:szCs w:val="18"/>
                <w:lang w:val="en-US" w:eastAsia="zh-CN"/>
              </w:rPr>
              <w:t>男15门鞋柜</w:t>
            </w:r>
          </w:p>
        </w:tc>
        <w:tc>
          <w:tcPr>
            <w:tcW w:w="1336" w:type="pct"/>
            <w:shd w:val="clear" w:color="auto" w:fill="FFFFFF"/>
            <w:vAlign w:val="center"/>
          </w:tcPr>
          <w:p w14:paraId="538B3C12">
            <w:pPr>
              <w:jc w:val="center"/>
              <w:rPr>
                <w:rFonts w:hint="eastAsia"/>
                <w:sz w:val="15"/>
                <w:szCs w:val="18"/>
              </w:rPr>
            </w:pPr>
          </w:p>
        </w:tc>
        <w:tc>
          <w:tcPr>
            <w:tcW w:w="2186" w:type="pct"/>
            <w:shd w:val="clear" w:color="auto" w:fill="FFFFFF"/>
            <w:vAlign w:val="center"/>
          </w:tcPr>
          <w:p w14:paraId="059680A8">
            <w:pPr>
              <w:jc w:val="center"/>
              <w:rPr>
                <w:rFonts w:hint="eastAsia"/>
                <w:sz w:val="15"/>
                <w:szCs w:val="18"/>
              </w:rPr>
            </w:pPr>
          </w:p>
        </w:tc>
      </w:tr>
    </w:tbl>
    <w:p w14:paraId="3A29CBE7">
      <w:pPr>
        <w:pStyle w:val="7"/>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rPr>
        <w:t>供应商报价须知：</w:t>
      </w:r>
    </w:p>
    <w:p w14:paraId="13817224">
      <w:pPr>
        <w:pStyle w:val="7"/>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ascii="方正仿宋_GB2312" w:hAnsi="方正仿宋_GB2312" w:eastAsia="方正仿宋_GB2312" w:cs="方正仿宋_GB2312"/>
          <w:b w:val="0"/>
          <w:bCs/>
          <w:color w:val="auto"/>
          <w:sz w:val="21"/>
          <w:szCs w:val="21"/>
          <w:lang w:eastAsia="zh-CN"/>
        </w:rPr>
      </w:pPr>
      <w:r>
        <w:rPr>
          <w:rFonts w:hint="eastAsia" w:ascii="方正仿宋_GB2312" w:hAnsi="方正仿宋_GB2312" w:eastAsia="方正仿宋_GB2312" w:cs="方正仿宋_GB2312"/>
          <w:b w:val="0"/>
          <w:bCs/>
          <w:color w:val="auto"/>
          <w:sz w:val="21"/>
          <w:szCs w:val="21"/>
          <w:lang w:eastAsia="zh-CN"/>
        </w:rPr>
        <w:t>1、本项目采用零星分批供货方式供货，因合同履行期较长，本合同履行期</w:t>
      </w:r>
      <w:r>
        <w:rPr>
          <w:rFonts w:hint="eastAsia" w:ascii="方正仿宋_GB2312" w:hAnsi="方正仿宋_GB2312" w:eastAsia="方正仿宋_GB2312" w:cs="方正仿宋_GB2312"/>
          <w:b w:val="0"/>
          <w:bCs/>
          <w:color w:val="auto"/>
          <w:sz w:val="21"/>
          <w:szCs w:val="21"/>
          <w:lang w:val="en-US" w:eastAsia="zh-CN"/>
        </w:rPr>
        <w:t>18个月</w:t>
      </w:r>
      <w:r>
        <w:rPr>
          <w:rFonts w:hint="eastAsia" w:ascii="方正仿宋_GB2312" w:hAnsi="方正仿宋_GB2312" w:eastAsia="方正仿宋_GB2312" w:cs="方正仿宋_GB2312"/>
          <w:b w:val="0"/>
          <w:bCs/>
          <w:color w:val="auto"/>
          <w:sz w:val="21"/>
          <w:szCs w:val="21"/>
          <w:lang w:eastAsia="zh-CN"/>
        </w:rPr>
        <w:t>内采购人每月分N次电话通知供应商送货时间、货物品名、货物数量、型号规格、配送地点等。供应商每次供货应在接到采购人通知后</w:t>
      </w:r>
      <w:r>
        <w:rPr>
          <w:rFonts w:hint="eastAsia" w:ascii="方正仿宋_GB2312" w:hAnsi="方正仿宋_GB2312" w:eastAsia="方正仿宋_GB2312" w:cs="方正仿宋_GB2312"/>
          <w:b w:val="0"/>
          <w:bCs/>
          <w:color w:val="auto"/>
          <w:sz w:val="21"/>
          <w:szCs w:val="21"/>
          <w:lang w:val="en-US" w:eastAsia="zh-CN"/>
        </w:rPr>
        <w:t>4</w:t>
      </w:r>
      <w:r>
        <w:rPr>
          <w:rFonts w:hint="eastAsia" w:ascii="方正仿宋_GB2312" w:hAnsi="方正仿宋_GB2312" w:eastAsia="方正仿宋_GB2312" w:cs="方正仿宋_GB2312"/>
          <w:b w:val="0"/>
          <w:bCs/>
          <w:color w:val="auto"/>
          <w:sz w:val="21"/>
          <w:szCs w:val="21"/>
          <w:lang w:eastAsia="zh-CN"/>
        </w:rPr>
        <w:t>小时内将合格的货物配送到采购人院内指定地点。</w:t>
      </w:r>
    </w:p>
    <w:p w14:paraId="6836127C">
      <w:pPr>
        <w:pStyle w:val="7"/>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ascii="方正仿宋_GB2312" w:hAnsi="方正仿宋_GB2312" w:eastAsia="方正仿宋_GB2312" w:cs="方正仿宋_GB2312"/>
          <w:b w:val="0"/>
          <w:bCs/>
          <w:color w:val="auto"/>
          <w:sz w:val="21"/>
          <w:szCs w:val="21"/>
          <w:lang w:eastAsia="zh-CN"/>
        </w:rPr>
      </w:pPr>
      <w:r>
        <w:rPr>
          <w:rFonts w:hint="eastAsia" w:ascii="方正仿宋_GB2312" w:hAnsi="方正仿宋_GB2312" w:eastAsia="方正仿宋_GB2312" w:cs="方正仿宋_GB2312"/>
          <w:b w:val="0"/>
          <w:bCs/>
          <w:color w:val="auto"/>
          <w:sz w:val="21"/>
          <w:szCs w:val="21"/>
          <w:lang w:eastAsia="zh-CN"/>
        </w:rPr>
        <w:t>2、供应商报价应是完成该项目的全部内容的价格体现。应包括供应商为完成本项目的全部工作须支付或发生的一切所需费用（包括货物、货物损耗、仓储、包装、运输、配送、人工服务、税费、售后及其他各类费用等）和拟获得的利润。供应商报价应充分考虑合同履行期较长导致的各种费用波动、市场风险、成本增长、承担义务和付款条件等。</w:t>
      </w:r>
    </w:p>
    <w:p w14:paraId="0B58B116">
      <w:pPr>
        <w:pStyle w:val="7"/>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ascii="方正仿宋_GB2312" w:hAnsi="方正仿宋_GB2312" w:eastAsia="方正仿宋_GB2312" w:cs="方正仿宋_GB2312"/>
          <w:b w:val="0"/>
          <w:bCs/>
          <w:color w:val="auto"/>
          <w:sz w:val="21"/>
          <w:szCs w:val="21"/>
          <w:lang w:eastAsia="zh-CN"/>
        </w:rPr>
      </w:pPr>
      <w:r>
        <w:rPr>
          <w:rFonts w:hint="eastAsia" w:ascii="方正仿宋_GB2312" w:hAnsi="方正仿宋_GB2312" w:eastAsia="方正仿宋_GB2312" w:cs="方正仿宋_GB2312"/>
          <w:b w:val="0"/>
          <w:bCs/>
          <w:color w:val="auto"/>
          <w:sz w:val="21"/>
          <w:szCs w:val="21"/>
          <w:lang w:eastAsia="zh-CN"/>
        </w:rPr>
        <w:t>3、本项目货物未来购置数量采购人当前无法确定，供应商成交后，根据采购人的需求进行供货，最终货物采购数量以合同履行期内采购人实际需求为准，</w:t>
      </w:r>
      <w:r>
        <w:rPr>
          <w:rFonts w:hint="eastAsia" w:ascii="方正仿宋_GB2312" w:hAnsi="方正仿宋_GB2312" w:eastAsia="方正仿宋_GB2312" w:cs="方正仿宋_GB2312"/>
          <w:b w:val="0"/>
          <w:bCs/>
          <w:color w:val="auto"/>
          <w:sz w:val="21"/>
          <w:szCs w:val="21"/>
          <w:lang w:val="en-US" w:eastAsia="zh-CN"/>
        </w:rPr>
        <w:t>本项目合同履行期内总采购金额不超过29万元</w:t>
      </w:r>
      <w:r>
        <w:rPr>
          <w:rFonts w:hint="eastAsia" w:ascii="方正仿宋_GB2312" w:hAnsi="方正仿宋_GB2312" w:eastAsia="方正仿宋_GB2312" w:cs="方正仿宋_GB2312"/>
          <w:b w:val="0"/>
          <w:bCs/>
          <w:color w:val="auto"/>
          <w:sz w:val="21"/>
          <w:szCs w:val="21"/>
          <w:lang w:eastAsia="zh-CN"/>
        </w:rPr>
        <w:t>。</w:t>
      </w:r>
    </w:p>
    <w:p w14:paraId="793233CE">
      <w:pPr>
        <w:pStyle w:val="7"/>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ascii="方正仿宋_GB2312" w:hAnsi="方正仿宋_GB2312" w:eastAsia="方正仿宋_GB2312" w:cs="方正仿宋_GB2312"/>
          <w:b w:val="0"/>
          <w:bCs/>
          <w:color w:val="auto"/>
          <w:sz w:val="21"/>
          <w:szCs w:val="21"/>
          <w:lang w:eastAsia="zh-CN"/>
        </w:rPr>
      </w:pPr>
      <w:r>
        <w:rPr>
          <w:rFonts w:hint="eastAsia" w:ascii="方正仿宋_GB2312" w:hAnsi="方正仿宋_GB2312" w:eastAsia="方正仿宋_GB2312" w:cs="方正仿宋_GB2312"/>
          <w:b w:val="0"/>
          <w:bCs/>
          <w:color w:val="auto"/>
          <w:sz w:val="21"/>
          <w:szCs w:val="21"/>
          <w:lang w:eastAsia="zh-CN"/>
        </w:rPr>
        <w:t>4、货物外观颜色采购人可选择，每种货物整体外形长宽高各项尺寸，其长宽高单项尺寸误差不能超过±5毫米。</w:t>
      </w:r>
    </w:p>
    <w:p w14:paraId="6E7DF80D">
      <w:pPr>
        <w:pStyle w:val="7"/>
        <w:ind w:left="0" w:leftChars="0" w:firstLine="475" w:firstLineChars="0"/>
        <w:jc w:val="both"/>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rPr>
        <w:t>我公司已悉知本项目情况对</w:t>
      </w:r>
      <w:r>
        <w:rPr>
          <w:rFonts w:hint="default" w:ascii="方正仿宋_GB2312" w:hAnsi="方正仿宋_GB2312" w:eastAsia="方正仿宋_GB2312" w:cs="方正仿宋_GB2312"/>
          <w:b w:val="0"/>
          <w:bCs/>
          <w:color w:val="auto"/>
          <w:sz w:val="21"/>
          <w:szCs w:val="21"/>
          <w:lang w:eastAsia="zh-CN"/>
        </w:rPr>
        <w:t>“大竹县人民医院</w:t>
      </w:r>
      <w:r>
        <w:rPr>
          <w:rFonts w:hint="eastAsia" w:ascii="方正仿宋_GB2312" w:hAnsi="方正仿宋_GB2312" w:eastAsia="方正仿宋_GB2312" w:cs="方正仿宋_GB2312"/>
          <w:b w:val="0"/>
          <w:bCs/>
          <w:color w:val="auto"/>
          <w:sz w:val="21"/>
          <w:szCs w:val="21"/>
          <w:lang w:val="en-US" w:eastAsia="zh-CN"/>
        </w:rPr>
        <w:t>常用办公家具采购项目</w:t>
      </w:r>
      <w:r>
        <w:rPr>
          <w:rFonts w:hint="default" w:ascii="方正仿宋_GB2312" w:hAnsi="方正仿宋_GB2312" w:eastAsia="方正仿宋_GB2312" w:cs="方正仿宋_GB2312"/>
          <w:b w:val="0"/>
          <w:bCs/>
          <w:color w:val="auto"/>
          <w:sz w:val="21"/>
          <w:szCs w:val="21"/>
          <w:lang w:eastAsia="zh-CN"/>
        </w:rPr>
        <w:t>”采购需求是否科学合理、是否存在对部分供应商差别待遇或者歧视待遇、是否有超标准豪华采购、是否违反国家相关政策及国家强制性要求等情况</w:t>
      </w:r>
      <w:r>
        <w:rPr>
          <w:rFonts w:hint="eastAsia" w:ascii="方正仿宋_GB2312" w:hAnsi="方正仿宋_GB2312" w:eastAsia="方正仿宋_GB2312" w:cs="方正仿宋_GB2312"/>
          <w:b w:val="0"/>
          <w:bCs/>
          <w:color w:val="auto"/>
          <w:sz w:val="21"/>
          <w:szCs w:val="21"/>
          <w:lang w:val="en-US" w:eastAsia="zh-CN"/>
        </w:rPr>
        <w:t xml:space="preserve">进行建议： </w:t>
      </w:r>
    </w:p>
    <w:p w14:paraId="609EB771">
      <w:pPr>
        <w:pStyle w:val="7"/>
        <w:ind w:left="0" w:leftChars="0" w:firstLine="475" w:firstLineChars="0"/>
        <w:jc w:val="both"/>
        <w:rPr>
          <w:rFonts w:hint="eastAsia" w:ascii="方正仿宋_GB2312" w:hAnsi="方正仿宋_GB2312" w:eastAsia="方正仿宋_GB2312" w:cs="方正仿宋_GB2312"/>
          <w:b w:val="0"/>
          <w:bCs/>
          <w:color w:val="auto"/>
          <w:sz w:val="21"/>
          <w:szCs w:val="21"/>
          <w:lang w:val="en-US" w:eastAsia="zh-CN"/>
        </w:rPr>
      </w:pPr>
    </w:p>
    <w:p w14:paraId="3BB97506">
      <w:pPr>
        <w:pStyle w:val="7"/>
        <w:ind w:left="0" w:leftChars="0" w:firstLine="475" w:firstLineChars="0"/>
        <w:jc w:val="both"/>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rPr>
        <w:t xml:space="preserve">  （若无建议请填写无 ，并提供报价及签章）</w:t>
      </w:r>
    </w:p>
    <w:p w14:paraId="7023918B">
      <w:pPr>
        <w:pStyle w:val="7"/>
        <w:ind w:left="0" w:leftChars="0" w:firstLine="475" w:firstLineChars="0"/>
        <w:jc w:val="both"/>
        <w:rPr>
          <w:rFonts w:hint="eastAsia" w:ascii="方正仿宋_GB2312" w:hAnsi="方正仿宋_GB2312" w:eastAsia="方正仿宋_GB2312" w:cs="方正仿宋_GB2312"/>
          <w:b w:val="0"/>
          <w:bCs/>
          <w:color w:val="auto"/>
          <w:sz w:val="21"/>
          <w:szCs w:val="21"/>
          <w:lang w:val="en-US" w:eastAsia="zh-CN"/>
        </w:rPr>
      </w:pPr>
    </w:p>
    <w:p w14:paraId="5EE1DB30">
      <w:pPr>
        <w:pStyle w:val="7"/>
        <w:ind w:left="0" w:leftChars="0" w:firstLine="475" w:firstLineChars="0"/>
        <w:jc w:val="both"/>
        <w:rPr>
          <w:rFonts w:hint="eastAsia" w:ascii="方正仿宋_GB2312" w:hAnsi="方正仿宋_GB2312" w:eastAsia="方正仿宋_GB2312" w:cs="方正仿宋_GB2312"/>
          <w:b w:val="0"/>
          <w:bCs/>
          <w:color w:val="auto"/>
          <w:sz w:val="21"/>
          <w:szCs w:val="21"/>
          <w:lang w:val="en-US" w:eastAsia="zh-CN"/>
        </w:rPr>
      </w:pPr>
    </w:p>
    <w:p w14:paraId="08A2147D">
      <w:pPr>
        <w:pStyle w:val="7"/>
        <w:ind w:left="0" w:leftChars="0" w:firstLine="5120" w:firstLineChars="1600"/>
        <w:jc w:val="left"/>
        <w:rPr>
          <w:rFonts w:hint="eastAsia" w:ascii="方正公文小标宋" w:hAnsi="方正公文小标宋" w:eastAsia="方正公文小标宋" w:cs="方正公文小标宋"/>
          <w:b w:val="0"/>
          <w:bCs/>
          <w:color w:val="auto"/>
          <w:sz w:val="32"/>
          <w:szCs w:val="32"/>
          <w:lang w:val="en-US" w:eastAsia="zh-CN"/>
        </w:rPr>
      </w:pPr>
      <w:r>
        <w:rPr>
          <w:rFonts w:hint="eastAsia" w:ascii="方正公文小标宋" w:hAnsi="方正公文小标宋" w:eastAsia="方正公文小标宋" w:cs="方正公文小标宋"/>
          <w:b w:val="0"/>
          <w:bCs/>
          <w:color w:val="auto"/>
          <w:sz w:val="32"/>
          <w:szCs w:val="32"/>
          <w:lang w:val="en-US" w:eastAsia="zh-CN"/>
        </w:rPr>
        <w:t>报价供应商签章：</w:t>
      </w:r>
    </w:p>
    <w:p w14:paraId="2B441C7B">
      <w:pPr>
        <w:pStyle w:val="7"/>
        <w:ind w:left="0" w:leftChars="0" w:firstLine="6720" w:firstLineChars="2100"/>
        <w:jc w:val="left"/>
        <w:rPr>
          <w:rFonts w:hint="eastAsia" w:ascii="方正公文小标宋" w:hAnsi="方正公文小标宋" w:eastAsia="方正公文小标宋" w:cs="方正公文小标宋"/>
          <w:b w:val="0"/>
          <w:bCs/>
          <w:color w:val="auto"/>
          <w:sz w:val="32"/>
          <w:szCs w:val="32"/>
          <w:lang w:val="en-US" w:eastAsia="zh-CN"/>
        </w:rPr>
      </w:pPr>
      <w:r>
        <w:rPr>
          <w:rFonts w:hint="eastAsia" w:ascii="方正公文小标宋" w:hAnsi="方正公文小标宋" w:eastAsia="方正公文小标宋" w:cs="方正公文小标宋"/>
          <w:b w:val="0"/>
          <w:bCs/>
          <w:color w:val="auto"/>
          <w:sz w:val="32"/>
          <w:szCs w:val="32"/>
          <w:lang w:val="en-US" w:eastAsia="zh-CN"/>
        </w:rPr>
        <w:t>日期：</w:t>
      </w:r>
    </w:p>
    <w:p w14:paraId="0B92C6C0">
      <w:pPr>
        <w:pStyle w:val="7"/>
        <w:ind w:left="0" w:leftChars="0" w:firstLine="0" w:firstLineChars="0"/>
        <w:jc w:val="both"/>
        <w:rPr>
          <w:rFonts w:hint="eastAsia" w:ascii="黑体" w:hAnsi="黑体" w:eastAsia="黑体"/>
          <w:color w:val="auto"/>
          <w:sz w:val="32"/>
          <w:szCs w:val="32"/>
          <w:lang w:eastAsia="zh-CN"/>
        </w:rPr>
      </w:pPr>
    </w:p>
    <w:p w14:paraId="6AAAF0D7">
      <w:pPr>
        <w:pStyle w:val="7"/>
        <w:ind w:left="0" w:leftChars="0" w:firstLine="0" w:firstLineChars="0"/>
        <w:jc w:val="both"/>
        <w:rPr>
          <w:rFonts w:hint="eastAsia" w:ascii="黑体" w:hAnsi="黑体" w:eastAsia="黑体"/>
          <w:color w:val="auto"/>
          <w:sz w:val="32"/>
          <w:szCs w:val="32"/>
          <w:lang w:eastAsia="zh-CN"/>
        </w:rPr>
      </w:pPr>
    </w:p>
    <w:p w14:paraId="3FB64E78">
      <w:pPr>
        <w:pStyle w:val="7"/>
        <w:ind w:left="0" w:leftChars="0" w:firstLine="0" w:firstLineChars="0"/>
        <w:jc w:val="both"/>
        <w:rPr>
          <w:rFonts w:hint="eastAsia" w:ascii="黑体" w:hAnsi="黑体" w:eastAsia="黑体"/>
          <w:color w:val="auto"/>
          <w:sz w:val="32"/>
          <w:szCs w:val="32"/>
          <w:lang w:eastAsia="zh-CN"/>
        </w:rPr>
      </w:pPr>
    </w:p>
    <w:p w14:paraId="58623B9D">
      <w:pPr>
        <w:pStyle w:val="7"/>
        <w:ind w:left="0" w:leftChars="0" w:firstLine="0" w:firstLineChars="0"/>
        <w:jc w:val="both"/>
        <w:rPr>
          <w:rFonts w:hint="eastAsia" w:ascii="黑体" w:hAnsi="黑体" w:eastAsia="黑体"/>
          <w:color w:val="auto"/>
          <w:sz w:val="32"/>
          <w:szCs w:val="32"/>
          <w:lang w:eastAsia="zh-CN"/>
        </w:rPr>
      </w:pPr>
    </w:p>
    <w:p w14:paraId="4BCCBBB0">
      <w:pPr>
        <w:pStyle w:val="7"/>
        <w:ind w:left="0" w:leftChars="0" w:firstLine="0" w:firstLineChars="0"/>
        <w:jc w:val="both"/>
        <w:rPr>
          <w:rFonts w:hint="eastAsia" w:ascii="黑体" w:hAnsi="黑体" w:eastAsia="黑体"/>
          <w:color w:val="auto"/>
          <w:sz w:val="32"/>
          <w:szCs w:val="32"/>
          <w:lang w:eastAsia="zh-CN"/>
        </w:rPr>
      </w:pPr>
    </w:p>
    <w:p w14:paraId="34FD3541">
      <w:pPr>
        <w:pStyle w:val="7"/>
        <w:ind w:left="0" w:leftChars="0" w:firstLine="0" w:firstLineChars="0"/>
        <w:jc w:val="both"/>
        <w:rPr>
          <w:rFonts w:hint="eastAsia" w:ascii="黑体" w:hAnsi="黑体" w:eastAsia="黑体"/>
          <w:color w:val="auto"/>
          <w:sz w:val="32"/>
          <w:szCs w:val="32"/>
          <w:lang w:eastAsia="zh-CN"/>
        </w:rPr>
      </w:pPr>
    </w:p>
    <w:p w14:paraId="5C86511B">
      <w:pPr>
        <w:pStyle w:val="7"/>
        <w:ind w:left="0" w:leftChars="0" w:firstLine="0" w:firstLineChars="0"/>
        <w:jc w:val="both"/>
        <w:rPr>
          <w:rFonts w:hint="eastAsia" w:ascii="黑体" w:hAnsi="黑体" w:eastAsia="黑体"/>
          <w:color w:val="auto"/>
          <w:sz w:val="32"/>
          <w:szCs w:val="32"/>
          <w:lang w:eastAsia="zh-CN"/>
        </w:rPr>
      </w:pPr>
    </w:p>
    <w:p w14:paraId="3BFD9786">
      <w:pPr>
        <w:pStyle w:val="7"/>
        <w:ind w:left="0" w:leftChars="0" w:firstLine="0" w:firstLineChars="0"/>
        <w:jc w:val="both"/>
        <w:rPr>
          <w:rFonts w:hint="eastAsia" w:ascii="黑体" w:hAnsi="黑体" w:eastAsia="黑体"/>
          <w:color w:val="auto"/>
          <w:sz w:val="24"/>
          <w:szCs w:val="24"/>
          <w:lang w:val="en-US" w:eastAsia="zh-CN"/>
        </w:rPr>
      </w:pPr>
    </w:p>
    <w:p w14:paraId="2489A513">
      <w:pPr>
        <w:pStyle w:val="7"/>
        <w:ind w:left="0" w:leftChars="0" w:firstLine="0" w:firstLineChars="0"/>
        <w:jc w:val="both"/>
        <w:rPr>
          <w:rFonts w:hint="default" w:ascii="黑体" w:hAnsi="黑体" w:eastAsia="黑体"/>
          <w:color w:val="auto"/>
          <w:sz w:val="24"/>
          <w:szCs w:val="24"/>
          <w:lang w:val="en-US" w:eastAsia="zh-CN"/>
        </w:rPr>
      </w:pPr>
      <w:r>
        <w:rPr>
          <w:rFonts w:hint="eastAsia" w:ascii="黑体" w:hAnsi="黑体" w:eastAsia="黑体"/>
          <w:color w:val="auto"/>
          <w:sz w:val="24"/>
          <w:szCs w:val="24"/>
          <w:lang w:val="en-US" w:eastAsia="zh-CN"/>
        </w:rPr>
        <w:t>附件：</w:t>
      </w:r>
    </w:p>
    <w:p w14:paraId="45702F85">
      <w:pPr>
        <w:pStyle w:val="7"/>
        <w:ind w:left="0" w:leftChars="0" w:firstLine="0" w:firstLineChars="0"/>
        <w:jc w:val="center"/>
        <w:rPr>
          <w:rFonts w:hint="default" w:ascii="黑体" w:hAnsi="黑体" w:eastAsia="黑体" w:cs="Times New Roman"/>
          <w:color w:val="auto"/>
          <w:sz w:val="32"/>
          <w:szCs w:val="32"/>
          <w:lang w:val="en-US" w:eastAsia="zh-CN"/>
        </w:rPr>
      </w:pPr>
      <w:r>
        <w:rPr>
          <w:rFonts w:hint="eastAsia" w:ascii="黑体" w:hAnsi="黑体" w:eastAsia="黑体"/>
          <w:color w:val="auto"/>
          <w:sz w:val="32"/>
          <w:szCs w:val="32"/>
          <w:lang w:eastAsia="zh-CN"/>
        </w:rPr>
        <w:t>大竹县人民医院</w:t>
      </w:r>
      <w:r>
        <w:rPr>
          <w:rFonts w:hint="eastAsia" w:ascii="黑体" w:hAnsi="黑体" w:eastAsia="黑体"/>
          <w:color w:val="auto"/>
          <w:sz w:val="32"/>
          <w:szCs w:val="32"/>
          <w:lang w:val="en-US" w:eastAsia="zh-CN"/>
        </w:rPr>
        <w:t>常用办公家具采购要求</w:t>
      </w:r>
    </w:p>
    <w:tbl>
      <w:tblPr>
        <w:tblStyle w:val="11"/>
        <w:tblW w:w="10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745"/>
        <w:gridCol w:w="1920"/>
        <w:gridCol w:w="4495"/>
      </w:tblGrid>
      <w:tr w14:paraId="39DE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90" w:type="dxa"/>
            <w:shd w:val="clear" w:color="auto" w:fill="DAEEF3"/>
            <w:noWrap w:val="0"/>
            <w:vAlign w:val="center"/>
          </w:tcPr>
          <w:p w14:paraId="55FA5EE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bidi="ar"/>
              </w:rPr>
              <w:t>序号</w:t>
            </w:r>
          </w:p>
        </w:tc>
        <w:tc>
          <w:tcPr>
            <w:tcW w:w="2745" w:type="dxa"/>
            <w:shd w:val="clear" w:color="auto" w:fill="DAEEF3"/>
            <w:noWrap w:val="0"/>
            <w:vAlign w:val="center"/>
          </w:tcPr>
          <w:p w14:paraId="4482D4C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bidi="ar"/>
              </w:rPr>
              <w:t>产品名称</w:t>
            </w:r>
            <w:r>
              <w:rPr>
                <w:rFonts w:hint="eastAsia" w:ascii="宋体" w:hAnsi="宋体" w:eastAsia="宋体" w:cs="宋体"/>
                <w:b w:val="0"/>
                <w:bCs w:val="0"/>
                <w:color w:val="auto"/>
                <w:sz w:val="24"/>
                <w:szCs w:val="24"/>
                <w:highlight w:val="none"/>
                <w:lang w:val="en-US" w:eastAsia="zh-CN" w:bidi="ar"/>
              </w:rPr>
              <w:t>、样式要求如图（</w:t>
            </w:r>
            <w:r>
              <w:rPr>
                <w:rFonts w:hint="eastAsia" w:ascii="宋体" w:hAnsi="宋体" w:eastAsia="宋体" w:cs="宋体"/>
                <w:b w:val="0"/>
                <w:bCs w:val="0"/>
                <w:color w:val="auto"/>
                <w:sz w:val="24"/>
                <w:szCs w:val="24"/>
                <w:highlight w:val="none"/>
              </w:rPr>
              <w:t>若文字描述与图片有冲突，以文字描述为准。</w:t>
            </w:r>
            <w:r>
              <w:rPr>
                <w:rFonts w:hint="eastAsia" w:ascii="宋体" w:hAnsi="宋体" w:eastAsia="宋体" w:cs="宋体"/>
                <w:b w:val="0"/>
                <w:bCs w:val="0"/>
                <w:color w:val="auto"/>
                <w:sz w:val="24"/>
                <w:szCs w:val="24"/>
                <w:highlight w:val="none"/>
                <w:lang w:val="en-US" w:eastAsia="zh-CN" w:bidi="ar"/>
              </w:rPr>
              <w:t>）</w:t>
            </w:r>
          </w:p>
        </w:tc>
        <w:tc>
          <w:tcPr>
            <w:tcW w:w="1920" w:type="dxa"/>
            <w:shd w:val="clear" w:color="auto" w:fill="DAEEF3"/>
            <w:noWrap w:val="0"/>
            <w:vAlign w:val="center"/>
          </w:tcPr>
          <w:p w14:paraId="6CFCEF3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规格尺寸单位：mm（毫米）</w:t>
            </w:r>
          </w:p>
        </w:tc>
        <w:tc>
          <w:tcPr>
            <w:tcW w:w="4495" w:type="dxa"/>
            <w:shd w:val="clear" w:color="auto" w:fill="DAEEF3"/>
            <w:noWrap w:val="0"/>
            <w:vAlign w:val="center"/>
          </w:tcPr>
          <w:p w14:paraId="414C77C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主要技术要求</w:t>
            </w:r>
          </w:p>
        </w:tc>
      </w:tr>
      <w:tr w14:paraId="2003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253B501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1</w:t>
            </w:r>
          </w:p>
        </w:tc>
        <w:tc>
          <w:tcPr>
            <w:tcW w:w="2745" w:type="dxa"/>
            <w:shd w:val="clear" w:color="auto" w:fill="FFFFFF"/>
            <w:noWrap w:val="0"/>
            <w:vAlign w:val="center"/>
          </w:tcPr>
          <w:p w14:paraId="1949122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办公桌带副台</w:t>
            </w:r>
            <w:r>
              <w:rPr>
                <w:rFonts w:hint="eastAsia" w:ascii="宋体" w:hAnsi="宋体" w:eastAsia="宋体" w:cs="宋体"/>
                <w:color w:val="auto"/>
                <w:sz w:val="21"/>
                <w:szCs w:val="21"/>
                <w:highlight w:val="none"/>
                <w:lang w:val="en-US"/>
              </w:rPr>
              <w:drawing>
                <wp:anchor distT="0" distB="0" distL="114300" distR="114300" simplePos="0" relativeHeight="251662336" behindDoc="0" locked="0" layoutInCell="1" allowOverlap="1">
                  <wp:simplePos x="0" y="0"/>
                  <wp:positionH relativeFrom="column">
                    <wp:posOffset>69215</wp:posOffset>
                  </wp:positionH>
                  <wp:positionV relativeFrom="paragraph">
                    <wp:posOffset>292100</wp:posOffset>
                  </wp:positionV>
                  <wp:extent cx="1452245" cy="795020"/>
                  <wp:effectExtent l="0" t="0" r="14605" b="508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
                          <a:stretch>
                            <a:fillRect/>
                          </a:stretch>
                        </pic:blipFill>
                        <pic:spPr>
                          <a:xfrm>
                            <a:off x="0" y="0"/>
                            <a:ext cx="1452245" cy="795020"/>
                          </a:xfrm>
                          <a:prstGeom prst="rect">
                            <a:avLst/>
                          </a:prstGeom>
                          <a:noFill/>
                          <a:ln>
                            <a:noFill/>
                          </a:ln>
                        </pic:spPr>
                      </pic:pic>
                    </a:graphicData>
                  </a:graphic>
                </wp:anchor>
              </w:drawing>
            </w:r>
          </w:p>
        </w:tc>
        <w:tc>
          <w:tcPr>
            <w:tcW w:w="1920" w:type="dxa"/>
            <w:shd w:val="clear" w:color="auto" w:fill="FFFFFF"/>
            <w:noWrap w:val="0"/>
            <w:vAlign w:val="center"/>
          </w:tcPr>
          <w:p w14:paraId="59909A5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尺</w:t>
            </w:r>
            <w:r>
              <w:rPr>
                <w:rFonts w:hint="eastAsia" w:ascii="宋体" w:hAnsi="宋体" w:eastAsia="宋体" w:cs="宋体"/>
                <w:color w:val="auto"/>
                <w:sz w:val="21"/>
                <w:szCs w:val="21"/>
                <w:highlight w:val="none"/>
                <w:lang w:val="en-US"/>
              </w:rPr>
              <w:t>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1800*900*750副台</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1200*400*680</w:t>
            </w:r>
          </w:p>
        </w:tc>
        <w:tc>
          <w:tcPr>
            <w:tcW w:w="4495" w:type="dxa"/>
            <w:vMerge w:val="restart"/>
            <w:shd w:val="clear" w:color="auto" w:fill="FFFFFF"/>
            <w:noWrap w:val="0"/>
            <w:vAlign w:val="top"/>
          </w:tcPr>
          <w:p w14:paraId="0CCF296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(1)办公桌带副台整体结构：</w:t>
            </w:r>
            <w:r>
              <w:rPr>
                <w:rFonts w:hint="eastAsia" w:ascii="宋体" w:hAnsi="宋体" w:eastAsia="宋体" w:cs="宋体"/>
                <w:color w:val="auto"/>
                <w:kern w:val="0"/>
                <w:sz w:val="21"/>
                <w:szCs w:val="21"/>
                <w:highlight w:val="none"/>
              </w:rPr>
              <w:t>主台、侧</w:t>
            </w:r>
            <w:r>
              <w:rPr>
                <w:rFonts w:hint="eastAsia" w:ascii="宋体" w:hAnsi="宋体" w:eastAsia="宋体" w:cs="宋体"/>
                <w:color w:val="auto"/>
                <w:kern w:val="0"/>
                <w:sz w:val="21"/>
                <w:szCs w:val="21"/>
                <w:highlight w:val="none"/>
                <w:lang w:val="en-US" w:eastAsia="zh-CN"/>
              </w:rPr>
              <w:t>拖</w:t>
            </w:r>
            <w:r>
              <w:rPr>
                <w:rFonts w:hint="eastAsia" w:ascii="宋体" w:hAnsi="宋体" w:eastAsia="宋体" w:cs="宋体"/>
                <w:color w:val="auto"/>
                <w:kern w:val="0"/>
                <w:sz w:val="21"/>
                <w:szCs w:val="21"/>
                <w:highlight w:val="none"/>
              </w:rPr>
              <w:t>柜、活动柜</w:t>
            </w:r>
            <w:r>
              <w:rPr>
                <w:rFonts w:hint="eastAsia" w:ascii="宋体" w:hAnsi="宋体" w:eastAsia="宋体" w:cs="宋体"/>
                <w:color w:val="auto"/>
                <w:kern w:val="0"/>
                <w:sz w:val="21"/>
                <w:szCs w:val="21"/>
                <w:highlight w:val="none"/>
                <w:lang w:val="en-US" w:eastAsia="zh-CN"/>
              </w:rPr>
              <w:t>3抽屉</w:t>
            </w:r>
            <w:r>
              <w:rPr>
                <w:rFonts w:hint="eastAsia" w:ascii="宋体" w:hAnsi="宋体" w:eastAsia="宋体" w:cs="宋体"/>
                <w:color w:val="auto"/>
                <w:kern w:val="0"/>
                <w:sz w:val="21"/>
                <w:szCs w:val="21"/>
                <w:highlight w:val="none"/>
              </w:rPr>
              <w:t>，含主机架及键盘架</w:t>
            </w:r>
          </w:p>
          <w:p w14:paraId="212C8254">
            <w:pPr>
              <w:keepNext w:val="0"/>
              <w:keepLines w:val="0"/>
              <w:pageBreakBefore w:val="0"/>
              <w:kinsoku/>
              <w:wordWrap/>
              <w:overflowPunct/>
              <w:topLinePunct w:val="0"/>
              <w:autoSpaceDE/>
              <w:autoSpaceDN/>
              <w:bidi w:val="0"/>
              <w:adjustRightInd/>
              <w:snapToGrid/>
              <w:spacing w:line="0" w:lineRule="atLeast"/>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sz w:val="21"/>
                <w:szCs w:val="21"/>
                <w:highlight w:val="none"/>
                <w:lang w:val="en-US" w:eastAsia="zh-CN"/>
              </w:rPr>
              <w:t>胡桃木纹六门</w:t>
            </w:r>
            <w:r>
              <w:rPr>
                <w:rFonts w:hint="eastAsia" w:ascii="宋体" w:hAnsi="宋体" w:eastAsia="宋体" w:cs="宋体"/>
                <w:color w:val="auto"/>
                <w:sz w:val="21"/>
                <w:szCs w:val="21"/>
                <w:highlight w:val="none"/>
                <w:lang w:val="en-US"/>
              </w:rPr>
              <w:t>文件柜</w:t>
            </w:r>
            <w:r>
              <w:rPr>
                <w:rFonts w:hint="eastAsia" w:ascii="宋体" w:hAnsi="宋体" w:eastAsia="宋体" w:cs="宋体"/>
                <w:color w:val="auto"/>
                <w:kern w:val="0"/>
                <w:sz w:val="21"/>
                <w:szCs w:val="21"/>
                <w:highlight w:val="none"/>
              </w:rPr>
              <w:t>整体结构：玻璃对开门内部含2张活动隔板，通门内含挂衣杆，下面三门内均含一张活动隔板。</w:t>
            </w:r>
          </w:p>
          <w:p w14:paraId="4AA65588">
            <w:pPr>
              <w:pStyle w:val="3"/>
              <w:keepNext w:val="0"/>
              <w:keepLines w:val="0"/>
              <w:pageBreakBefore w:val="0"/>
              <w:kinsoku/>
              <w:wordWrap/>
              <w:overflowPunct/>
              <w:topLinePunct w:val="0"/>
              <w:autoSpaceDE/>
              <w:autoSpaceDN/>
              <w:bidi w:val="0"/>
              <w:adjustRightInd/>
              <w:snapToGrid/>
              <w:spacing w:before="0" w:after="0" w:line="0" w:lineRule="atLeast"/>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办公桌带副台与胡桃木纹六门</w:t>
            </w:r>
            <w:r>
              <w:rPr>
                <w:rFonts w:hint="eastAsia" w:ascii="宋体" w:hAnsi="宋体" w:eastAsia="宋体" w:cs="宋体"/>
                <w:color w:val="auto"/>
                <w:sz w:val="21"/>
                <w:szCs w:val="21"/>
                <w:highlight w:val="none"/>
                <w:lang w:val="en-US"/>
              </w:rPr>
              <w:t>文件柜</w:t>
            </w:r>
            <w:r>
              <w:rPr>
                <w:rFonts w:hint="eastAsia" w:ascii="宋体" w:hAnsi="宋体" w:eastAsia="宋体" w:cs="宋体"/>
                <w:color w:val="auto"/>
                <w:sz w:val="21"/>
                <w:szCs w:val="21"/>
                <w:highlight w:val="none"/>
                <w:lang w:val="en-US" w:eastAsia="zh-CN"/>
              </w:rPr>
              <w:t>总技术要求：</w:t>
            </w:r>
          </w:p>
          <w:p w14:paraId="52834493">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r>
              <w:rPr>
                <w:rFonts w:hint="eastAsia" w:ascii="宋体" w:hAnsi="宋体" w:cs="宋体"/>
                <w:b w:val="0"/>
                <w:bCs w:val="0"/>
                <w:color w:val="auto"/>
                <w:sz w:val="21"/>
                <w:szCs w:val="21"/>
                <w:highlight w:val="none"/>
                <w:lang w:eastAsia="zh-CN"/>
              </w:rPr>
              <w:t xml:space="preserve"> </w:t>
            </w:r>
          </w:p>
          <w:p w14:paraId="798C42F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2、面材：采用厚度</w:t>
            </w:r>
            <w:r>
              <w:rPr>
                <w:rFonts w:hint="eastAsia" w:ascii="宋体" w:hAnsi="宋体" w:eastAsia="宋体" w:cs="宋体"/>
                <w:b w:val="0"/>
                <w:bCs w:val="0"/>
                <w:color w:val="auto"/>
                <w:sz w:val="21"/>
                <w:szCs w:val="21"/>
                <w:highlight w:val="none"/>
                <w:lang w:eastAsia="zh-CN"/>
              </w:rPr>
              <w:t>≥0.6mm</w:t>
            </w:r>
            <w:r>
              <w:rPr>
                <w:rFonts w:hint="eastAsia" w:ascii="宋体" w:hAnsi="宋体" w:eastAsia="宋体" w:cs="宋体"/>
                <w:b w:val="0"/>
                <w:bCs w:val="0"/>
                <w:color w:val="auto"/>
                <w:sz w:val="21"/>
                <w:szCs w:val="21"/>
                <w:highlight w:val="none"/>
              </w:rPr>
              <w:t>的AAA级胡桃木皮饰面，色泽均匀，木皮纹理颜色一致，纹理清晰；无结疤</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木皮甲醛释放限量和含水率</w:t>
            </w:r>
            <w:r>
              <w:rPr>
                <w:rFonts w:hint="eastAsia" w:ascii="宋体" w:hAnsi="宋体" w:eastAsia="宋体" w:cs="宋体"/>
                <w:b w:val="0"/>
                <w:bCs w:val="0"/>
                <w:color w:val="auto"/>
                <w:sz w:val="21"/>
                <w:szCs w:val="21"/>
                <w:highlight w:val="none"/>
                <w:lang w:eastAsia="zh-CN"/>
              </w:rPr>
              <w:t>均符合国家最新标准</w:t>
            </w:r>
            <w:r>
              <w:rPr>
                <w:rFonts w:hint="eastAsia" w:ascii="宋体" w:hAnsi="宋体" w:eastAsia="宋体" w:cs="宋体"/>
                <w:b w:val="0"/>
                <w:bCs w:val="0"/>
                <w:color w:val="auto"/>
                <w:sz w:val="21"/>
                <w:szCs w:val="21"/>
                <w:highlight w:val="none"/>
              </w:rPr>
              <w:t>。</w:t>
            </w:r>
          </w:p>
          <w:p w14:paraId="3D7D7FC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3、封边：实木封边条。无缝封边，具有良好的耐气候性能，不易受环境、温度变化而产生收缩、膨胀的问题</w:t>
            </w:r>
            <w:r>
              <w:rPr>
                <w:rFonts w:hint="eastAsia" w:ascii="宋体" w:hAnsi="宋体" w:eastAsia="宋体" w:cs="宋体"/>
                <w:b w:val="0"/>
                <w:bCs w:val="0"/>
                <w:color w:val="auto"/>
                <w:sz w:val="21"/>
                <w:szCs w:val="21"/>
                <w:highlight w:val="none"/>
                <w:lang w:eastAsia="zh-CN"/>
              </w:rPr>
              <w:t>。</w:t>
            </w:r>
          </w:p>
          <w:p w14:paraId="60902C4D">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r>
              <w:rPr>
                <w:rFonts w:hint="eastAsia" w:ascii="宋体" w:hAnsi="宋体" w:cs="宋体"/>
                <w:b w:val="0"/>
                <w:bCs w:val="0"/>
                <w:color w:val="auto"/>
                <w:sz w:val="21"/>
                <w:szCs w:val="21"/>
                <w:highlight w:val="none"/>
                <w:lang w:eastAsia="zh-CN"/>
              </w:rPr>
              <w:t xml:space="preserve"> </w:t>
            </w:r>
          </w:p>
          <w:p w14:paraId="56245F6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导轨、三合一连接件、拉手、锁具；</w:t>
            </w:r>
          </w:p>
          <w:p w14:paraId="56D77E1C">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连接安装严密、平整、端正、牢固，结合处无崩茬和松动。</w:t>
            </w:r>
          </w:p>
          <w:p w14:paraId="56F87B2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合一连接件①依据GB/T28203-2011，主要尺寸与角度（锁紧角度）检测合格，金属镀层抗盐雾18h无锈点，力学性能（三合一偏心连接件偏心体抗压强度≥280N、三合一偏心连接件预埋螺母抗拉强度≥550N、三合一偏心连接件中连接螺杆螺纹与预埋螺母的抗拉强度≥1000N，三合一偏心连接件中偏心体与连接螺杆的扭矩≥8.0N·m）；②依据GB/T10125-2021，经过人造气氛腐蚀试验（盐雾试验）后保护评级（Rᴘ）、外观评级（Rᴀ）均达到10级。</w:t>
            </w:r>
            <w:r>
              <w:rPr>
                <w:rFonts w:hint="eastAsia" w:ascii="宋体" w:hAnsi="宋体" w:cs="宋体"/>
                <w:b w:val="0"/>
                <w:bCs w:val="0"/>
                <w:color w:val="auto"/>
                <w:sz w:val="21"/>
                <w:szCs w:val="21"/>
                <w:highlight w:val="none"/>
                <w:lang w:val="en-US" w:eastAsia="zh-CN"/>
              </w:rPr>
              <w:t xml:space="preserve"> </w:t>
            </w:r>
          </w:p>
          <w:p w14:paraId="41E4745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锁具</w:t>
            </w:r>
            <w:r>
              <w:rPr>
                <w:rFonts w:hint="eastAsia" w:ascii="宋体" w:hAnsi="宋体" w:eastAsia="宋体" w:cs="宋体"/>
                <w:b w:val="0"/>
                <w:bCs w:val="0"/>
                <w:color w:val="auto"/>
                <w:sz w:val="21"/>
                <w:szCs w:val="21"/>
                <w:highlight w:val="none"/>
                <w:lang w:val="en-US"/>
              </w:rPr>
              <w:t>，金属件外观性能要求（电镀层）、配件性能要求</w:t>
            </w:r>
            <w:r>
              <w:rPr>
                <w:rFonts w:hint="eastAsia" w:ascii="宋体" w:hAnsi="宋体" w:eastAsia="宋体" w:cs="宋体"/>
                <w:b w:val="0"/>
                <w:bCs w:val="0"/>
                <w:color w:val="auto"/>
                <w:sz w:val="21"/>
                <w:szCs w:val="21"/>
                <w:highlight w:val="none"/>
                <w:lang w:val="en-US" w:eastAsia="zh-CN"/>
              </w:rPr>
              <w:t>均符合国家最新标准</w:t>
            </w:r>
            <w:r>
              <w:rPr>
                <w:rFonts w:hint="eastAsia" w:ascii="宋体" w:hAnsi="宋体" w:eastAsia="宋体" w:cs="宋体"/>
                <w:b w:val="0"/>
                <w:bCs w:val="0"/>
                <w:color w:val="auto"/>
                <w:sz w:val="21"/>
                <w:szCs w:val="21"/>
                <w:highlight w:val="none"/>
                <w:lang w:val="en-US"/>
              </w:rPr>
              <w:t>。</w:t>
            </w:r>
          </w:p>
          <w:p w14:paraId="631F7F0A">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r>
              <w:rPr>
                <w:rFonts w:hint="eastAsia" w:ascii="宋体" w:hAnsi="宋体" w:cs="宋体"/>
                <w:b w:val="0"/>
                <w:bCs w:val="0"/>
                <w:color w:val="auto"/>
                <w:sz w:val="21"/>
                <w:szCs w:val="21"/>
                <w:highlight w:val="none"/>
                <w:lang w:eastAsia="zh-CN"/>
              </w:rPr>
              <w:t xml:space="preserve"> </w:t>
            </w:r>
          </w:p>
        </w:tc>
      </w:tr>
      <w:tr w14:paraId="6C5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3EDA098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2</w:t>
            </w:r>
          </w:p>
        </w:tc>
        <w:tc>
          <w:tcPr>
            <w:tcW w:w="2745" w:type="dxa"/>
            <w:shd w:val="clear" w:color="auto" w:fill="FFFFFF"/>
            <w:noWrap w:val="0"/>
            <w:vAlign w:val="center"/>
          </w:tcPr>
          <w:p w14:paraId="263F1BE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drawing>
                <wp:anchor distT="0" distB="0" distL="114300" distR="114300" simplePos="0" relativeHeight="251663360" behindDoc="0" locked="0" layoutInCell="1" allowOverlap="1">
                  <wp:simplePos x="0" y="0"/>
                  <wp:positionH relativeFrom="column">
                    <wp:posOffset>307340</wp:posOffset>
                  </wp:positionH>
                  <wp:positionV relativeFrom="paragraph">
                    <wp:posOffset>393700</wp:posOffset>
                  </wp:positionV>
                  <wp:extent cx="877570" cy="1449070"/>
                  <wp:effectExtent l="0" t="0" r="17780" b="17780"/>
                  <wp:wrapSquare wrapText="bothSides"/>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ic:nvPicPr>
                        <pic:blipFill>
                          <a:blip r:embed="rId7"/>
                          <a:stretch>
                            <a:fillRect/>
                          </a:stretch>
                        </pic:blipFill>
                        <pic:spPr>
                          <a:xfrm>
                            <a:off x="0" y="0"/>
                            <a:ext cx="877570" cy="144907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胡桃木纹六门</w:t>
            </w:r>
            <w:r>
              <w:rPr>
                <w:rFonts w:hint="eastAsia" w:ascii="宋体" w:hAnsi="宋体" w:eastAsia="宋体" w:cs="宋体"/>
                <w:color w:val="auto"/>
                <w:sz w:val="21"/>
                <w:szCs w:val="21"/>
                <w:highlight w:val="none"/>
                <w:lang w:val="en-US"/>
              </w:rPr>
              <w:t>文件柜</w:t>
            </w:r>
          </w:p>
        </w:tc>
        <w:tc>
          <w:tcPr>
            <w:tcW w:w="1920" w:type="dxa"/>
            <w:shd w:val="clear" w:color="auto" w:fill="FFFFFF"/>
            <w:noWrap w:val="0"/>
            <w:vAlign w:val="center"/>
          </w:tcPr>
          <w:p w14:paraId="4A1FFEE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1350*400*2000</w:t>
            </w:r>
          </w:p>
        </w:tc>
        <w:tc>
          <w:tcPr>
            <w:tcW w:w="4495" w:type="dxa"/>
            <w:vMerge w:val="continue"/>
            <w:shd w:val="clear" w:color="auto" w:fill="FFFFFF"/>
            <w:noWrap w:val="0"/>
            <w:vAlign w:val="top"/>
          </w:tcPr>
          <w:p w14:paraId="42169320">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p>
        </w:tc>
      </w:tr>
      <w:tr w14:paraId="5D5B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trPr>
        <w:tc>
          <w:tcPr>
            <w:tcW w:w="590" w:type="dxa"/>
            <w:shd w:val="clear" w:color="auto" w:fill="FFFFFF"/>
            <w:noWrap w:val="0"/>
            <w:vAlign w:val="center"/>
          </w:tcPr>
          <w:p w14:paraId="397D4CE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w:t>
            </w:r>
          </w:p>
        </w:tc>
        <w:tc>
          <w:tcPr>
            <w:tcW w:w="2745" w:type="dxa"/>
            <w:shd w:val="clear" w:color="auto" w:fill="FFFFFF"/>
            <w:noWrap w:val="0"/>
            <w:vAlign w:val="center"/>
          </w:tcPr>
          <w:p w14:paraId="390F626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1.2m办公桌</w:t>
            </w:r>
            <w:r>
              <w:rPr>
                <w:rFonts w:hint="eastAsia" w:ascii="宋体" w:hAnsi="宋体" w:eastAsia="宋体" w:cs="宋体"/>
                <w:color w:val="auto"/>
                <w:kern w:val="0"/>
                <w:sz w:val="21"/>
                <w:szCs w:val="21"/>
                <w:highlight w:val="none"/>
              </w:rPr>
              <w:drawing>
                <wp:anchor distT="0" distB="0" distL="114300" distR="114300" simplePos="0" relativeHeight="251664384" behindDoc="0" locked="0" layoutInCell="1" allowOverlap="1">
                  <wp:simplePos x="0" y="0"/>
                  <wp:positionH relativeFrom="column">
                    <wp:posOffset>107315</wp:posOffset>
                  </wp:positionH>
                  <wp:positionV relativeFrom="paragraph">
                    <wp:posOffset>346075</wp:posOffset>
                  </wp:positionV>
                  <wp:extent cx="1373505" cy="812800"/>
                  <wp:effectExtent l="0" t="0" r="17145" b="6350"/>
                  <wp:wrapTopAndBottom/>
                  <wp:docPr id="16"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3"/>
                          <pic:cNvPicPr>
                            <a:picLocks noChangeAspect="1"/>
                          </pic:cNvPicPr>
                        </pic:nvPicPr>
                        <pic:blipFill>
                          <a:blip r:embed="rId8"/>
                          <a:stretch>
                            <a:fillRect/>
                          </a:stretch>
                        </pic:blipFill>
                        <pic:spPr>
                          <a:xfrm>
                            <a:off x="0" y="0"/>
                            <a:ext cx="1373505" cy="812800"/>
                          </a:xfrm>
                          <a:prstGeom prst="rect">
                            <a:avLst/>
                          </a:prstGeom>
                          <a:noFill/>
                          <a:ln>
                            <a:noFill/>
                          </a:ln>
                        </pic:spPr>
                      </pic:pic>
                    </a:graphicData>
                  </a:graphic>
                </wp:anchor>
              </w:drawing>
            </w:r>
          </w:p>
        </w:tc>
        <w:tc>
          <w:tcPr>
            <w:tcW w:w="1920" w:type="dxa"/>
            <w:shd w:val="clear" w:color="auto" w:fill="FFFFFF"/>
            <w:noWrap w:val="0"/>
            <w:vAlign w:val="center"/>
          </w:tcPr>
          <w:p w14:paraId="5FA5126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bidi="ar"/>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1200*600*750</w:t>
            </w:r>
          </w:p>
        </w:tc>
        <w:tc>
          <w:tcPr>
            <w:tcW w:w="4495" w:type="dxa"/>
            <w:vMerge w:val="restart"/>
            <w:shd w:val="clear" w:color="auto" w:fill="FFFFFF"/>
            <w:noWrap w:val="0"/>
            <w:vAlign w:val="top"/>
          </w:tcPr>
          <w:p w14:paraId="2E385D4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1、整体结构：办公桌共有5个带锁抽屉，1个封闭式带锁柜体共计6个储物区域。颜色：通体灰白色/通体深胡桃木色，桌面书写区域黑色</w:t>
            </w:r>
          </w:p>
          <w:p w14:paraId="680110C7">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整体结构。</w:t>
            </w:r>
          </w:p>
          <w:p w14:paraId="5C92F24F">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168036B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、面材：采用厚度</w:t>
            </w:r>
            <w:r>
              <w:rPr>
                <w:rFonts w:hint="eastAsia" w:ascii="宋体" w:hAnsi="宋体" w:eastAsia="宋体" w:cs="宋体"/>
                <w:b w:val="0"/>
                <w:bCs w:val="0"/>
                <w:color w:val="auto"/>
                <w:sz w:val="21"/>
                <w:szCs w:val="21"/>
                <w:highlight w:val="none"/>
                <w:lang w:eastAsia="zh-CN"/>
              </w:rPr>
              <w:t>≥0.6mm</w:t>
            </w:r>
            <w:r>
              <w:rPr>
                <w:rFonts w:hint="eastAsia" w:ascii="宋体" w:hAnsi="宋体" w:eastAsia="宋体" w:cs="宋体"/>
                <w:b w:val="0"/>
                <w:bCs w:val="0"/>
                <w:color w:val="auto"/>
                <w:sz w:val="21"/>
                <w:szCs w:val="21"/>
                <w:highlight w:val="none"/>
              </w:rPr>
              <w:t>的AAA级胡桃木皮饰面，色泽均匀，木皮纹理颜色一致，纹理清晰；无结疤</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木皮甲醛释放限量和含水率</w:t>
            </w:r>
            <w:r>
              <w:rPr>
                <w:rFonts w:hint="eastAsia" w:ascii="宋体" w:hAnsi="宋体" w:eastAsia="宋体" w:cs="宋体"/>
                <w:b w:val="0"/>
                <w:bCs w:val="0"/>
                <w:color w:val="auto"/>
                <w:sz w:val="21"/>
                <w:szCs w:val="21"/>
                <w:highlight w:val="none"/>
                <w:lang w:eastAsia="zh-CN"/>
              </w:rPr>
              <w:t>均符合国家最新标准</w:t>
            </w:r>
            <w:r>
              <w:rPr>
                <w:rFonts w:hint="eastAsia" w:ascii="宋体" w:hAnsi="宋体" w:eastAsia="宋体" w:cs="宋体"/>
                <w:b w:val="0"/>
                <w:bCs w:val="0"/>
                <w:color w:val="auto"/>
                <w:sz w:val="21"/>
                <w:szCs w:val="21"/>
                <w:highlight w:val="none"/>
              </w:rPr>
              <w:t>。</w:t>
            </w:r>
          </w:p>
          <w:p w14:paraId="639C666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、封边：实木封边条。无缝封边，具有良好的耐气候性能，不易受环境、温度变化而产生收缩、膨胀的问题</w:t>
            </w:r>
            <w:r>
              <w:rPr>
                <w:rFonts w:hint="eastAsia" w:ascii="宋体" w:hAnsi="宋体" w:eastAsia="宋体" w:cs="宋体"/>
                <w:b w:val="0"/>
                <w:bCs w:val="0"/>
                <w:color w:val="auto"/>
                <w:sz w:val="21"/>
                <w:szCs w:val="21"/>
                <w:highlight w:val="none"/>
                <w:lang w:eastAsia="zh-CN"/>
              </w:rPr>
              <w:t>。</w:t>
            </w:r>
          </w:p>
          <w:p w14:paraId="5146DAC4">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p>
          <w:p w14:paraId="551B0BD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导轨、三合一连接件、拉手、锁具；要求</w:t>
            </w:r>
            <w:r>
              <w:rPr>
                <w:rFonts w:hint="eastAsia" w:ascii="宋体" w:hAnsi="宋体" w:eastAsia="宋体" w:cs="宋体"/>
                <w:b w:val="0"/>
                <w:bCs w:val="0"/>
                <w:color w:val="auto"/>
                <w:sz w:val="21"/>
                <w:szCs w:val="21"/>
                <w:highlight w:val="none"/>
              </w:rPr>
              <w:t>连接安装严密、平整、端正、牢固，结合处无崩茬和松动。</w:t>
            </w:r>
          </w:p>
          <w:p w14:paraId="688DE71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合一连接件①依据GB/T28203-2011，主要尺寸与角度（锁紧角度）检测合格，金属镀层抗盐雾18h无锈点，力学性能（三合一偏心连接件偏心体抗压强度≥280N、三合一偏心连接件预埋螺母抗拉强度≥550N、三合一偏心连接件中连接螺杆螺纹与预埋螺母的抗拉强度≥1000N，三合一偏心连接件中偏心体与连接螺杆的扭矩≥8.0N·m）；②依据GB/T10125-2021，经过人造气氛腐蚀试验（盐雾试验）后保护评级（Rᴘ）、外观评级（Rᴀ）均达到10级。</w:t>
            </w:r>
          </w:p>
          <w:p w14:paraId="175750C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eastAsia="zh-CN"/>
              </w:rPr>
              <w:t>锁具</w:t>
            </w:r>
            <w:r>
              <w:rPr>
                <w:rFonts w:hint="eastAsia" w:ascii="宋体" w:hAnsi="宋体" w:eastAsia="宋体" w:cs="宋体"/>
                <w:b w:val="0"/>
                <w:bCs w:val="0"/>
                <w:color w:val="auto"/>
                <w:sz w:val="21"/>
                <w:szCs w:val="21"/>
                <w:highlight w:val="none"/>
                <w:lang w:val="en-US"/>
              </w:rPr>
              <w:t>，金属件外观性能要求（电镀层）、配件性能要求</w:t>
            </w:r>
            <w:r>
              <w:rPr>
                <w:rFonts w:hint="eastAsia" w:ascii="宋体" w:hAnsi="宋体" w:eastAsia="宋体" w:cs="宋体"/>
                <w:b w:val="0"/>
                <w:bCs w:val="0"/>
                <w:color w:val="auto"/>
                <w:sz w:val="21"/>
                <w:szCs w:val="21"/>
                <w:highlight w:val="none"/>
                <w:lang w:val="en-US" w:eastAsia="zh-CN"/>
              </w:rPr>
              <w:t>均符合国家最新标准</w:t>
            </w:r>
            <w:r>
              <w:rPr>
                <w:rFonts w:hint="eastAsia" w:ascii="宋体" w:hAnsi="宋体" w:eastAsia="宋体" w:cs="宋体"/>
                <w:b w:val="0"/>
                <w:bCs w:val="0"/>
                <w:color w:val="auto"/>
                <w:sz w:val="21"/>
                <w:szCs w:val="21"/>
                <w:highlight w:val="none"/>
                <w:lang w:val="en-US"/>
              </w:rPr>
              <w:t>。</w:t>
            </w:r>
          </w:p>
          <w:p w14:paraId="32FED65B">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2798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90" w:type="dxa"/>
            <w:shd w:val="clear" w:color="auto" w:fill="FFFFFF"/>
            <w:noWrap w:val="0"/>
            <w:vAlign w:val="center"/>
          </w:tcPr>
          <w:p w14:paraId="1AB998C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4</w:t>
            </w:r>
          </w:p>
        </w:tc>
        <w:tc>
          <w:tcPr>
            <w:tcW w:w="2745" w:type="dxa"/>
            <w:shd w:val="clear" w:color="auto" w:fill="FFFFFF"/>
            <w:noWrap w:val="0"/>
            <w:vAlign w:val="center"/>
          </w:tcPr>
          <w:p w14:paraId="4C52849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1.4m办公桌</w:t>
            </w:r>
            <w:r>
              <w:rPr>
                <w:rFonts w:hint="eastAsia" w:ascii="宋体" w:hAnsi="宋体" w:eastAsia="宋体" w:cs="宋体"/>
                <w:color w:val="auto"/>
                <w:kern w:val="0"/>
                <w:sz w:val="21"/>
                <w:szCs w:val="21"/>
                <w:highlight w:val="none"/>
              </w:rPr>
              <w:drawing>
                <wp:anchor distT="0" distB="0" distL="114300" distR="114300" simplePos="0" relativeHeight="251665408" behindDoc="0" locked="0" layoutInCell="1" allowOverlap="1">
                  <wp:simplePos x="0" y="0"/>
                  <wp:positionH relativeFrom="column">
                    <wp:posOffset>107315</wp:posOffset>
                  </wp:positionH>
                  <wp:positionV relativeFrom="paragraph">
                    <wp:posOffset>247015</wp:posOffset>
                  </wp:positionV>
                  <wp:extent cx="1373505" cy="812800"/>
                  <wp:effectExtent l="0" t="0" r="17145" b="6350"/>
                  <wp:wrapTopAndBottom/>
                  <wp:docPr id="15"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3"/>
                          <pic:cNvPicPr>
                            <a:picLocks noChangeAspect="1"/>
                          </pic:cNvPicPr>
                        </pic:nvPicPr>
                        <pic:blipFill>
                          <a:blip r:embed="rId8"/>
                          <a:stretch>
                            <a:fillRect/>
                          </a:stretch>
                        </pic:blipFill>
                        <pic:spPr>
                          <a:xfrm>
                            <a:off x="0" y="0"/>
                            <a:ext cx="1373505" cy="812800"/>
                          </a:xfrm>
                          <a:prstGeom prst="rect">
                            <a:avLst/>
                          </a:prstGeom>
                          <a:noFill/>
                          <a:ln>
                            <a:noFill/>
                          </a:ln>
                        </pic:spPr>
                      </pic:pic>
                    </a:graphicData>
                  </a:graphic>
                </wp:anchor>
              </w:drawing>
            </w:r>
          </w:p>
        </w:tc>
        <w:tc>
          <w:tcPr>
            <w:tcW w:w="1920" w:type="dxa"/>
            <w:shd w:val="clear" w:color="auto" w:fill="FFFFFF"/>
            <w:noWrap w:val="0"/>
            <w:vAlign w:val="center"/>
          </w:tcPr>
          <w:p w14:paraId="04D7E69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color w:val="auto"/>
                <w:sz w:val="21"/>
                <w:szCs w:val="21"/>
                <w:highlight w:val="none"/>
                <w:lang w:val="en-US" w:bidi="ar"/>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1400*700*750</w:t>
            </w:r>
          </w:p>
        </w:tc>
        <w:tc>
          <w:tcPr>
            <w:tcW w:w="4495" w:type="dxa"/>
            <w:vMerge w:val="continue"/>
            <w:shd w:val="clear" w:color="auto" w:fill="FFFFFF"/>
            <w:noWrap w:val="0"/>
            <w:vAlign w:val="top"/>
          </w:tcPr>
          <w:p w14:paraId="53C1B5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bidi="ar"/>
              </w:rPr>
            </w:pPr>
          </w:p>
        </w:tc>
      </w:tr>
      <w:tr w14:paraId="3FC7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67E26A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ar"/>
              </w:rPr>
              <w:t>5</w:t>
            </w:r>
          </w:p>
        </w:tc>
        <w:tc>
          <w:tcPr>
            <w:tcW w:w="2745" w:type="dxa"/>
            <w:shd w:val="clear" w:color="auto" w:fill="FFFFFF"/>
            <w:noWrap w:val="0"/>
            <w:vAlign w:val="center"/>
          </w:tcPr>
          <w:p w14:paraId="0CD92AC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drawing>
                <wp:anchor distT="0" distB="0" distL="114300" distR="114300" simplePos="0" relativeHeight="251666432" behindDoc="0" locked="0" layoutInCell="1" allowOverlap="1">
                  <wp:simplePos x="0" y="0"/>
                  <wp:positionH relativeFrom="column">
                    <wp:posOffset>126365</wp:posOffset>
                  </wp:positionH>
                  <wp:positionV relativeFrom="paragraph">
                    <wp:posOffset>688975</wp:posOffset>
                  </wp:positionV>
                  <wp:extent cx="1362710" cy="1163320"/>
                  <wp:effectExtent l="0" t="0" r="8890" b="1778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lum bright="6000"/>
                          </a:blip>
                          <a:stretch>
                            <a:fillRect/>
                          </a:stretch>
                        </pic:blipFill>
                        <pic:spPr>
                          <a:xfrm>
                            <a:off x="0" y="0"/>
                            <a:ext cx="1362710" cy="116332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1.2m</w:t>
            </w:r>
            <w:r>
              <w:rPr>
                <w:rFonts w:hint="eastAsia" w:ascii="宋体" w:hAnsi="宋体" w:eastAsia="宋体" w:cs="宋体"/>
                <w:color w:val="auto"/>
                <w:sz w:val="21"/>
                <w:szCs w:val="21"/>
                <w:highlight w:val="none"/>
                <w:lang w:val="en-US"/>
              </w:rPr>
              <w:t>电脑桌</w:t>
            </w:r>
          </w:p>
        </w:tc>
        <w:tc>
          <w:tcPr>
            <w:tcW w:w="1920" w:type="dxa"/>
            <w:shd w:val="clear" w:color="auto" w:fill="FFFFFF"/>
            <w:noWrap w:val="0"/>
            <w:vAlign w:val="center"/>
          </w:tcPr>
          <w:p w14:paraId="1AA5F15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1200*600*750</w:t>
            </w:r>
          </w:p>
        </w:tc>
        <w:tc>
          <w:tcPr>
            <w:tcW w:w="4495" w:type="dxa"/>
            <w:vMerge w:val="restart"/>
            <w:shd w:val="clear" w:color="auto" w:fill="FFFFFF"/>
            <w:noWrap w:val="0"/>
            <w:vAlign w:val="top"/>
          </w:tcPr>
          <w:p w14:paraId="720AEDB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（1）1.2m电脑桌与1.4m电脑桌</w:t>
            </w:r>
            <w:r>
              <w:rPr>
                <w:rFonts w:hint="eastAsia" w:ascii="宋体" w:hAnsi="宋体" w:cs="宋体"/>
                <w:b w:val="0"/>
                <w:bCs w:val="0"/>
                <w:color w:val="auto"/>
                <w:sz w:val="21"/>
                <w:szCs w:val="21"/>
                <w:highlight w:val="none"/>
                <w:lang w:val="en-US" w:eastAsia="zh-CN"/>
              </w:rPr>
              <w:t>整体结构</w:t>
            </w:r>
            <w:r>
              <w:rPr>
                <w:rFonts w:hint="eastAsia" w:ascii="宋体" w:hAnsi="宋体" w:eastAsia="宋体" w:cs="宋体"/>
                <w:color w:val="auto"/>
                <w:sz w:val="21"/>
                <w:szCs w:val="21"/>
                <w:highlight w:val="none"/>
                <w:lang w:val="en-US" w:eastAsia="zh-CN"/>
              </w:rPr>
              <w:t>和颜色：电脑桌共有4个带锁抽屉，1个开放式主机放置区域，1个键盘抽。颜色：通体灰白色/通体深胡桃木色，桌面书写区域黑色</w:t>
            </w:r>
          </w:p>
          <w:p w14:paraId="1635BCED">
            <w:pPr>
              <w:pStyle w:val="2"/>
              <w:keepNext w:val="0"/>
              <w:keepLines w:val="0"/>
              <w:pageBreakBefore w:val="0"/>
              <w:kinsoku/>
              <w:wordWrap/>
              <w:overflowPunct/>
              <w:topLinePunct w:val="0"/>
              <w:autoSpaceDE/>
              <w:autoSpaceDN/>
              <w:bidi w:val="0"/>
              <w:adjustRightInd/>
              <w:snapToGrid/>
              <w:spacing w:after="0" w:line="0"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（2）茶水柜整体结构：两个抽屉，下部双面储物格带一张活动隔板。</w:t>
            </w:r>
          </w:p>
          <w:p w14:paraId="44354654">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1.2m电脑桌、1.4m电脑桌、茶水柜总技术要求：</w:t>
            </w:r>
          </w:p>
          <w:p w14:paraId="471E8970">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07A86F8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2、面材：采用厚度</w:t>
            </w:r>
            <w:r>
              <w:rPr>
                <w:rFonts w:hint="eastAsia" w:ascii="宋体" w:hAnsi="宋体" w:eastAsia="宋体" w:cs="宋体"/>
                <w:b w:val="0"/>
                <w:bCs w:val="0"/>
                <w:color w:val="auto"/>
                <w:sz w:val="21"/>
                <w:szCs w:val="21"/>
                <w:highlight w:val="none"/>
                <w:lang w:eastAsia="zh-CN"/>
              </w:rPr>
              <w:t>≥0.6mm</w:t>
            </w:r>
            <w:r>
              <w:rPr>
                <w:rFonts w:hint="eastAsia" w:ascii="宋体" w:hAnsi="宋体" w:eastAsia="宋体" w:cs="宋体"/>
                <w:b w:val="0"/>
                <w:bCs w:val="0"/>
                <w:color w:val="auto"/>
                <w:sz w:val="21"/>
                <w:szCs w:val="21"/>
                <w:highlight w:val="none"/>
              </w:rPr>
              <w:t>的AAA级胡桃木皮饰面，色泽均匀，木皮纹理颜色一致，纹理清晰；无结疤</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木皮甲醛释放限量和含水率</w:t>
            </w:r>
            <w:r>
              <w:rPr>
                <w:rFonts w:hint="eastAsia" w:ascii="宋体" w:hAnsi="宋体" w:eastAsia="宋体" w:cs="宋体"/>
                <w:b w:val="0"/>
                <w:bCs w:val="0"/>
                <w:color w:val="auto"/>
                <w:sz w:val="21"/>
                <w:szCs w:val="21"/>
                <w:highlight w:val="none"/>
                <w:lang w:eastAsia="zh-CN"/>
              </w:rPr>
              <w:t>均符合国家最新标准</w:t>
            </w:r>
            <w:r>
              <w:rPr>
                <w:rFonts w:hint="eastAsia" w:ascii="宋体" w:hAnsi="宋体" w:eastAsia="宋体" w:cs="宋体"/>
                <w:b w:val="0"/>
                <w:bCs w:val="0"/>
                <w:color w:val="auto"/>
                <w:sz w:val="21"/>
                <w:szCs w:val="21"/>
                <w:highlight w:val="none"/>
              </w:rPr>
              <w:t>。</w:t>
            </w:r>
          </w:p>
          <w:p w14:paraId="24328B5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3、封边：实木封边条。无缝封边，具有良好的耐气候性能，不易受环境、温度变化而产生收缩、膨胀的问题</w:t>
            </w:r>
            <w:r>
              <w:rPr>
                <w:rFonts w:hint="eastAsia" w:ascii="宋体" w:hAnsi="宋体" w:eastAsia="宋体" w:cs="宋体"/>
                <w:b w:val="0"/>
                <w:bCs w:val="0"/>
                <w:color w:val="auto"/>
                <w:sz w:val="21"/>
                <w:szCs w:val="21"/>
                <w:highlight w:val="none"/>
                <w:lang w:eastAsia="zh-CN"/>
              </w:rPr>
              <w:t>。</w:t>
            </w:r>
          </w:p>
          <w:p w14:paraId="433BBEB9">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w:t>
            </w:r>
            <w:r>
              <w:rPr>
                <w:rFonts w:hint="eastAsia" w:ascii="宋体" w:hAnsi="宋体" w:eastAsia="宋体" w:cs="宋体"/>
                <w:b w:val="0"/>
                <w:bCs w:val="0"/>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p>
          <w:p w14:paraId="1F13410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导轨、三合一连接件、拉手、锁具；</w:t>
            </w:r>
          </w:p>
          <w:p w14:paraId="4E7654F6">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连接安装严密、平整、端正、牢固，结合处无崩茬和松动。</w:t>
            </w:r>
          </w:p>
          <w:p w14:paraId="3F24304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合一连接件①依据GB/T28203-2011，主要尺寸与角度（锁紧角度）检测合格，金属镀层抗盐雾18h无锈点，力学性能（三合一偏心连接件偏心体抗压强度≥280N、三合一偏心连接件预埋螺母抗拉强度≥550N、三合一偏心连接件中连接螺杆螺纹与预埋螺母的抗拉强度≥1000N，三合一偏心连接件中偏心体与连接螺杆的扭矩≥8.0N·m）；②依据GB/T10125-2021，经过人造气氛腐蚀试验（盐雾试验）后保护评级（Rᴘ）、外观评级（Rᴀ）均达到10级。</w:t>
            </w:r>
          </w:p>
          <w:p w14:paraId="177F0F0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锁</w:t>
            </w:r>
            <w:r>
              <w:rPr>
                <w:rFonts w:hint="eastAsia" w:ascii="宋体" w:hAnsi="宋体" w:eastAsia="宋体" w:cs="宋体"/>
                <w:b w:val="0"/>
                <w:bCs w:val="0"/>
                <w:color w:val="auto"/>
                <w:sz w:val="21"/>
                <w:szCs w:val="21"/>
                <w:highlight w:val="none"/>
                <w:lang w:val="en-US" w:eastAsia="zh-CN"/>
              </w:rPr>
              <w:t>具</w:t>
            </w:r>
            <w:r>
              <w:rPr>
                <w:rFonts w:hint="eastAsia" w:ascii="宋体" w:hAnsi="宋体" w:eastAsia="宋体" w:cs="宋体"/>
                <w:b w:val="0"/>
                <w:bCs w:val="0"/>
                <w:color w:val="auto"/>
                <w:sz w:val="21"/>
                <w:szCs w:val="21"/>
                <w:highlight w:val="none"/>
                <w:lang w:val="en-US"/>
              </w:rPr>
              <w:t>，金属件外观性能要求（电镀层）、配件性能要求</w:t>
            </w:r>
            <w:r>
              <w:rPr>
                <w:rFonts w:hint="eastAsia" w:ascii="宋体" w:hAnsi="宋体" w:eastAsia="宋体" w:cs="宋体"/>
                <w:b w:val="0"/>
                <w:bCs w:val="0"/>
                <w:color w:val="auto"/>
                <w:sz w:val="21"/>
                <w:szCs w:val="21"/>
                <w:highlight w:val="none"/>
                <w:lang w:val="en-US" w:eastAsia="zh-CN"/>
              </w:rPr>
              <w:t>均符合国家最新标准</w:t>
            </w:r>
            <w:r>
              <w:rPr>
                <w:rFonts w:hint="eastAsia" w:ascii="宋体" w:hAnsi="宋体" w:eastAsia="宋体" w:cs="宋体"/>
                <w:b w:val="0"/>
                <w:bCs w:val="0"/>
                <w:color w:val="auto"/>
                <w:sz w:val="21"/>
                <w:szCs w:val="21"/>
                <w:highlight w:val="none"/>
                <w:lang w:val="en-US"/>
              </w:rPr>
              <w:t>。</w:t>
            </w:r>
          </w:p>
          <w:p w14:paraId="51F92EEF">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744E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1" w:hRule="atLeast"/>
        </w:trPr>
        <w:tc>
          <w:tcPr>
            <w:tcW w:w="590" w:type="dxa"/>
            <w:shd w:val="clear" w:color="auto" w:fill="FFFFFF"/>
            <w:noWrap w:val="0"/>
            <w:vAlign w:val="center"/>
          </w:tcPr>
          <w:p w14:paraId="57A8E69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ar"/>
              </w:rPr>
              <w:t>6</w:t>
            </w:r>
          </w:p>
        </w:tc>
        <w:tc>
          <w:tcPr>
            <w:tcW w:w="2745" w:type="dxa"/>
            <w:shd w:val="clear" w:color="auto" w:fill="FFFFFF"/>
            <w:noWrap w:val="0"/>
            <w:vAlign w:val="center"/>
          </w:tcPr>
          <w:p w14:paraId="53E5861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drawing>
                <wp:anchor distT="0" distB="0" distL="114300" distR="114300" simplePos="0" relativeHeight="251667456" behindDoc="0" locked="0" layoutInCell="1" allowOverlap="1">
                  <wp:simplePos x="0" y="0"/>
                  <wp:positionH relativeFrom="column">
                    <wp:posOffset>126365</wp:posOffset>
                  </wp:positionH>
                  <wp:positionV relativeFrom="paragraph">
                    <wp:posOffset>111125</wp:posOffset>
                  </wp:positionV>
                  <wp:extent cx="1383665" cy="1181735"/>
                  <wp:effectExtent l="0" t="0" r="6985" b="1841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lum bright="6000"/>
                          </a:blip>
                          <a:stretch>
                            <a:fillRect/>
                          </a:stretch>
                        </pic:blipFill>
                        <pic:spPr>
                          <a:xfrm>
                            <a:off x="0" y="0"/>
                            <a:ext cx="1383665" cy="1181735"/>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1.4m</w:t>
            </w:r>
            <w:r>
              <w:rPr>
                <w:rFonts w:hint="eastAsia" w:ascii="宋体" w:hAnsi="宋体" w:eastAsia="宋体" w:cs="宋体"/>
                <w:color w:val="auto"/>
                <w:sz w:val="21"/>
                <w:szCs w:val="21"/>
                <w:highlight w:val="none"/>
                <w:lang w:val="en-US"/>
              </w:rPr>
              <w:t>电脑桌</w:t>
            </w:r>
          </w:p>
        </w:tc>
        <w:tc>
          <w:tcPr>
            <w:tcW w:w="1920" w:type="dxa"/>
            <w:shd w:val="clear" w:color="auto" w:fill="FFFFFF"/>
            <w:noWrap w:val="0"/>
            <w:vAlign w:val="center"/>
          </w:tcPr>
          <w:p w14:paraId="5BAE506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1400*700*750</w:t>
            </w:r>
          </w:p>
        </w:tc>
        <w:tc>
          <w:tcPr>
            <w:tcW w:w="4495" w:type="dxa"/>
            <w:vMerge w:val="continue"/>
            <w:shd w:val="clear" w:color="auto" w:fill="FFFFFF"/>
            <w:noWrap w:val="0"/>
            <w:vAlign w:val="top"/>
          </w:tcPr>
          <w:p w14:paraId="1D0A8E3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p>
        </w:tc>
      </w:tr>
      <w:tr w14:paraId="6527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90" w:type="dxa"/>
            <w:shd w:val="clear" w:color="auto" w:fill="FFFFFF"/>
            <w:noWrap w:val="0"/>
            <w:vAlign w:val="center"/>
          </w:tcPr>
          <w:p w14:paraId="7A94F6E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ar"/>
              </w:rPr>
              <w:t>7</w:t>
            </w:r>
          </w:p>
        </w:tc>
        <w:tc>
          <w:tcPr>
            <w:tcW w:w="2745" w:type="dxa"/>
            <w:shd w:val="clear" w:color="auto" w:fill="FFFFFF"/>
            <w:noWrap w:val="0"/>
            <w:vAlign w:val="center"/>
          </w:tcPr>
          <w:p w14:paraId="3333AC7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drawing>
                <wp:anchor distT="0" distB="0" distL="114300" distR="114300" simplePos="0" relativeHeight="251668480" behindDoc="0" locked="0" layoutInCell="1" allowOverlap="1">
                  <wp:simplePos x="0" y="0"/>
                  <wp:positionH relativeFrom="column">
                    <wp:posOffset>342265</wp:posOffset>
                  </wp:positionH>
                  <wp:positionV relativeFrom="paragraph">
                    <wp:posOffset>307975</wp:posOffset>
                  </wp:positionV>
                  <wp:extent cx="883920" cy="1244600"/>
                  <wp:effectExtent l="0" t="0" r="11430" b="12700"/>
                  <wp:wrapTopAndBottom/>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lum bright="6000"/>
                          </a:blip>
                          <a:stretch>
                            <a:fillRect/>
                          </a:stretch>
                        </pic:blipFill>
                        <pic:spPr>
                          <a:xfrm>
                            <a:off x="0" y="0"/>
                            <a:ext cx="883920" cy="124460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rPr>
              <w:t>茶水柜</w:t>
            </w:r>
          </w:p>
        </w:tc>
        <w:tc>
          <w:tcPr>
            <w:tcW w:w="1920" w:type="dxa"/>
            <w:shd w:val="clear" w:color="auto" w:fill="FFFFFF"/>
            <w:noWrap w:val="0"/>
            <w:vAlign w:val="center"/>
          </w:tcPr>
          <w:p w14:paraId="0BBCB81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600*400*800</w:t>
            </w:r>
          </w:p>
        </w:tc>
        <w:tc>
          <w:tcPr>
            <w:tcW w:w="4495" w:type="dxa"/>
            <w:vMerge w:val="continue"/>
            <w:shd w:val="clear" w:color="auto" w:fill="FFFFFF"/>
            <w:noWrap w:val="0"/>
            <w:vAlign w:val="top"/>
          </w:tcPr>
          <w:p w14:paraId="291D389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p>
        </w:tc>
      </w:tr>
      <w:tr w14:paraId="4C2B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0D859E2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8</w:t>
            </w:r>
          </w:p>
        </w:tc>
        <w:tc>
          <w:tcPr>
            <w:tcW w:w="2745" w:type="dxa"/>
            <w:shd w:val="clear" w:color="auto" w:fill="FFFFFF"/>
            <w:noWrap w:val="0"/>
            <w:vAlign w:val="center"/>
          </w:tcPr>
          <w:p w14:paraId="56FE2A1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drawing>
                <wp:anchor distT="0" distB="0" distL="114300" distR="114300" simplePos="0" relativeHeight="251669504" behindDoc="0" locked="0" layoutInCell="1" allowOverlap="1">
                  <wp:simplePos x="0" y="0"/>
                  <wp:positionH relativeFrom="column">
                    <wp:posOffset>116840</wp:posOffset>
                  </wp:positionH>
                  <wp:positionV relativeFrom="paragraph">
                    <wp:posOffset>1012825</wp:posOffset>
                  </wp:positionV>
                  <wp:extent cx="1219200" cy="948690"/>
                  <wp:effectExtent l="0" t="0" r="0" b="3810"/>
                  <wp:wrapTopAndBottom/>
                  <wp:docPr id="18" name="图片 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80"/>
                          <pic:cNvPicPr>
                            <a:picLocks noChangeAspect="1"/>
                          </pic:cNvPicPr>
                        </pic:nvPicPr>
                        <pic:blipFill>
                          <a:blip r:embed="rId11"/>
                          <a:stretch>
                            <a:fillRect/>
                          </a:stretch>
                        </pic:blipFill>
                        <pic:spPr>
                          <a:xfrm>
                            <a:off x="0" y="0"/>
                            <a:ext cx="1219200" cy="94869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rPr>
              <w:t>会议条桌</w:t>
            </w:r>
          </w:p>
        </w:tc>
        <w:tc>
          <w:tcPr>
            <w:tcW w:w="1920" w:type="dxa"/>
            <w:shd w:val="clear" w:color="auto" w:fill="FFFFFF"/>
            <w:noWrap w:val="0"/>
            <w:vAlign w:val="center"/>
          </w:tcPr>
          <w:p w14:paraId="49B310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bidi="ar"/>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w:t>
            </w:r>
            <w:r>
              <w:rPr>
                <w:rFonts w:hint="eastAsia" w:ascii="宋体" w:hAnsi="宋体" w:eastAsia="宋体" w:cs="宋体"/>
                <w:color w:val="auto"/>
                <w:sz w:val="21"/>
                <w:szCs w:val="21"/>
                <w:highlight w:val="none"/>
                <w:lang w:val="en-US" w:eastAsia="zh-CN" w:bidi="ar"/>
              </w:rPr>
              <w:t>1200*400*760</w:t>
            </w:r>
          </w:p>
        </w:tc>
        <w:tc>
          <w:tcPr>
            <w:tcW w:w="4495" w:type="dxa"/>
            <w:shd w:val="clear" w:color="auto" w:fill="FFFFFF"/>
            <w:noWrap w:val="0"/>
            <w:vAlign w:val="top"/>
          </w:tcPr>
          <w:p w14:paraId="573BB29C">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1、整体结构：桌面前沿带挡笔槽、两个开放式抽屉，桌子带半截背板，桌腿一侧为直线，一侧为曲线造型。2、</w:t>
            </w:r>
            <w:r>
              <w:rPr>
                <w:rFonts w:hint="eastAsia" w:ascii="宋体" w:hAnsi="宋体" w:eastAsia="宋体" w:cs="宋体"/>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1DF333C8">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、面材：采用厚度</w:t>
            </w:r>
            <w:r>
              <w:rPr>
                <w:rFonts w:hint="eastAsia" w:ascii="宋体" w:hAnsi="宋体" w:eastAsia="宋体" w:cs="宋体"/>
                <w:color w:val="auto"/>
                <w:sz w:val="21"/>
                <w:szCs w:val="21"/>
                <w:highlight w:val="none"/>
                <w:lang w:eastAsia="zh-CN"/>
              </w:rPr>
              <w:t>≥0.6mm</w:t>
            </w:r>
            <w:r>
              <w:rPr>
                <w:rFonts w:hint="eastAsia" w:ascii="宋体" w:hAnsi="宋体" w:eastAsia="宋体" w:cs="宋体"/>
                <w:color w:val="auto"/>
                <w:sz w:val="21"/>
                <w:szCs w:val="21"/>
                <w:highlight w:val="none"/>
              </w:rPr>
              <w:t>的AAA级胡桃木皮饰面，色泽均匀，木皮纹理颜色一致，纹理清晰；无结疤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木皮甲醛释放限量和含水率</w:t>
            </w:r>
            <w:r>
              <w:rPr>
                <w:rFonts w:hint="eastAsia" w:ascii="宋体" w:hAnsi="宋体" w:eastAsia="宋体" w:cs="宋体"/>
                <w:color w:val="auto"/>
                <w:sz w:val="21"/>
                <w:szCs w:val="21"/>
                <w:highlight w:val="none"/>
                <w:lang w:eastAsia="zh-CN"/>
              </w:rPr>
              <w:t>均符合国家最新标准</w:t>
            </w:r>
            <w:r>
              <w:rPr>
                <w:rFonts w:hint="eastAsia" w:ascii="宋体" w:hAnsi="宋体" w:eastAsia="宋体" w:cs="宋体"/>
                <w:color w:val="auto"/>
                <w:sz w:val="21"/>
                <w:szCs w:val="21"/>
                <w:highlight w:val="none"/>
              </w:rPr>
              <w:t>。</w:t>
            </w:r>
          </w:p>
          <w:p w14:paraId="1ABD728F">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、封边：实木封边条。无缝封边，具有良好的耐气候性能，不易受环境、温度变化而产生收缩、膨胀的问题</w:t>
            </w:r>
            <w:r>
              <w:rPr>
                <w:rFonts w:hint="eastAsia" w:ascii="宋体" w:hAnsi="宋体" w:eastAsia="宋体" w:cs="宋体"/>
                <w:color w:val="auto"/>
                <w:sz w:val="21"/>
                <w:szCs w:val="21"/>
                <w:highlight w:val="none"/>
                <w:lang w:eastAsia="zh-CN"/>
              </w:rPr>
              <w:t>。</w:t>
            </w:r>
          </w:p>
          <w:p w14:paraId="5851B7DB">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p>
          <w:p w14:paraId="1F88C9CA">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rPr>
              <w:t>.五金件：</w:t>
            </w:r>
          </w:p>
          <w:p w14:paraId="13407BCE">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连接安装严密、平整、端正、牢固，结合处无崩茬和松动</w:t>
            </w:r>
            <w:r>
              <w:rPr>
                <w:rFonts w:hint="eastAsia" w:ascii="宋体" w:hAnsi="宋体" w:eastAsia="宋体" w:cs="宋体"/>
                <w:color w:val="auto"/>
                <w:sz w:val="21"/>
                <w:szCs w:val="21"/>
                <w:highlight w:val="none"/>
                <w:lang w:eastAsia="zh-CN"/>
              </w:rPr>
              <w:t>。</w:t>
            </w:r>
          </w:p>
        </w:tc>
      </w:tr>
      <w:tr w14:paraId="0B23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554151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9</w:t>
            </w:r>
          </w:p>
        </w:tc>
        <w:tc>
          <w:tcPr>
            <w:tcW w:w="2745" w:type="dxa"/>
            <w:shd w:val="clear" w:color="auto" w:fill="FFFFFF"/>
            <w:noWrap w:val="0"/>
            <w:vAlign w:val="center"/>
          </w:tcPr>
          <w:p w14:paraId="282F54B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四人位机场排椅</w:t>
            </w:r>
            <w:r>
              <w:rPr>
                <w:rFonts w:hint="eastAsia" w:ascii="宋体" w:hAnsi="宋体" w:eastAsia="宋体" w:cs="宋体"/>
                <w:color w:val="auto"/>
                <w:sz w:val="21"/>
                <w:szCs w:val="21"/>
                <w:highlight w:val="none"/>
              </w:rPr>
              <w:drawing>
                <wp:anchor distT="0" distB="0" distL="114300" distR="114300" simplePos="0" relativeHeight="251661312" behindDoc="0" locked="0" layoutInCell="1" allowOverlap="1">
                  <wp:simplePos x="0" y="0"/>
                  <wp:positionH relativeFrom="column">
                    <wp:posOffset>126365</wp:posOffset>
                  </wp:positionH>
                  <wp:positionV relativeFrom="paragraph">
                    <wp:posOffset>292100</wp:posOffset>
                  </wp:positionV>
                  <wp:extent cx="1439545" cy="913765"/>
                  <wp:effectExtent l="0" t="0" r="8255" b="635"/>
                  <wp:wrapSquare wrapText="bothSides"/>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1439545" cy="913765"/>
                          </a:xfrm>
                          <a:prstGeom prst="rect">
                            <a:avLst/>
                          </a:prstGeom>
                          <a:noFill/>
                          <a:ln>
                            <a:noFill/>
                          </a:ln>
                        </pic:spPr>
                      </pic:pic>
                    </a:graphicData>
                  </a:graphic>
                </wp:anchor>
              </w:drawing>
            </w:r>
          </w:p>
        </w:tc>
        <w:tc>
          <w:tcPr>
            <w:tcW w:w="1920" w:type="dxa"/>
            <w:shd w:val="clear" w:color="auto" w:fill="FFFFFF"/>
            <w:noWrap w:val="0"/>
            <w:vAlign w:val="center"/>
          </w:tcPr>
          <w:p w14:paraId="2427C93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2360*680*780</w:t>
            </w:r>
          </w:p>
        </w:tc>
        <w:tc>
          <w:tcPr>
            <w:tcW w:w="4495" w:type="dxa"/>
            <w:vMerge w:val="restart"/>
            <w:shd w:val="clear" w:color="auto" w:fill="FFFFFF"/>
            <w:noWrap w:val="0"/>
            <w:vAlign w:val="top"/>
          </w:tcPr>
          <w:p w14:paraId="17A3658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1、材质说明：采用201#不锈钢板冲压。</w:t>
            </w:r>
          </w:p>
          <w:p w14:paraId="3D9B254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2、座背：采用201#不锈钢，精致打磨，光滑平整.厚度1.1MM。</w:t>
            </w:r>
          </w:p>
          <w:p w14:paraId="60489D5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3、扶手/脚：采用201#不锈钢管经模具压铸成型，表面抛光处理，厚度1.1MM。</w:t>
            </w:r>
          </w:p>
          <w:p w14:paraId="2A5C52A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4、边条：采用201#不锈钢，压弯定型，表面抛光处理。</w:t>
            </w:r>
          </w:p>
          <w:p w14:paraId="088F81E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rPr>
              <w:t>5、横梁：采用80*40*1.8MM矩形管，表面经静电喷涂，220C高温烘干</w:t>
            </w:r>
            <w:r>
              <w:rPr>
                <w:rFonts w:hint="eastAsia" w:ascii="宋体" w:hAnsi="宋体" w:eastAsia="宋体" w:cs="宋体"/>
                <w:b w:val="0"/>
                <w:bCs w:val="0"/>
                <w:color w:val="auto"/>
                <w:sz w:val="21"/>
                <w:szCs w:val="21"/>
                <w:highlight w:val="none"/>
                <w:lang w:val="en-US" w:eastAsia="zh-CN"/>
              </w:rPr>
              <w:t>。</w:t>
            </w:r>
          </w:p>
          <w:p w14:paraId="1177D113">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rPr>
              <w:t>座椅金属零部件的表面采用耐磨的静电环氧基粉末。涂层均匀光洁，附着力强，无针孔、起泡、起皱、开裂等缺陷。</w:t>
            </w:r>
          </w:p>
          <w:p w14:paraId="4C2DD5A7">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7、整体</w:t>
            </w:r>
            <w:r>
              <w:rPr>
                <w:rFonts w:hint="eastAsia" w:ascii="宋体" w:hAnsi="宋体" w:eastAsia="宋体" w:cs="宋体"/>
                <w:b w:val="0"/>
                <w:bCs w:val="0"/>
                <w:color w:val="auto"/>
                <w:sz w:val="21"/>
                <w:szCs w:val="21"/>
                <w:highlight w:val="none"/>
              </w:rPr>
              <w:t>结构：椅座及椅背为整体冲压成形，无任何锐角。</w:t>
            </w:r>
            <w:r>
              <w:rPr>
                <w:rFonts w:hint="eastAsia" w:ascii="宋体" w:hAnsi="宋体" w:eastAsia="宋体" w:cs="宋体"/>
                <w:b w:val="0"/>
                <w:bCs w:val="0"/>
                <w:color w:val="auto"/>
                <w:sz w:val="21"/>
                <w:szCs w:val="21"/>
                <w:highlight w:val="none"/>
                <w:lang w:val="en-US"/>
              </w:rPr>
              <w:t>椅座及椅背均须设有透气孔。透气孔的数量不应影响椅座及椅背的强度和承重能力。</w:t>
            </w:r>
          </w:p>
        </w:tc>
      </w:tr>
      <w:tr w14:paraId="3EA4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EEADF3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10</w:t>
            </w:r>
          </w:p>
        </w:tc>
        <w:tc>
          <w:tcPr>
            <w:tcW w:w="2745" w:type="dxa"/>
            <w:shd w:val="clear" w:color="auto" w:fill="FFFFFF"/>
            <w:noWrap w:val="0"/>
            <w:vAlign w:val="center"/>
          </w:tcPr>
          <w:p w14:paraId="1AC25F1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三人位机场排椅</w:t>
            </w:r>
            <w:r>
              <w:rPr>
                <w:rFonts w:hint="eastAsia" w:ascii="宋体" w:hAnsi="宋体" w:eastAsia="宋体" w:cs="宋体"/>
                <w:color w:val="auto"/>
                <w:sz w:val="21"/>
                <w:szCs w:val="21"/>
                <w:highlight w:val="none"/>
              </w:rPr>
              <w:drawing>
                <wp:anchor distT="0" distB="0" distL="114300" distR="114300" simplePos="0" relativeHeight="251670528" behindDoc="0" locked="0" layoutInCell="1" allowOverlap="1">
                  <wp:simplePos x="0" y="0"/>
                  <wp:positionH relativeFrom="column">
                    <wp:posOffset>183515</wp:posOffset>
                  </wp:positionH>
                  <wp:positionV relativeFrom="paragraph">
                    <wp:posOffset>939165</wp:posOffset>
                  </wp:positionV>
                  <wp:extent cx="1235075" cy="836930"/>
                  <wp:effectExtent l="0" t="0" r="3175" b="1270"/>
                  <wp:wrapTopAndBottom/>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1235075" cy="836930"/>
                          </a:xfrm>
                          <a:prstGeom prst="rect">
                            <a:avLst/>
                          </a:prstGeom>
                          <a:noFill/>
                          <a:ln>
                            <a:noFill/>
                          </a:ln>
                        </pic:spPr>
                      </pic:pic>
                    </a:graphicData>
                  </a:graphic>
                </wp:anchor>
              </w:drawing>
            </w:r>
          </w:p>
        </w:tc>
        <w:tc>
          <w:tcPr>
            <w:tcW w:w="1920" w:type="dxa"/>
            <w:shd w:val="clear" w:color="auto" w:fill="FFFFFF"/>
            <w:noWrap w:val="0"/>
            <w:vAlign w:val="center"/>
          </w:tcPr>
          <w:p w14:paraId="26C5BC9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bidi="ar"/>
              </w:rPr>
              <w:t>：1750*6</w:t>
            </w:r>
            <w:r>
              <w:rPr>
                <w:rFonts w:hint="eastAsia" w:ascii="宋体" w:hAnsi="宋体" w:eastAsia="宋体" w:cs="宋体"/>
                <w:color w:val="auto"/>
                <w:sz w:val="21"/>
                <w:szCs w:val="21"/>
                <w:highlight w:val="none"/>
                <w:lang w:val="en-US" w:eastAsia="zh-CN" w:bidi="ar"/>
              </w:rPr>
              <w:t>80</w:t>
            </w:r>
            <w:r>
              <w:rPr>
                <w:rFonts w:hint="eastAsia" w:ascii="宋体" w:hAnsi="宋体" w:eastAsia="宋体" w:cs="宋体"/>
                <w:color w:val="auto"/>
                <w:sz w:val="21"/>
                <w:szCs w:val="21"/>
                <w:highlight w:val="none"/>
                <w:lang w:val="en-US" w:bidi="ar"/>
              </w:rPr>
              <w:t>*7</w:t>
            </w:r>
            <w:r>
              <w:rPr>
                <w:rFonts w:hint="eastAsia" w:ascii="宋体" w:hAnsi="宋体" w:eastAsia="宋体" w:cs="宋体"/>
                <w:color w:val="auto"/>
                <w:sz w:val="21"/>
                <w:szCs w:val="21"/>
                <w:highlight w:val="none"/>
                <w:lang w:val="en-US" w:eastAsia="zh-CN" w:bidi="ar"/>
              </w:rPr>
              <w:t>80</w:t>
            </w:r>
          </w:p>
        </w:tc>
        <w:tc>
          <w:tcPr>
            <w:tcW w:w="4495" w:type="dxa"/>
            <w:vMerge w:val="continue"/>
            <w:shd w:val="clear" w:color="auto" w:fill="FFFFFF"/>
            <w:noWrap w:val="0"/>
            <w:vAlign w:val="top"/>
          </w:tcPr>
          <w:p w14:paraId="43F7F1C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bidi="ar"/>
              </w:rPr>
            </w:pPr>
          </w:p>
        </w:tc>
      </w:tr>
      <w:tr w14:paraId="464F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590" w:type="dxa"/>
            <w:shd w:val="clear" w:color="auto" w:fill="FFFFFF"/>
            <w:noWrap w:val="0"/>
            <w:vAlign w:val="center"/>
          </w:tcPr>
          <w:p w14:paraId="29D9DC8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11</w:t>
            </w:r>
          </w:p>
          <w:p w14:paraId="6DE86DA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p>
        </w:tc>
        <w:tc>
          <w:tcPr>
            <w:tcW w:w="2745" w:type="dxa"/>
            <w:shd w:val="clear" w:color="auto" w:fill="FFFFFF"/>
            <w:noWrap w:val="0"/>
            <w:vAlign w:val="center"/>
          </w:tcPr>
          <w:p w14:paraId="12DF011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三人位沙发</w:t>
            </w:r>
            <w:r>
              <w:rPr>
                <w:rFonts w:hint="eastAsia" w:ascii="宋体" w:hAnsi="宋体" w:eastAsia="宋体" w:cs="宋体"/>
                <w:color w:val="auto"/>
                <w:sz w:val="21"/>
                <w:szCs w:val="21"/>
                <w:highlight w:val="none"/>
                <w:lang w:val="en-US"/>
              </w:rPr>
              <w:drawing>
                <wp:anchor distT="0" distB="0" distL="114300" distR="114300" simplePos="0" relativeHeight="251684864" behindDoc="0" locked="0" layoutInCell="1" allowOverlap="1">
                  <wp:simplePos x="0" y="0"/>
                  <wp:positionH relativeFrom="column">
                    <wp:posOffset>107315</wp:posOffset>
                  </wp:positionH>
                  <wp:positionV relativeFrom="paragraph">
                    <wp:posOffset>2813050</wp:posOffset>
                  </wp:positionV>
                  <wp:extent cx="1390650" cy="622935"/>
                  <wp:effectExtent l="0" t="0" r="0" b="5715"/>
                  <wp:wrapTopAndBottom/>
                  <wp:docPr id="9" name="图片 1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7"/>
                          <pic:cNvPicPr>
                            <a:picLocks noChangeAspect="1"/>
                          </pic:cNvPicPr>
                        </pic:nvPicPr>
                        <pic:blipFill>
                          <a:blip r:embed="rId14"/>
                          <a:srcRect b="14023"/>
                          <a:stretch>
                            <a:fillRect/>
                          </a:stretch>
                        </pic:blipFill>
                        <pic:spPr>
                          <a:xfrm>
                            <a:off x="0" y="0"/>
                            <a:ext cx="1390650" cy="622935"/>
                          </a:xfrm>
                          <a:prstGeom prst="rect">
                            <a:avLst/>
                          </a:prstGeom>
                          <a:noFill/>
                          <a:ln>
                            <a:noFill/>
                          </a:ln>
                        </pic:spPr>
                      </pic:pic>
                    </a:graphicData>
                  </a:graphic>
                </wp:anchor>
              </w:drawing>
            </w:r>
          </w:p>
        </w:tc>
        <w:tc>
          <w:tcPr>
            <w:tcW w:w="1920" w:type="dxa"/>
            <w:shd w:val="clear" w:color="auto" w:fill="FFFFFF"/>
            <w:noWrap w:val="0"/>
            <w:vAlign w:val="center"/>
          </w:tcPr>
          <w:p w14:paraId="28AD8B9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：1900*770*850</w:t>
            </w:r>
          </w:p>
        </w:tc>
        <w:tc>
          <w:tcPr>
            <w:tcW w:w="4495" w:type="dxa"/>
            <w:shd w:val="clear" w:color="auto" w:fill="FFFFFF"/>
            <w:noWrap w:val="0"/>
            <w:vAlign w:val="top"/>
          </w:tcPr>
          <w:p w14:paraId="200B693C">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1、面材</w:t>
            </w:r>
            <w:r>
              <w:rPr>
                <w:rFonts w:hint="eastAsia" w:ascii="宋体" w:hAnsi="宋体" w:eastAsia="宋体" w:cs="宋体"/>
                <w:b w:val="0"/>
                <w:bCs w:val="0"/>
                <w:color w:val="auto"/>
                <w:sz w:val="21"/>
                <w:szCs w:val="21"/>
                <w:highlight w:val="none"/>
                <w:lang w:val="en-US" w:eastAsia="zh-CN"/>
              </w:rPr>
              <w:t>：人体</w:t>
            </w:r>
            <w:r>
              <w:rPr>
                <w:rFonts w:hint="eastAsia" w:ascii="宋体" w:hAnsi="宋体" w:cs="宋体"/>
                <w:b w:val="0"/>
                <w:bCs w:val="0"/>
                <w:color w:val="auto"/>
                <w:sz w:val="21"/>
                <w:szCs w:val="21"/>
                <w:highlight w:val="none"/>
                <w:lang w:val="en-US" w:eastAsia="zh-CN"/>
              </w:rPr>
              <w:t>坐</w:t>
            </w:r>
            <w:r>
              <w:rPr>
                <w:rFonts w:hint="eastAsia" w:ascii="宋体" w:hAnsi="宋体" w:eastAsia="宋体" w:cs="宋体"/>
                <w:b w:val="0"/>
                <w:bCs w:val="0"/>
                <w:color w:val="auto"/>
                <w:sz w:val="21"/>
                <w:szCs w:val="21"/>
                <w:highlight w:val="none"/>
                <w:lang w:val="en-US" w:eastAsia="zh-CN"/>
              </w:rPr>
              <w:t>姿势，人体直接接触面</w:t>
            </w:r>
            <w:r>
              <w:rPr>
                <w:rFonts w:hint="eastAsia" w:ascii="宋体" w:hAnsi="宋体" w:eastAsia="宋体" w:cs="宋体"/>
                <w:b w:val="0"/>
                <w:bCs w:val="0"/>
                <w:color w:val="auto"/>
                <w:sz w:val="21"/>
                <w:szCs w:val="21"/>
                <w:highlight w:val="none"/>
                <w:lang w:val="en-US"/>
              </w:rPr>
              <w:t>选用头层牛皮，</w:t>
            </w:r>
            <w:r>
              <w:rPr>
                <w:rFonts w:hint="eastAsia" w:ascii="宋体" w:hAnsi="宋体" w:eastAsia="宋体" w:cs="宋体"/>
                <w:b w:val="0"/>
                <w:bCs w:val="0"/>
                <w:color w:val="auto"/>
                <w:sz w:val="21"/>
                <w:szCs w:val="21"/>
                <w:highlight w:val="none"/>
              </w:rPr>
              <w:t>皮面光泽，透气，</w:t>
            </w:r>
            <w:r>
              <w:rPr>
                <w:rFonts w:hint="eastAsia" w:ascii="宋体" w:hAnsi="宋体" w:eastAsia="宋体" w:cs="宋体"/>
                <w:b w:val="0"/>
                <w:bCs w:val="0"/>
                <w:color w:val="auto"/>
                <w:sz w:val="21"/>
                <w:szCs w:val="21"/>
                <w:highlight w:val="none"/>
                <w:lang w:val="en-US" w:eastAsia="zh-CN"/>
              </w:rPr>
              <w:t>触感舒适</w:t>
            </w:r>
            <w:r>
              <w:rPr>
                <w:rFonts w:hint="eastAsia" w:ascii="宋体" w:hAnsi="宋体" w:eastAsia="宋体" w:cs="宋体"/>
                <w:b w:val="0"/>
                <w:bCs w:val="0"/>
                <w:color w:val="auto"/>
                <w:sz w:val="21"/>
                <w:szCs w:val="21"/>
                <w:highlight w:val="none"/>
              </w:rPr>
              <w:t>柔软，经液态浸色及防潮、防污等工艺处理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缝纫线线条间隙均匀平整，线条流畅</w:t>
            </w:r>
            <w:r>
              <w:rPr>
                <w:rFonts w:hint="eastAsia" w:ascii="宋体" w:hAnsi="宋体" w:eastAsia="宋体" w:cs="宋体"/>
                <w:b w:val="0"/>
                <w:bCs w:val="0"/>
                <w:color w:val="auto"/>
                <w:sz w:val="21"/>
                <w:szCs w:val="21"/>
                <w:highlight w:val="none"/>
                <w:lang w:eastAsia="zh-CN"/>
              </w:rPr>
              <w:t>。</w:t>
            </w:r>
          </w:p>
          <w:p w14:paraId="5FBD5A25">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rPr>
              <w:t>2、</w:t>
            </w:r>
            <w:r>
              <w:rPr>
                <w:rFonts w:hint="eastAsia" w:ascii="宋体" w:hAnsi="宋体" w:eastAsia="宋体" w:cs="宋体"/>
                <w:b w:val="0"/>
                <w:bCs w:val="0"/>
                <w:color w:val="auto"/>
                <w:sz w:val="21"/>
                <w:szCs w:val="21"/>
                <w:highlight w:val="none"/>
                <w:lang w:val="en-US" w:eastAsia="zh-CN"/>
              </w:rPr>
              <w:t>★海绵①依据GB/T10802-2023，回弹率≥35％，75％压缩永久变形≤6％，65％/25％压陷比≥1.8，拉伸强度≥100kPa，断裂伸长率≥110％，撕裂强度≥1.8N/cm，干热老化后拉伸强度≥90kPa，干热老化拉伸强度变化率≤±30％，湿热老化后拉伸强度≥55kPa，湿热老化拉伸强度变化率≤±30％，灰分≤2.75％。</w:t>
            </w:r>
            <w:r>
              <w:rPr>
                <w:rFonts w:hint="eastAsia" w:ascii="宋体" w:hAnsi="宋体" w:cs="宋体"/>
                <w:b w:val="0"/>
                <w:bCs w:val="0"/>
                <w:color w:val="auto"/>
                <w:sz w:val="21"/>
                <w:szCs w:val="21"/>
                <w:highlight w:val="none"/>
                <w:lang w:val="en-US" w:eastAsia="zh-CN"/>
              </w:rPr>
              <w:t xml:space="preserve"> </w:t>
            </w:r>
          </w:p>
          <w:p w14:paraId="09E0084C">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rPr>
              <w:t>、脚架</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304不锈钢</w:t>
            </w:r>
            <w:r>
              <w:rPr>
                <w:rFonts w:hint="eastAsia" w:ascii="宋体" w:hAnsi="宋体" w:eastAsia="宋体" w:cs="宋体"/>
                <w:b w:val="0"/>
                <w:bCs w:val="0"/>
                <w:color w:val="auto"/>
                <w:sz w:val="21"/>
                <w:szCs w:val="21"/>
                <w:highlight w:val="none"/>
                <w:lang w:val="en-US" w:eastAsia="zh-CN"/>
              </w:rPr>
              <w:t>亮面脚架</w:t>
            </w:r>
            <w:r>
              <w:rPr>
                <w:rFonts w:hint="eastAsia" w:ascii="宋体" w:hAnsi="宋体" w:eastAsia="宋体" w:cs="宋体"/>
                <w:b w:val="0"/>
                <w:bCs w:val="0"/>
                <w:color w:val="auto"/>
                <w:sz w:val="21"/>
                <w:szCs w:val="21"/>
                <w:highlight w:val="none"/>
                <w:lang w:val="en-US"/>
              </w:rPr>
              <w:t>。</w:t>
            </w:r>
          </w:p>
          <w:p w14:paraId="6D31CD4E">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rPr>
              <w:t>基材：实木框架，材质坚硬</w:t>
            </w:r>
            <w:r>
              <w:rPr>
                <w:rFonts w:hint="eastAsia" w:ascii="宋体" w:hAnsi="宋体" w:cs="宋体"/>
                <w:b w:val="0"/>
                <w:bCs w:val="0"/>
                <w:color w:val="auto"/>
                <w:sz w:val="21"/>
                <w:szCs w:val="21"/>
                <w:highlight w:val="none"/>
                <w:lang w:eastAsia="zh-CN"/>
              </w:rPr>
              <w:t>刚性</w:t>
            </w:r>
            <w:r>
              <w:rPr>
                <w:rFonts w:hint="eastAsia" w:ascii="宋体" w:hAnsi="宋体" w:eastAsia="宋体" w:cs="宋体"/>
                <w:b w:val="0"/>
                <w:bCs w:val="0"/>
                <w:color w:val="auto"/>
                <w:sz w:val="21"/>
                <w:szCs w:val="21"/>
                <w:highlight w:val="none"/>
              </w:rPr>
              <w:t>强，含水率≤8%，经防腐、防虫、防潮等处理</w:t>
            </w:r>
            <w:r>
              <w:rPr>
                <w:rFonts w:hint="eastAsia" w:ascii="宋体" w:hAnsi="宋体" w:eastAsia="宋体" w:cs="宋体"/>
                <w:b w:val="0"/>
                <w:bCs w:val="0"/>
                <w:color w:val="auto"/>
                <w:sz w:val="21"/>
                <w:szCs w:val="21"/>
                <w:highlight w:val="none"/>
                <w:lang w:eastAsia="zh-CN"/>
              </w:rPr>
              <w:t>。</w:t>
            </w:r>
          </w:p>
          <w:p w14:paraId="67CCEF5B">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5、整体结构构成：整体方正造型，椅背为缝线菱形花纹造型，窄扶手，扶手宽度不超过150mm。根据人体功效设计，坐感舒适。</w:t>
            </w:r>
          </w:p>
        </w:tc>
      </w:tr>
      <w:tr w14:paraId="4290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2864682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bidi="ar"/>
              </w:rPr>
            </w:pPr>
          </w:p>
          <w:p w14:paraId="1A2A9A3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12</w:t>
            </w:r>
          </w:p>
        </w:tc>
        <w:tc>
          <w:tcPr>
            <w:tcW w:w="2745" w:type="dxa"/>
            <w:shd w:val="clear" w:color="auto" w:fill="FFFFFF"/>
            <w:noWrap w:val="0"/>
            <w:vAlign w:val="center"/>
          </w:tcPr>
          <w:p w14:paraId="4B8FC8F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72576" behindDoc="0" locked="0" layoutInCell="1" allowOverlap="1">
                  <wp:simplePos x="0" y="0"/>
                  <wp:positionH relativeFrom="column">
                    <wp:posOffset>497840</wp:posOffset>
                  </wp:positionH>
                  <wp:positionV relativeFrom="paragraph">
                    <wp:posOffset>895350</wp:posOffset>
                  </wp:positionV>
                  <wp:extent cx="723900" cy="962660"/>
                  <wp:effectExtent l="0" t="0" r="0" b="8890"/>
                  <wp:wrapTopAndBottom/>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5"/>
                          <a:stretch>
                            <a:fillRect/>
                          </a:stretch>
                        </pic:blipFill>
                        <pic:spPr>
                          <a:xfrm>
                            <a:off x="0" y="0"/>
                            <a:ext cx="723900" cy="96266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rPr>
              <w:t>扁管椅</w:t>
            </w:r>
          </w:p>
        </w:tc>
        <w:tc>
          <w:tcPr>
            <w:tcW w:w="1920" w:type="dxa"/>
            <w:shd w:val="clear" w:color="auto" w:fill="FFFFFF"/>
            <w:noWrap w:val="0"/>
            <w:vAlign w:val="center"/>
          </w:tcPr>
          <w:p w14:paraId="4A27E2F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570*560*1040</w:t>
            </w:r>
          </w:p>
        </w:tc>
        <w:tc>
          <w:tcPr>
            <w:tcW w:w="4495" w:type="dxa"/>
            <w:shd w:val="clear" w:color="auto" w:fill="FFFFFF"/>
            <w:noWrap w:val="0"/>
            <w:vAlign w:val="top"/>
          </w:tcPr>
          <w:p w14:paraId="73FBC74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1、材质说明：椅架采用扁管钢架压弯定型，表面静电喷粉喷涂。</w:t>
            </w:r>
          </w:p>
          <w:p w14:paraId="6273E95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西皮①依据QB/T4714-2014，物理力学性能（拉伸负荷、断裂伸长率、撕裂负荷、剥离负荷）均检测合格，表面颜色牢度（干摩擦≥4级，湿摩擦≥3级，汗液摩擦≥3级），表面性能（表面颜色迁移性、耐磨性、耐溶剂性）均检测合格；②依据QB/T4199-2011，防霉性能要求防霉菌等级达到1级，具有防霉性。</w:t>
            </w:r>
            <w:r>
              <w:rPr>
                <w:rFonts w:hint="eastAsia" w:ascii="宋体" w:hAnsi="宋体" w:cs="宋体"/>
                <w:b w:val="0"/>
                <w:bCs w:val="0"/>
                <w:color w:val="auto"/>
                <w:kern w:val="2"/>
                <w:sz w:val="21"/>
                <w:szCs w:val="21"/>
                <w:highlight w:val="none"/>
                <w:lang w:val="en-US" w:eastAsia="zh-CN" w:bidi="ar-SA"/>
              </w:rPr>
              <w:t xml:space="preserve"> </w:t>
            </w:r>
          </w:p>
          <w:p w14:paraId="68B924F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4D5A902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4、曲木板：12mm外板/6mm内板，满足《室内装饰装修材料木家具中有害物质限量》。</w:t>
            </w:r>
          </w:p>
          <w:p w14:paraId="7EE87E61">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5、弓形脚：一体式弓形脚架，壁厚2.0mm钢管折弯而成，表面电镀。椅身水平，坐时无左右倾侧、摇摆现象，椅子前后倾仰无杂音。</w:t>
            </w:r>
          </w:p>
        </w:tc>
      </w:tr>
      <w:tr w14:paraId="5AD7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33EDA3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13</w:t>
            </w:r>
          </w:p>
        </w:tc>
        <w:tc>
          <w:tcPr>
            <w:tcW w:w="2745" w:type="dxa"/>
            <w:shd w:val="clear" w:color="auto" w:fill="FFFFFF"/>
            <w:noWrap w:val="0"/>
            <w:vAlign w:val="center"/>
          </w:tcPr>
          <w:p w14:paraId="66ED43D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drawing>
                <wp:anchor distT="0" distB="0" distL="114300" distR="114300" simplePos="0" relativeHeight="251671552" behindDoc="0" locked="0" layoutInCell="1" allowOverlap="1">
                  <wp:simplePos x="0" y="0"/>
                  <wp:positionH relativeFrom="column">
                    <wp:posOffset>345440</wp:posOffset>
                  </wp:positionH>
                  <wp:positionV relativeFrom="paragraph">
                    <wp:posOffset>-1282700</wp:posOffset>
                  </wp:positionV>
                  <wp:extent cx="850265" cy="1224280"/>
                  <wp:effectExtent l="0" t="0" r="6985" b="13970"/>
                  <wp:wrapTopAndBottom/>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6"/>
                          <a:stretch>
                            <a:fillRect/>
                          </a:stretch>
                        </pic:blipFill>
                        <pic:spPr>
                          <a:xfrm>
                            <a:off x="0" y="0"/>
                            <a:ext cx="850265" cy="122428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rPr>
              <w:t>班前椅</w:t>
            </w:r>
          </w:p>
        </w:tc>
        <w:tc>
          <w:tcPr>
            <w:tcW w:w="1920" w:type="dxa"/>
            <w:shd w:val="clear" w:color="auto" w:fill="FFFFFF"/>
            <w:noWrap w:val="0"/>
            <w:vAlign w:val="center"/>
          </w:tcPr>
          <w:p w14:paraId="0729510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尺寸（长*宽*高）：912*595*615</w:t>
            </w:r>
          </w:p>
        </w:tc>
        <w:tc>
          <w:tcPr>
            <w:tcW w:w="4495" w:type="dxa"/>
            <w:shd w:val="clear" w:color="auto" w:fill="FFFFFF"/>
            <w:noWrap w:val="0"/>
            <w:vAlign w:val="top"/>
          </w:tcPr>
          <w:p w14:paraId="6AC15CBC">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1、椅背：（聚丙烯+玻纤/PP+GF）一次注塑成型椅背，舒适透气。</w:t>
            </w:r>
          </w:p>
          <w:p w14:paraId="036D0D31">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2、腰靠：内置弹簧蝴蝶腰靠（腰面为ABS料），腰面紧密贴合人体腰部，对腰部脊椎变形起到一定的保护作用。</w:t>
            </w:r>
          </w:p>
          <w:p w14:paraId="7DB0DCA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3、扶手：（聚丙烯+玻纤/PP+GF）一体成型连体固定扶手。</w:t>
            </w:r>
          </w:p>
          <w:p w14:paraId="5DF9960E">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座垫：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1383D715">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面料：采用透气网布面料，★网布①依据HJ2547-2016，重金属总量铅（Pb）≤10.0mg/kg、镉（Cd）≤10.0mg/kg；②依据GB18401-2010，甲醛含量≤75mg/kg，pH值4.0～8.5；染色牢度（耐水、耐酸汗渍、耐干摩擦）均检测合格；可分解致癌芳香胺染料禁用且未检出。（提供具有检验资格的第三方出具的CMA标识的检验报告佐证）</w:t>
            </w:r>
          </w:p>
          <w:p w14:paraId="6B409A55">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6、弓形架：25圆管，2.0厚套管，钢架经过酸化磷洗，喷涂处理。椅身水平，坐时无左右倾侧、摇摆现象，椅子前后倾仰无杂音。</w:t>
            </w:r>
          </w:p>
        </w:tc>
      </w:tr>
      <w:tr w14:paraId="550C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03FA697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14</w:t>
            </w:r>
          </w:p>
        </w:tc>
        <w:tc>
          <w:tcPr>
            <w:tcW w:w="2745" w:type="dxa"/>
            <w:shd w:val="clear" w:color="auto" w:fill="FFFFFF"/>
            <w:noWrap w:val="0"/>
            <w:vAlign w:val="center"/>
          </w:tcPr>
          <w:p w14:paraId="2F1464F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实木办公椅</w:t>
            </w:r>
            <w:r>
              <w:rPr>
                <w:rFonts w:hint="eastAsia" w:ascii="宋体" w:hAnsi="宋体" w:eastAsia="宋体" w:cs="宋体"/>
                <w:color w:val="auto"/>
                <w:sz w:val="21"/>
                <w:szCs w:val="21"/>
                <w:highlight w:val="none"/>
              </w:rPr>
              <w:drawing>
                <wp:anchor distT="0" distB="0" distL="114300" distR="114300" simplePos="0" relativeHeight="251673600" behindDoc="0" locked="0" layoutInCell="1" allowOverlap="1">
                  <wp:simplePos x="0" y="0"/>
                  <wp:positionH relativeFrom="column">
                    <wp:posOffset>440690</wp:posOffset>
                  </wp:positionH>
                  <wp:positionV relativeFrom="paragraph">
                    <wp:posOffset>1111250</wp:posOffset>
                  </wp:positionV>
                  <wp:extent cx="719455" cy="1067435"/>
                  <wp:effectExtent l="0" t="0" r="4445" b="18415"/>
                  <wp:wrapTopAndBottom/>
                  <wp:docPr id="2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56"/>
                          <pic:cNvPicPr>
                            <a:picLocks noChangeAspect="1"/>
                          </pic:cNvPicPr>
                        </pic:nvPicPr>
                        <pic:blipFill>
                          <a:blip r:embed="rId17"/>
                          <a:stretch>
                            <a:fillRect/>
                          </a:stretch>
                        </pic:blipFill>
                        <pic:spPr>
                          <a:xfrm>
                            <a:off x="0" y="0"/>
                            <a:ext cx="719455" cy="1067435"/>
                          </a:xfrm>
                          <a:prstGeom prst="rect">
                            <a:avLst/>
                          </a:prstGeom>
                          <a:noFill/>
                          <a:ln>
                            <a:noFill/>
                          </a:ln>
                        </pic:spPr>
                      </pic:pic>
                    </a:graphicData>
                  </a:graphic>
                </wp:anchor>
              </w:drawing>
            </w:r>
          </w:p>
        </w:tc>
        <w:tc>
          <w:tcPr>
            <w:tcW w:w="1920" w:type="dxa"/>
            <w:shd w:val="clear" w:color="auto" w:fill="FFFFFF"/>
            <w:noWrap w:val="0"/>
            <w:vAlign w:val="center"/>
          </w:tcPr>
          <w:p w14:paraId="7DB6EBC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规格尺寸：</w:t>
            </w:r>
            <w:r>
              <w:rPr>
                <w:rFonts w:hint="eastAsia" w:ascii="宋体" w:hAnsi="宋体" w:eastAsia="宋体" w:cs="宋体"/>
                <w:color w:val="auto"/>
                <w:sz w:val="21"/>
                <w:szCs w:val="21"/>
                <w:highlight w:val="none"/>
              </w:rPr>
              <w:t>450*450*90</w:t>
            </w:r>
            <w:r>
              <w:rPr>
                <w:rFonts w:hint="eastAsia" w:ascii="宋体" w:hAnsi="宋体" w:eastAsia="宋体" w:cs="宋体"/>
                <w:color w:val="auto"/>
                <w:sz w:val="21"/>
                <w:szCs w:val="21"/>
                <w:highlight w:val="none"/>
                <w:lang w:val="en-US" w:eastAsia="zh-CN"/>
              </w:rPr>
              <w:t>0</w:t>
            </w:r>
          </w:p>
        </w:tc>
        <w:tc>
          <w:tcPr>
            <w:tcW w:w="4495" w:type="dxa"/>
            <w:shd w:val="clear" w:color="auto" w:fill="FFFFFF"/>
            <w:noWrap w:val="0"/>
            <w:vAlign w:val="top"/>
          </w:tcPr>
          <w:p w14:paraId="52CAF1E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1、面料：采用牛皮饰面，皮面光泽，透气，肤感柔软舒适，经液态浸色及防潮、防污等工艺处理。</w:t>
            </w:r>
          </w:p>
          <w:p w14:paraId="16F78B4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油漆：水性漆，①依据GB/T23999-2009，不挥发物≥40％，硬度（擦伤）≥B，附着力（划格间距2mm）≤1级，贮存稳定性[（50±2）℃，7d]无异常，耐水性（24h）无异常，耐沸水性（15min）无异常，耐碱性无异常，耐醇性无异常，耐干热性≤2级。</w:t>
            </w:r>
          </w:p>
          <w:p w14:paraId="066882C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2531F62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4、框架：全榉木框架，材质坚硬刚性强，经过防潮、防虫、防腐处理，面材木纹自然清晰。</w:t>
            </w:r>
          </w:p>
          <w:p w14:paraId="2E6C354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办公椅依据人体工学原理设计，坐感舒适；缝纫线线条间隙均匀平整，线条流畅，转角顺畅，后背及底座饱满，富有弹性，办公椅木材衔接处，应加防锈金属角码加强固定。</w:t>
            </w:r>
          </w:p>
        </w:tc>
      </w:tr>
      <w:tr w14:paraId="1F40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trPr>
        <w:tc>
          <w:tcPr>
            <w:tcW w:w="590" w:type="dxa"/>
            <w:shd w:val="clear" w:color="auto" w:fill="FFFFFF"/>
            <w:noWrap w:val="0"/>
            <w:vAlign w:val="center"/>
          </w:tcPr>
          <w:p w14:paraId="0E341C3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15</w:t>
            </w:r>
          </w:p>
        </w:tc>
        <w:tc>
          <w:tcPr>
            <w:tcW w:w="2745" w:type="dxa"/>
            <w:shd w:val="clear" w:color="auto" w:fill="FFFFFF"/>
            <w:noWrap w:val="0"/>
            <w:vAlign w:val="center"/>
          </w:tcPr>
          <w:p w14:paraId="08A27FD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电脑椅</w:t>
            </w:r>
            <w:r>
              <w:rPr>
                <w:rFonts w:hint="eastAsia" w:ascii="宋体" w:hAnsi="宋体" w:eastAsia="宋体" w:cs="宋体"/>
                <w:color w:val="auto"/>
                <w:sz w:val="21"/>
                <w:szCs w:val="21"/>
                <w:highlight w:val="none"/>
                <w:lang w:val="en-US"/>
              </w:rPr>
              <w:drawing>
                <wp:anchor distT="0" distB="0" distL="114300" distR="114300" simplePos="0" relativeHeight="251674624" behindDoc="0" locked="0" layoutInCell="1" allowOverlap="1">
                  <wp:simplePos x="0" y="0"/>
                  <wp:positionH relativeFrom="column">
                    <wp:posOffset>135890</wp:posOffset>
                  </wp:positionH>
                  <wp:positionV relativeFrom="paragraph">
                    <wp:posOffset>1333500</wp:posOffset>
                  </wp:positionV>
                  <wp:extent cx="1165225" cy="1726565"/>
                  <wp:effectExtent l="0" t="0" r="15875" b="6985"/>
                  <wp:wrapTopAndBottom/>
                  <wp:docPr id="23" name="图片 19" descr="永佳-乐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永佳-乐亨"/>
                          <pic:cNvPicPr>
                            <a:picLocks noChangeAspect="1"/>
                          </pic:cNvPicPr>
                        </pic:nvPicPr>
                        <pic:blipFill>
                          <a:blip r:embed="rId18"/>
                          <a:stretch>
                            <a:fillRect/>
                          </a:stretch>
                        </pic:blipFill>
                        <pic:spPr>
                          <a:xfrm>
                            <a:off x="0" y="0"/>
                            <a:ext cx="1165225" cy="1726565"/>
                          </a:xfrm>
                          <a:prstGeom prst="rect">
                            <a:avLst/>
                          </a:prstGeom>
                          <a:noFill/>
                          <a:ln>
                            <a:noFill/>
                          </a:ln>
                        </pic:spPr>
                      </pic:pic>
                    </a:graphicData>
                  </a:graphic>
                </wp:anchor>
              </w:drawing>
            </w:r>
          </w:p>
        </w:tc>
        <w:tc>
          <w:tcPr>
            <w:tcW w:w="1920" w:type="dxa"/>
            <w:shd w:val="clear" w:color="auto" w:fill="FFFFFF"/>
            <w:noWrap w:val="0"/>
            <w:vAlign w:val="center"/>
          </w:tcPr>
          <w:p w14:paraId="255789C3">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规格尺寸：1085*575*660</w:t>
            </w:r>
          </w:p>
        </w:tc>
        <w:tc>
          <w:tcPr>
            <w:tcW w:w="4495" w:type="dxa"/>
            <w:shd w:val="clear" w:color="auto" w:fill="FFFFFF"/>
            <w:noWrap w:val="0"/>
            <w:vAlign w:val="top"/>
          </w:tcPr>
          <w:p w14:paraId="1DFE31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1、腰靠：PU一次发泡定型腰靠，紧密贴护腰椎</w:t>
            </w:r>
            <w:r>
              <w:rPr>
                <w:rFonts w:hint="eastAsia" w:ascii="宋体" w:hAnsi="宋体" w:cs="宋体"/>
                <w:b w:val="0"/>
                <w:bCs w:val="0"/>
                <w:color w:val="auto"/>
                <w:kern w:val="2"/>
                <w:sz w:val="21"/>
                <w:szCs w:val="21"/>
                <w:highlight w:val="none"/>
                <w:lang w:val="en-US" w:eastAsia="zh-CN" w:bidi="ar-SA"/>
              </w:rPr>
              <w:t>，根</w:t>
            </w:r>
            <w:r>
              <w:rPr>
                <w:rFonts w:hint="eastAsia" w:ascii="宋体" w:hAnsi="宋体" w:eastAsia="宋体" w:cs="宋体"/>
                <w:b w:val="0"/>
                <w:bCs w:val="0"/>
                <w:color w:val="auto"/>
                <w:kern w:val="2"/>
                <w:sz w:val="21"/>
                <w:szCs w:val="21"/>
                <w:highlight w:val="none"/>
                <w:lang w:val="en-US" w:eastAsia="zh-CN" w:bidi="ar-SA"/>
              </w:rPr>
              <w:t>据人体舒适度可上下调节，调节行程≥48mm。适应人体腰部曲线特点，对腰部疲劳有一定的缓解作用，能保护腰椎。</w:t>
            </w:r>
          </w:p>
          <w:p w14:paraId="24EEBE8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2、椅背：外框采用PA+GF（尼龙+玻纤）材质。稳定、耐热、耐老化。</w:t>
            </w:r>
          </w:p>
          <w:p w14:paraId="2EFF84D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网布①依据HJ2547-2016，重金属总量铅（Pb）≤10.0mg/kg、镉（Cd）≤10.0mg/kg；②依据GB18401-2010，甲醛含量≤75mg/kg，pH值4.0～8.5；染色牢度（耐水、耐酸汗渍、耐干摩擦）均检测合格；可分解致癌芳香胺染料禁用且未检出。</w:t>
            </w:r>
          </w:p>
          <w:p w14:paraId="3BEFA47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4、扶手：采用PA+GF（尼龙+玻纤）材质，一次注塑成型固定扶手。稳定、耐热、耐老化。</w:t>
            </w:r>
          </w:p>
          <w:p w14:paraId="4A48C9C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坐垫：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1030D1F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6、坐垫底盘：一档倾仰锁定底盘。采用≥3mm防爆钢板，对人身安全起到有效防护作用。</w:t>
            </w:r>
          </w:p>
          <w:p w14:paraId="38CC2A9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气压棒：上下升降行程达100mm，★气压棒①依据GB/T29525-2013，力特性（标称力Fx、标称力允许偏差、动态摩擦力最大值、启动力Fo）检测合格；密封性能，耐高低温性能，循环寿命均检测合格，伸展速度70～150mm/s，强度性能（抗压强度、侧拉强度、抗拉强度）检测合格；②依据GB/T10125-2021，经过人造气氛腐蚀试验（盐雾试验）后保护评级（Rᴘ）、外观评级（Rᴀ）均达到10级。</w:t>
            </w:r>
            <w:r>
              <w:rPr>
                <w:rFonts w:hint="eastAsia" w:ascii="宋体" w:hAnsi="宋体" w:cs="宋体"/>
                <w:b w:val="0"/>
                <w:bCs w:val="0"/>
                <w:color w:val="auto"/>
                <w:kern w:val="2"/>
                <w:sz w:val="21"/>
                <w:szCs w:val="21"/>
                <w:highlight w:val="none"/>
                <w:lang w:val="en-US" w:eastAsia="zh-CN" w:bidi="ar-SA"/>
              </w:rPr>
              <w:t xml:space="preserve"> </w:t>
            </w:r>
          </w:p>
          <w:p w14:paraId="47AC33E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8、脚架：脚架半径≥340mm，PA+GF（尼龙+玻纤）一次注塑成型五星脚，通过静压测试标准。</w:t>
            </w:r>
          </w:p>
          <w:p w14:paraId="18281E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9、脚轮：直径≥60mm，采用PA（尼龙）材质。耐磨、静音，滑动旋转灵敏。</w:t>
            </w:r>
          </w:p>
          <w:p w14:paraId="299B0B9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drawing>
                <wp:inline distT="0" distB="0" distL="114300" distR="114300">
                  <wp:extent cx="2528570" cy="1608455"/>
                  <wp:effectExtent l="0" t="0" r="5080" b="1079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19"/>
                          <a:stretch>
                            <a:fillRect/>
                          </a:stretch>
                        </pic:blipFill>
                        <pic:spPr>
                          <a:xfrm>
                            <a:off x="0" y="0"/>
                            <a:ext cx="2528570" cy="1608455"/>
                          </a:xfrm>
                          <a:prstGeom prst="rect">
                            <a:avLst/>
                          </a:prstGeom>
                          <a:noFill/>
                          <a:ln>
                            <a:noFill/>
                          </a:ln>
                        </pic:spPr>
                      </pic:pic>
                    </a:graphicData>
                  </a:graphic>
                </wp:inline>
              </w:drawing>
            </w:r>
          </w:p>
          <w:p w14:paraId="4A2518EC">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宋体" w:hAnsi="宋体" w:eastAsia="宋体" w:cs="宋体"/>
                <w:b w:val="0"/>
                <w:bCs w:val="0"/>
                <w:color w:val="auto"/>
                <w:kern w:val="2"/>
                <w:sz w:val="21"/>
                <w:szCs w:val="21"/>
                <w:highlight w:val="none"/>
                <w:lang w:val="en-US" w:eastAsia="zh-CN" w:bidi="ar-SA"/>
              </w:rPr>
            </w:pPr>
          </w:p>
          <w:p w14:paraId="6D41F4B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kern w:val="2"/>
                <w:sz w:val="21"/>
                <w:szCs w:val="21"/>
                <w:highlight w:val="none"/>
                <w:lang w:val="en-US" w:eastAsia="zh-CN" w:bidi="ar-SA"/>
              </w:rPr>
            </w:pPr>
          </w:p>
          <w:p w14:paraId="66FCE119">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腰靠示意图</w:t>
            </w:r>
          </w:p>
          <w:p w14:paraId="3F7D4C43">
            <w:pPr>
              <w:keepNext w:val="0"/>
              <w:keepLines w:val="0"/>
              <w:pageBreakBefore w:val="0"/>
              <w:kinsoku/>
              <w:wordWrap/>
              <w:overflowPunct/>
              <w:topLinePunct w:val="0"/>
              <w:autoSpaceDE/>
              <w:autoSpaceDN/>
              <w:bidi w:val="0"/>
              <w:adjustRightInd/>
              <w:snapToGrid/>
              <w:spacing w:line="0" w:lineRule="atLeas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drawing>
                <wp:inline distT="0" distB="0" distL="114300" distR="114300">
                  <wp:extent cx="2742565" cy="2468245"/>
                  <wp:effectExtent l="0" t="0" r="635" b="825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0"/>
                          <a:stretch>
                            <a:fillRect/>
                          </a:stretch>
                        </pic:blipFill>
                        <pic:spPr>
                          <a:xfrm>
                            <a:off x="0" y="0"/>
                            <a:ext cx="2742565" cy="2468245"/>
                          </a:xfrm>
                          <a:prstGeom prst="rect">
                            <a:avLst/>
                          </a:prstGeom>
                          <a:noFill/>
                          <a:ln>
                            <a:noFill/>
                          </a:ln>
                        </pic:spPr>
                      </pic:pic>
                    </a:graphicData>
                  </a:graphic>
                </wp:inline>
              </w:drawing>
            </w:r>
          </w:p>
        </w:tc>
      </w:tr>
      <w:tr w14:paraId="2321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EB9F3EA">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1</w:t>
            </w:r>
            <w:r>
              <w:rPr>
                <w:rFonts w:hint="eastAsia" w:ascii="宋体" w:hAnsi="宋体" w:eastAsia="宋体" w:cs="宋体"/>
                <w:color w:val="auto"/>
                <w:sz w:val="21"/>
                <w:szCs w:val="21"/>
                <w:highlight w:val="none"/>
                <w:lang w:val="en-US" w:eastAsia="zh-CN" w:bidi="ar"/>
              </w:rPr>
              <w:t>6</w:t>
            </w:r>
          </w:p>
        </w:tc>
        <w:tc>
          <w:tcPr>
            <w:tcW w:w="2745" w:type="dxa"/>
            <w:shd w:val="clear" w:color="auto" w:fill="FFFFFF"/>
            <w:noWrap w:val="0"/>
            <w:vAlign w:val="center"/>
          </w:tcPr>
          <w:p w14:paraId="4343AF2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板材</w:t>
            </w:r>
            <w:r>
              <w:rPr>
                <w:rFonts w:hint="eastAsia" w:ascii="宋体" w:hAnsi="宋体" w:eastAsia="宋体" w:cs="宋体"/>
                <w:color w:val="auto"/>
                <w:sz w:val="21"/>
                <w:szCs w:val="21"/>
                <w:highlight w:val="none"/>
                <w:lang w:val="en-US"/>
              </w:rPr>
              <w:t>文件柜</w:t>
            </w:r>
            <w:r>
              <w:rPr>
                <w:rFonts w:hint="eastAsia" w:ascii="宋体" w:hAnsi="宋体" w:eastAsia="宋体" w:cs="宋体"/>
                <w:color w:val="auto"/>
                <w:kern w:val="0"/>
                <w:sz w:val="21"/>
                <w:szCs w:val="21"/>
                <w:highlight w:val="none"/>
              </w:rPr>
              <w:drawing>
                <wp:anchor distT="0" distB="0" distL="114300" distR="114300" simplePos="0" relativeHeight="251685888" behindDoc="0" locked="0" layoutInCell="1" allowOverlap="1">
                  <wp:simplePos x="0" y="0"/>
                  <wp:positionH relativeFrom="column">
                    <wp:posOffset>259715</wp:posOffset>
                  </wp:positionH>
                  <wp:positionV relativeFrom="paragraph">
                    <wp:posOffset>1612900</wp:posOffset>
                  </wp:positionV>
                  <wp:extent cx="1085850" cy="2019300"/>
                  <wp:effectExtent l="0" t="0" r="0" b="0"/>
                  <wp:wrapTopAndBottom/>
                  <wp:docPr id="28"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64"/>
                          <pic:cNvPicPr>
                            <a:picLocks noChangeAspect="1"/>
                          </pic:cNvPicPr>
                        </pic:nvPicPr>
                        <pic:blipFill>
                          <a:blip r:embed="rId21"/>
                          <a:stretch>
                            <a:fillRect/>
                          </a:stretch>
                        </pic:blipFill>
                        <pic:spPr>
                          <a:xfrm>
                            <a:off x="0" y="0"/>
                            <a:ext cx="1085850" cy="2019300"/>
                          </a:xfrm>
                          <a:prstGeom prst="rect">
                            <a:avLst/>
                          </a:prstGeom>
                          <a:noFill/>
                          <a:ln>
                            <a:noFill/>
                          </a:ln>
                        </pic:spPr>
                      </pic:pic>
                    </a:graphicData>
                  </a:graphic>
                </wp:anchor>
              </w:drawing>
            </w:r>
          </w:p>
        </w:tc>
        <w:tc>
          <w:tcPr>
            <w:tcW w:w="1920" w:type="dxa"/>
            <w:shd w:val="clear" w:color="auto" w:fill="FFFFFF"/>
            <w:noWrap w:val="0"/>
            <w:vAlign w:val="center"/>
          </w:tcPr>
          <w:p w14:paraId="30A7700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规格尺寸：</w:t>
            </w:r>
            <w:r>
              <w:rPr>
                <w:rFonts w:hint="eastAsia" w:ascii="宋体" w:hAnsi="宋体" w:eastAsia="宋体" w:cs="宋体"/>
                <w:color w:val="auto"/>
                <w:sz w:val="21"/>
                <w:szCs w:val="21"/>
                <w:highlight w:val="none"/>
              </w:rPr>
              <w:t>800*400*2000</w:t>
            </w:r>
          </w:p>
        </w:tc>
        <w:tc>
          <w:tcPr>
            <w:tcW w:w="4495" w:type="dxa"/>
            <w:shd w:val="clear" w:color="auto" w:fill="FFFFFF"/>
            <w:noWrap w:val="0"/>
            <w:vAlign w:val="top"/>
          </w:tcPr>
          <w:p w14:paraId="7DCD0464">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val="0"/>
                <w:bCs w:val="0"/>
                <w:color w:val="auto"/>
                <w:kern w:val="2"/>
                <w:sz w:val="21"/>
                <w:szCs w:val="21"/>
                <w:highlight w:val="none"/>
                <w:lang w:val="en-US" w:eastAsia="zh-CN" w:bidi="ar-SA"/>
              </w:rPr>
            </w:pPr>
          </w:p>
          <w:p w14:paraId="4E845254">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1、整体结构：上半部分为双开玻璃门带锁，内置2张可移动隔板，中间为2抽屉带锁，下半部分为双开门带锁，内置1张可移动隔板。</w:t>
            </w:r>
          </w:p>
          <w:p w14:paraId="73AFE136">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399D742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3、面材：采用厚度≥0.6mm的AA级胡桃木皮饰面，色泽均匀，木皮纹理颜色一致，纹理清晰；无结疤。木皮甲醛释放限量和含水率均符合国家最新标准。</w:t>
            </w:r>
          </w:p>
          <w:p w14:paraId="5D49736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4、封边：实木封边条。无缝封边，具有良好的耐气候性能，不易受环境、温度变化而产生收缩、膨胀的问题。</w:t>
            </w:r>
          </w:p>
          <w:p w14:paraId="141A4F81">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油漆：水性漆，①依据GB/T23999-2009，不挥发物≥40％，硬度（擦伤）≥B，附着力（划格间距2mm）≤1级，贮存稳定性[（50±2）℃，7d]无异常，耐水性（24h）无异常，耐沸水性（15min）无异常，耐碱性无异常，耐醇性无异常，耐干热性≤2级。</w:t>
            </w:r>
          </w:p>
          <w:p w14:paraId="5ABE3E1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6.五金件：</w:t>
            </w:r>
            <w:r>
              <w:rPr>
                <w:rFonts w:hint="eastAsia" w:ascii="宋体" w:hAnsi="宋体" w:eastAsia="宋体" w:cs="宋体"/>
                <w:b w:val="0"/>
                <w:bCs w:val="0"/>
                <w:color w:val="auto"/>
                <w:sz w:val="21"/>
                <w:szCs w:val="21"/>
                <w:highlight w:val="none"/>
                <w:lang w:val="en-US" w:eastAsia="zh-CN"/>
              </w:rPr>
              <w:t>导轨、三合一连接件、拉手；</w:t>
            </w:r>
          </w:p>
          <w:p w14:paraId="3A5F8DAD">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要求连接安装严密、平整、端正、牢固，结合处无崩茬和松动。</w:t>
            </w:r>
          </w:p>
          <w:p w14:paraId="0718026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三合一连接件①依据GB/T28203-2011，主要尺寸与角度（锁紧角度）检测合格，金属镀层抗盐雾18h无锈点，力学性能（三合一偏心连接件偏心体抗压强度≥280N、三合一偏心连接件预埋螺母抗拉强度≥550N、三合一偏心连接件中连接螺杆螺纹与预埋螺母的抗拉强度≥1000N，三合一偏心连接件中偏心体与连接螺杆的扭矩≥8.0N·m）；②依据GB/T10125-2021，经过人造气氛腐蚀试验（盐雾试验）后保护评级（Rᴘ）、外观评级（Rᴀ）均达到10级。</w:t>
            </w:r>
          </w:p>
          <w:p w14:paraId="0D65D8B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锁具，金属件外观性能要求（电镀层）、配件性能要求均符合国家最新标准。</w:t>
            </w:r>
          </w:p>
          <w:p w14:paraId="0C907B5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3AD1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73ADAB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17</w:t>
            </w:r>
          </w:p>
        </w:tc>
        <w:tc>
          <w:tcPr>
            <w:tcW w:w="2745" w:type="dxa"/>
            <w:shd w:val="clear" w:color="auto" w:fill="FFFFFF"/>
            <w:noWrap w:val="0"/>
            <w:vAlign w:val="center"/>
          </w:tcPr>
          <w:p w14:paraId="1BC07E99">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drawing>
                <wp:anchor distT="0" distB="0" distL="114300" distR="114300" simplePos="0" relativeHeight="251676672" behindDoc="0" locked="0" layoutInCell="1" allowOverlap="1">
                  <wp:simplePos x="0" y="0"/>
                  <wp:positionH relativeFrom="column">
                    <wp:posOffset>347345</wp:posOffset>
                  </wp:positionH>
                  <wp:positionV relativeFrom="paragraph">
                    <wp:posOffset>-3025775</wp:posOffset>
                  </wp:positionV>
                  <wp:extent cx="1487170" cy="3051175"/>
                  <wp:effectExtent l="0" t="0" r="17780" b="15875"/>
                  <wp:wrapTopAndBottom/>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22"/>
                          <a:stretch>
                            <a:fillRect/>
                          </a:stretch>
                        </pic:blipFill>
                        <pic:spPr>
                          <a:xfrm>
                            <a:off x="0" y="0"/>
                            <a:ext cx="1487170" cy="3051175"/>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冷轧钢</w:t>
            </w:r>
            <w:r>
              <w:rPr>
                <w:rFonts w:hint="eastAsia" w:ascii="宋体" w:hAnsi="宋体" w:eastAsia="宋体" w:cs="宋体"/>
                <w:color w:val="auto"/>
                <w:sz w:val="21"/>
                <w:szCs w:val="21"/>
                <w:highlight w:val="none"/>
                <w:lang w:val="en-US"/>
              </w:rPr>
              <w:t>文件柜</w:t>
            </w:r>
          </w:p>
        </w:tc>
        <w:tc>
          <w:tcPr>
            <w:tcW w:w="1920" w:type="dxa"/>
            <w:shd w:val="clear" w:color="auto" w:fill="FFFFFF"/>
            <w:noWrap w:val="0"/>
            <w:vAlign w:val="center"/>
          </w:tcPr>
          <w:p w14:paraId="21A7A9A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bidi="ar"/>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rPr>
              <w:t>900*400*2000</w:t>
            </w:r>
          </w:p>
        </w:tc>
        <w:tc>
          <w:tcPr>
            <w:tcW w:w="4495" w:type="dxa"/>
            <w:shd w:val="clear" w:color="auto" w:fill="FFFFFF"/>
            <w:noWrap w:val="0"/>
            <w:vAlign w:val="top"/>
          </w:tcPr>
          <w:p w14:paraId="1100B5DA">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1、整体结构：上半部分为双开玻璃门带锁，内置2张可移动隔板，中间为2抽屉带锁，下半部分为双开门带锁，内置1张可移动隔板。</w:t>
            </w:r>
          </w:p>
          <w:p w14:paraId="655356BA">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材料厚度：门板：≥0.7mm，侧板：≥0.6mm，其他：≥0.5mm冷轧钢板。★冷轧钢板：①依据GB/T11253-2019，力学性能（规定塑性延伸强度≥195Mpa、抗拉强度315～430Mpa、断后伸长率≥29％），弯曲试验合格，表面质量合格，表面结构（平均粗糙度）≤0.7μm，②依据GB/T10125-2021，人造气氛腐蚀试验（盐雾试验），保护评级和外观评级均达到10级。</w:t>
            </w:r>
            <w:r>
              <w:rPr>
                <w:rFonts w:hint="eastAsia" w:ascii="宋体" w:hAnsi="宋体" w:cs="宋体"/>
                <w:b w:val="0"/>
                <w:bCs w:val="0"/>
                <w:color w:val="auto"/>
                <w:kern w:val="2"/>
                <w:sz w:val="21"/>
                <w:szCs w:val="21"/>
                <w:highlight w:val="none"/>
                <w:lang w:val="en-US" w:eastAsia="zh-CN" w:bidi="ar-SA"/>
              </w:rPr>
              <w:t xml:space="preserve"> </w:t>
            </w:r>
          </w:p>
          <w:p w14:paraId="22F5EAB9">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3、表面采用环保塑粉，静电喷塑</w:t>
            </w:r>
          </w:p>
          <w:p w14:paraId="27A1C36C">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柜体正面边框厚度≥8mm，柜体顶前边内置U型顶加强梁；柜体两侧及背板共有6根竖着的与柜体几乎等高的加强筋增强柜体强度，其中柜体两侧的加强筋采用数次折弯工艺成型的筋条；以增加柜体强度及承重能力；</w:t>
            </w:r>
          </w:p>
          <w:p w14:paraId="69D832A3">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5、柜体隔板具备上下调节的功能，调节间距≤20mm，可根据使用情况调整层高；隔板加焊一根加强筋，该隔板调节竖筋采用数次折弯工艺成型的筋条；</w:t>
            </w:r>
          </w:p>
          <w:p w14:paraId="5ACB05BB">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以增加柜体强度及承重能力。</w:t>
            </w:r>
          </w:p>
          <w:p w14:paraId="5BA940D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6、ABS材质椭圆形扣手；</w:t>
            </w:r>
          </w:p>
          <w:p w14:paraId="1F754D81">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7、门板基材冲压双向成型式标签框，成型尺寸33*62±5mm，双向成型深度2mm；</w:t>
            </w:r>
          </w:p>
          <w:p w14:paraId="37F9135F">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8、上门铰采用≥3mm钣金冰箱式铰座，可有效控制门板开启角度，保证门板开启过程中不与柜体侧边框碰撞，保护漆面。</w:t>
            </w:r>
          </w:p>
          <w:p w14:paraId="2857981A">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9、带框玻门安装≥4mm浮法玻璃，采用U型胶条配合柔性塑料固定卡固定玻璃；因U型胶条受力挤压产生形变，使玻璃与玻门框贴合更加平整稳固，同时对玻璃起到减震保护作用。</w:t>
            </w:r>
          </w:p>
          <w:p w14:paraId="4E380EDE">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10、锁机构：由以下三部分组成：</w:t>
            </w:r>
          </w:p>
          <w:p w14:paraId="0EDC208E">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A.机械转舌锁*1把、</w:t>
            </w:r>
          </w:p>
          <w:p w14:paraId="38D5C732">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B.传动轮</w:t>
            </w:r>
          </w:p>
          <w:p w14:paraId="51125C46">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C.U型锁座</w:t>
            </w:r>
          </w:p>
          <w:p w14:paraId="76952501">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锁杆带2条应力释放槽的铝材制锁杆，锁杆搭配PE材质锁杆导向套安装，保证开锁轻巧、安静。</w:t>
            </w:r>
          </w:p>
          <w:p w14:paraId="27FB307D">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11、抽屉使用两节挂式滑轨；</w:t>
            </w:r>
          </w:p>
          <w:p w14:paraId="6DDF7B8F">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12、生产工艺孔配置pp材质Φ14装饰帽，四扣位安装稳固不易掉落；</w:t>
            </w:r>
          </w:p>
        </w:tc>
      </w:tr>
      <w:tr w14:paraId="6A93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shd w:val="clear" w:color="auto" w:fill="FFFFFF"/>
            <w:noWrap w:val="0"/>
            <w:vAlign w:val="center"/>
          </w:tcPr>
          <w:p w14:paraId="5B34D5E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1</w:t>
            </w:r>
            <w:r>
              <w:rPr>
                <w:rFonts w:hint="eastAsia" w:ascii="宋体" w:hAnsi="宋体" w:eastAsia="宋体" w:cs="宋体"/>
                <w:color w:val="auto"/>
                <w:sz w:val="21"/>
                <w:szCs w:val="21"/>
                <w:highlight w:val="none"/>
                <w:lang w:val="en-US" w:eastAsia="zh-CN" w:bidi="ar"/>
              </w:rPr>
              <w:t>8</w:t>
            </w:r>
          </w:p>
        </w:tc>
        <w:tc>
          <w:tcPr>
            <w:tcW w:w="2745" w:type="dxa"/>
            <w:shd w:val="clear" w:color="auto" w:fill="FFFFFF"/>
            <w:noWrap w:val="0"/>
            <w:vAlign w:val="center"/>
          </w:tcPr>
          <w:p w14:paraId="2087FC1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长</w:t>
            </w:r>
            <w:r>
              <w:rPr>
                <w:rFonts w:hint="eastAsia" w:ascii="宋体" w:hAnsi="宋体" w:eastAsia="宋体" w:cs="宋体"/>
                <w:color w:val="auto"/>
                <w:sz w:val="21"/>
                <w:szCs w:val="21"/>
                <w:highlight w:val="none"/>
                <w:lang w:val="en-US" w:eastAsia="zh-CN"/>
              </w:rPr>
              <w:t>茶几</w:t>
            </w:r>
            <w:r>
              <w:rPr>
                <w:rFonts w:hint="eastAsia" w:ascii="宋体" w:hAnsi="宋体" w:eastAsia="宋体" w:cs="宋体"/>
                <w:color w:val="auto"/>
                <w:sz w:val="21"/>
                <w:szCs w:val="21"/>
                <w:highlight w:val="none"/>
                <w:lang w:val="en-US"/>
              </w:rPr>
              <w:drawing>
                <wp:anchor distT="0" distB="0" distL="114300" distR="114300" simplePos="0" relativeHeight="251675648" behindDoc="0" locked="0" layoutInCell="1" allowOverlap="1">
                  <wp:simplePos x="0" y="0"/>
                  <wp:positionH relativeFrom="column">
                    <wp:posOffset>269240</wp:posOffset>
                  </wp:positionH>
                  <wp:positionV relativeFrom="paragraph">
                    <wp:posOffset>-241300</wp:posOffset>
                  </wp:positionV>
                  <wp:extent cx="1050290" cy="567690"/>
                  <wp:effectExtent l="0" t="0" r="16510" b="3810"/>
                  <wp:wrapTopAndBottom/>
                  <wp:docPr id="29"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69"/>
                          <pic:cNvPicPr>
                            <a:picLocks noChangeAspect="1"/>
                          </pic:cNvPicPr>
                        </pic:nvPicPr>
                        <pic:blipFill>
                          <a:blip r:embed="rId23"/>
                          <a:stretch>
                            <a:fillRect/>
                          </a:stretch>
                        </pic:blipFill>
                        <pic:spPr>
                          <a:xfrm>
                            <a:off x="0" y="0"/>
                            <a:ext cx="1050290" cy="567690"/>
                          </a:xfrm>
                          <a:prstGeom prst="rect">
                            <a:avLst/>
                          </a:prstGeom>
                          <a:noFill/>
                          <a:ln>
                            <a:noFill/>
                          </a:ln>
                        </pic:spPr>
                      </pic:pic>
                    </a:graphicData>
                  </a:graphic>
                </wp:anchor>
              </w:drawing>
            </w:r>
          </w:p>
        </w:tc>
        <w:tc>
          <w:tcPr>
            <w:tcW w:w="1920" w:type="dxa"/>
            <w:shd w:val="clear" w:color="auto" w:fill="FFFFFF"/>
            <w:noWrap w:val="0"/>
            <w:vAlign w:val="center"/>
          </w:tcPr>
          <w:p w14:paraId="2B0B74E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bidi="ar"/>
              </w:rPr>
              <w:t>（长*宽*高）</w:t>
            </w:r>
            <w:r>
              <w:rPr>
                <w:rFonts w:hint="eastAsia" w:ascii="宋体" w:hAnsi="宋体" w:eastAsia="宋体" w:cs="宋体"/>
                <w:color w:val="auto"/>
                <w:sz w:val="21"/>
                <w:szCs w:val="21"/>
                <w:highlight w:val="none"/>
                <w:lang w:val="en-US"/>
              </w:rPr>
              <w:t>1200*600*450</w:t>
            </w:r>
          </w:p>
          <w:p w14:paraId="79A29311">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color w:val="auto"/>
                <w:sz w:val="21"/>
                <w:szCs w:val="21"/>
                <w:highlight w:val="none"/>
                <w:lang w:val="en-US" w:eastAsia="zh-CN"/>
              </w:rPr>
            </w:pPr>
          </w:p>
        </w:tc>
        <w:tc>
          <w:tcPr>
            <w:tcW w:w="4495" w:type="dxa"/>
            <w:vMerge w:val="restart"/>
            <w:shd w:val="clear" w:color="auto" w:fill="FFFFFF"/>
            <w:noWrap w:val="0"/>
            <w:vAlign w:val="top"/>
          </w:tcPr>
          <w:p w14:paraId="165FFCDB">
            <w:pPr>
              <w:keepNext w:val="0"/>
              <w:keepLines w:val="0"/>
              <w:pageBreakBefore w:val="0"/>
              <w:numPr>
                <w:ilvl w:val="0"/>
                <w:numId w:val="0"/>
              </w:numPr>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color w:val="auto"/>
                <w:kern w:val="2"/>
                <w:sz w:val="21"/>
                <w:szCs w:val="21"/>
                <w:highlight w:val="none"/>
                <w:lang w:val="en-US" w:eastAsia="zh-CN" w:bidi="ar-SA"/>
              </w:rPr>
              <w:t>基材：采用不低于E0级实木颗粒板，三聚氰胺纸饰面；桌面厚度≥24mm；</w:t>
            </w:r>
          </w:p>
          <w:p w14:paraId="1289F1DF">
            <w:pPr>
              <w:pStyle w:val="2"/>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实木颗粒板：①依据GB/T35601-2024，甲醛释放量≤0.05mg/m³；②依据GB8624-2012标准，燃烧增长速率指数≤100W/s，600s的总放热量≤7.5MJ，60s内焰尖高度≤100mm，60s内无燃烧滴落物引燃滤纸现象，烟气生成速率指数≤20m²/s²，③依据JC/T2039-2010标准防霉菌等级达到0级。</w:t>
            </w:r>
            <w:r>
              <w:rPr>
                <w:rFonts w:hint="eastAsia" w:ascii="宋体" w:hAnsi="宋体" w:cs="宋体"/>
                <w:color w:val="auto"/>
                <w:sz w:val="21"/>
                <w:szCs w:val="21"/>
                <w:lang w:val="en-US" w:eastAsia="zh-CN"/>
              </w:rPr>
              <w:t xml:space="preserve"> </w:t>
            </w:r>
          </w:p>
          <w:p w14:paraId="4174763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3、封边：采用厚度2.0mm塑料封边条四周封边；</w:t>
            </w:r>
          </w:p>
          <w:p w14:paraId="3454E2A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4、脚架：</w:t>
            </w:r>
          </w:p>
          <w:p w14:paraId="76B9CCC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脚架采用的钢材厚度≥1mm，要求连接安装严密、平整、端正、牢固，结合处无崩茬和松动。带静音防擦脚。</w:t>
            </w:r>
          </w:p>
        </w:tc>
      </w:tr>
      <w:tr w14:paraId="3EF7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69BE869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19</w:t>
            </w:r>
          </w:p>
        </w:tc>
        <w:tc>
          <w:tcPr>
            <w:tcW w:w="2745" w:type="dxa"/>
            <w:shd w:val="clear" w:color="auto" w:fill="FFFFFF"/>
            <w:noWrap w:val="0"/>
            <w:vAlign w:val="center"/>
          </w:tcPr>
          <w:p w14:paraId="09B5C3C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方</w:t>
            </w:r>
            <w:r>
              <w:rPr>
                <w:rFonts w:hint="eastAsia" w:ascii="宋体" w:hAnsi="宋体" w:eastAsia="宋体" w:cs="宋体"/>
                <w:color w:val="auto"/>
                <w:sz w:val="21"/>
                <w:szCs w:val="21"/>
                <w:highlight w:val="none"/>
                <w:lang w:val="en-US" w:eastAsia="zh-CN"/>
              </w:rPr>
              <w:t>茶几</w:t>
            </w:r>
            <w:r>
              <w:rPr>
                <w:rFonts w:hint="eastAsia" w:ascii="宋体" w:hAnsi="宋体" w:eastAsia="宋体" w:cs="宋体"/>
                <w:color w:val="auto"/>
                <w:sz w:val="21"/>
                <w:szCs w:val="21"/>
                <w:highlight w:val="none"/>
                <w:lang w:val="en-US"/>
              </w:rPr>
              <w:drawing>
                <wp:anchor distT="0" distB="0" distL="114300" distR="114300" simplePos="0" relativeHeight="251677696" behindDoc="0" locked="0" layoutInCell="1" allowOverlap="1">
                  <wp:simplePos x="0" y="0"/>
                  <wp:positionH relativeFrom="column">
                    <wp:posOffset>262890</wp:posOffset>
                  </wp:positionH>
                  <wp:positionV relativeFrom="paragraph">
                    <wp:posOffset>648970</wp:posOffset>
                  </wp:positionV>
                  <wp:extent cx="1006475" cy="851535"/>
                  <wp:effectExtent l="0" t="0" r="3175" b="5715"/>
                  <wp:wrapTopAndBottom/>
                  <wp:docPr id="14"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IMG_270"/>
                          <pic:cNvPicPr>
                            <a:picLocks noChangeAspect="1"/>
                          </pic:cNvPicPr>
                        </pic:nvPicPr>
                        <pic:blipFill>
                          <a:blip r:embed="rId24"/>
                          <a:stretch>
                            <a:fillRect/>
                          </a:stretch>
                        </pic:blipFill>
                        <pic:spPr>
                          <a:xfrm>
                            <a:off x="0" y="0"/>
                            <a:ext cx="1006475" cy="851535"/>
                          </a:xfrm>
                          <a:prstGeom prst="rect">
                            <a:avLst/>
                          </a:prstGeom>
                          <a:noFill/>
                          <a:ln>
                            <a:noFill/>
                          </a:ln>
                        </pic:spPr>
                      </pic:pic>
                    </a:graphicData>
                  </a:graphic>
                </wp:anchor>
              </w:drawing>
            </w:r>
          </w:p>
        </w:tc>
        <w:tc>
          <w:tcPr>
            <w:tcW w:w="1920" w:type="dxa"/>
            <w:shd w:val="clear" w:color="auto" w:fill="FFFFFF"/>
            <w:noWrap w:val="0"/>
            <w:vAlign w:val="center"/>
          </w:tcPr>
          <w:p w14:paraId="795F78A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rPr>
              <w:t>600*600*450</w:t>
            </w:r>
          </w:p>
        </w:tc>
        <w:tc>
          <w:tcPr>
            <w:tcW w:w="4495" w:type="dxa"/>
            <w:vMerge w:val="continue"/>
            <w:shd w:val="clear" w:color="auto" w:fill="FFFFFF"/>
            <w:noWrap w:val="0"/>
            <w:vAlign w:val="top"/>
          </w:tcPr>
          <w:p w14:paraId="4922001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p>
        </w:tc>
      </w:tr>
      <w:tr w14:paraId="70D2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590" w:type="dxa"/>
            <w:shd w:val="clear" w:color="auto" w:fill="FFFFFF"/>
            <w:noWrap w:val="0"/>
            <w:vAlign w:val="center"/>
          </w:tcPr>
          <w:p w14:paraId="5CA1CFE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2</w:t>
            </w:r>
            <w:r>
              <w:rPr>
                <w:rFonts w:hint="eastAsia" w:ascii="宋体" w:hAnsi="宋体" w:eastAsia="宋体" w:cs="宋体"/>
                <w:color w:val="auto"/>
                <w:sz w:val="21"/>
                <w:szCs w:val="21"/>
                <w:highlight w:val="none"/>
                <w:lang w:val="en-US" w:eastAsia="zh-CN" w:bidi="ar"/>
              </w:rPr>
              <w:t>0</w:t>
            </w:r>
          </w:p>
        </w:tc>
        <w:tc>
          <w:tcPr>
            <w:tcW w:w="2745" w:type="dxa"/>
            <w:shd w:val="clear" w:color="auto" w:fill="FFFFFF"/>
            <w:noWrap w:val="0"/>
            <w:vAlign w:val="center"/>
          </w:tcPr>
          <w:p w14:paraId="15165AE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钢制工位办公桌</w:t>
            </w:r>
            <w:r>
              <w:rPr>
                <w:rFonts w:hint="eastAsia" w:ascii="宋体" w:hAnsi="宋体" w:eastAsia="宋体" w:cs="宋体"/>
                <w:color w:val="auto"/>
                <w:sz w:val="21"/>
                <w:szCs w:val="21"/>
                <w:highlight w:val="none"/>
                <w:lang w:val="en-US"/>
              </w:rPr>
              <w:drawing>
                <wp:anchor distT="0" distB="0" distL="114300" distR="114300" simplePos="0" relativeHeight="251678720" behindDoc="0" locked="0" layoutInCell="1" allowOverlap="1">
                  <wp:simplePos x="0" y="0"/>
                  <wp:positionH relativeFrom="column">
                    <wp:posOffset>71120</wp:posOffset>
                  </wp:positionH>
                  <wp:positionV relativeFrom="paragraph">
                    <wp:posOffset>939165</wp:posOffset>
                  </wp:positionV>
                  <wp:extent cx="1370330" cy="848360"/>
                  <wp:effectExtent l="0" t="0" r="1270" b="8890"/>
                  <wp:wrapTopAndBottom/>
                  <wp:docPr id="31" name="图片 2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62"/>
                          <pic:cNvPicPr>
                            <a:picLocks noChangeAspect="1"/>
                          </pic:cNvPicPr>
                        </pic:nvPicPr>
                        <pic:blipFill>
                          <a:blip r:embed="rId25"/>
                          <a:stretch>
                            <a:fillRect/>
                          </a:stretch>
                        </pic:blipFill>
                        <pic:spPr>
                          <a:xfrm>
                            <a:off x="0" y="0"/>
                            <a:ext cx="1370330" cy="848360"/>
                          </a:xfrm>
                          <a:prstGeom prst="rect">
                            <a:avLst/>
                          </a:prstGeom>
                          <a:noFill/>
                          <a:ln>
                            <a:noFill/>
                          </a:ln>
                        </pic:spPr>
                      </pic:pic>
                    </a:graphicData>
                  </a:graphic>
                </wp:anchor>
              </w:drawing>
            </w:r>
          </w:p>
        </w:tc>
        <w:tc>
          <w:tcPr>
            <w:tcW w:w="1920" w:type="dxa"/>
            <w:shd w:val="clear" w:color="auto" w:fill="FFFFFF"/>
            <w:noWrap w:val="0"/>
            <w:vAlign w:val="center"/>
          </w:tcPr>
          <w:p w14:paraId="7FA04EC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bidi="ar"/>
              </w:rPr>
            </w:pPr>
            <w:r>
              <w:rPr>
                <w:rFonts w:hint="eastAsia" w:ascii="宋体" w:hAnsi="宋体" w:eastAsia="宋体" w:cs="宋体"/>
                <w:color w:val="auto"/>
                <w:sz w:val="21"/>
                <w:szCs w:val="21"/>
                <w:highlight w:val="none"/>
                <w:lang w:val="en-US" w:bidi="ar"/>
              </w:rPr>
              <w:t>尺寸：1200*600*750</w:t>
            </w:r>
          </w:p>
        </w:tc>
        <w:tc>
          <w:tcPr>
            <w:tcW w:w="4495" w:type="dxa"/>
            <w:shd w:val="clear" w:color="auto" w:fill="FFFFFF"/>
            <w:noWrap w:val="0"/>
            <w:vAlign w:val="top"/>
          </w:tcPr>
          <w:p w14:paraId="2DB39F42">
            <w:pPr>
              <w:keepNext w:val="0"/>
              <w:keepLines w:val="0"/>
              <w:pageBreakBefore w:val="0"/>
              <w:numPr>
                <w:ilvl w:val="0"/>
                <w:numId w:val="0"/>
              </w:numPr>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color w:val="auto"/>
                <w:kern w:val="2"/>
                <w:sz w:val="21"/>
                <w:szCs w:val="21"/>
                <w:highlight w:val="none"/>
                <w:lang w:val="en-US" w:eastAsia="zh-CN" w:bidi="ar-SA"/>
              </w:rPr>
              <w:t>基材：采用不低于E0级实木颗粒板，三聚氰胺纸饰面；桌面厚度≥24mm；</w:t>
            </w:r>
          </w:p>
          <w:p w14:paraId="1B182912">
            <w:pPr>
              <w:pStyle w:val="2"/>
              <w:keepNext w:val="0"/>
              <w:keepLines w:val="0"/>
              <w:pageBreakBefore w:val="0"/>
              <w:widowControl w:val="0"/>
              <w:numPr>
                <w:ilvl w:val="0"/>
                <w:numId w:val="0"/>
              </w:numPr>
              <w:kinsoku/>
              <w:wordWrap/>
              <w:overflowPunct/>
              <w:topLinePunct w:val="0"/>
              <w:autoSpaceDE/>
              <w:autoSpaceDN/>
              <w:bidi w:val="0"/>
              <w:adjustRightInd/>
              <w:snapToGrid/>
              <w:spacing w:after="0" w:line="0" w:lineRule="atLeast"/>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实木颗粒板：①依据GB/T35601-2024，甲醛释放量≤0.05mg/m³；②依据GB8624-2012标准，燃烧增长速率指数≤100W/s，600s的总放热量≤7.5MJ，60s内焰尖高度≤100mm，60s内无燃烧滴落物引燃滤纸现象，烟气生成速率指数≤20m²/s²，③依据JC/T2039-2010标准防霉菌等级达到0级。</w:t>
            </w:r>
          </w:p>
          <w:p w14:paraId="6C12CA2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3、封边：采用厚度2.0mm塑料封边条四周封边；</w:t>
            </w:r>
          </w:p>
          <w:p w14:paraId="798EF9F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4、钢架：采用50圆管壁厚1.2mm.经静电喷塑。</w:t>
            </w:r>
          </w:p>
          <w:p w14:paraId="5BE8443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5、每个工位配三抽带锁拖柜一个。</w:t>
            </w:r>
          </w:p>
          <w:p w14:paraId="0EFEB57E">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6、五金件：要求连接安装严密、平整、端正、牢固，结合处无崩茬和松动。</w:t>
            </w:r>
          </w:p>
        </w:tc>
      </w:tr>
      <w:tr w14:paraId="6CE7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48B7968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2</w:t>
            </w:r>
            <w:r>
              <w:rPr>
                <w:rFonts w:hint="eastAsia" w:ascii="宋体" w:hAnsi="宋体" w:eastAsia="宋体" w:cs="宋体"/>
                <w:color w:val="auto"/>
                <w:sz w:val="21"/>
                <w:szCs w:val="21"/>
                <w:highlight w:val="none"/>
                <w:lang w:val="en-US" w:eastAsia="zh-CN" w:bidi="ar"/>
              </w:rPr>
              <w:t>1</w:t>
            </w:r>
          </w:p>
        </w:tc>
        <w:tc>
          <w:tcPr>
            <w:tcW w:w="2745" w:type="dxa"/>
            <w:shd w:val="clear" w:color="auto" w:fill="FFFFFF"/>
            <w:noWrap w:val="0"/>
            <w:vAlign w:val="center"/>
          </w:tcPr>
          <w:p w14:paraId="0FFE99E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冷轧钢</w:t>
            </w:r>
            <w:r>
              <w:rPr>
                <w:rFonts w:hint="eastAsia" w:ascii="宋体" w:hAnsi="宋体" w:eastAsia="宋体" w:cs="宋体"/>
                <w:color w:val="auto"/>
                <w:sz w:val="21"/>
                <w:szCs w:val="21"/>
                <w:highlight w:val="none"/>
                <w:lang w:val="en-US"/>
              </w:rPr>
              <w:t>4门储藏柜</w:t>
            </w:r>
            <w:r>
              <w:rPr>
                <w:rFonts w:hint="eastAsia" w:ascii="宋体" w:hAnsi="宋体" w:eastAsia="宋体" w:cs="宋体"/>
                <w:color w:val="auto"/>
                <w:kern w:val="0"/>
                <w:sz w:val="21"/>
                <w:szCs w:val="21"/>
                <w:highlight w:val="none"/>
              </w:rPr>
              <w:drawing>
                <wp:anchor distT="0" distB="0" distL="114300" distR="114300" simplePos="0" relativeHeight="251679744" behindDoc="0" locked="0" layoutInCell="1" allowOverlap="1">
                  <wp:simplePos x="0" y="0"/>
                  <wp:positionH relativeFrom="column">
                    <wp:posOffset>383540</wp:posOffset>
                  </wp:positionH>
                  <wp:positionV relativeFrom="paragraph">
                    <wp:posOffset>423545</wp:posOffset>
                  </wp:positionV>
                  <wp:extent cx="640080" cy="1124585"/>
                  <wp:effectExtent l="0" t="0" r="7620" b="18415"/>
                  <wp:wrapTopAndBottom/>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26"/>
                          <a:stretch>
                            <a:fillRect/>
                          </a:stretch>
                        </pic:blipFill>
                        <pic:spPr>
                          <a:xfrm>
                            <a:off x="0" y="0"/>
                            <a:ext cx="640080" cy="1124585"/>
                          </a:xfrm>
                          <a:prstGeom prst="rect">
                            <a:avLst/>
                          </a:prstGeom>
                          <a:noFill/>
                          <a:ln>
                            <a:noFill/>
                          </a:ln>
                        </pic:spPr>
                      </pic:pic>
                    </a:graphicData>
                  </a:graphic>
                </wp:anchor>
              </w:drawing>
            </w:r>
          </w:p>
        </w:tc>
        <w:tc>
          <w:tcPr>
            <w:tcW w:w="1920" w:type="dxa"/>
            <w:shd w:val="clear" w:color="auto" w:fill="FFFFFF"/>
            <w:noWrap w:val="0"/>
            <w:vAlign w:val="center"/>
          </w:tcPr>
          <w:p w14:paraId="2F8F6E0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rPr>
              <w:t>1000*550*1800</w:t>
            </w:r>
          </w:p>
        </w:tc>
        <w:tc>
          <w:tcPr>
            <w:tcW w:w="4495" w:type="dxa"/>
            <w:vMerge w:val="restart"/>
            <w:shd w:val="clear" w:color="auto" w:fill="FFFFFF"/>
            <w:noWrap w:val="0"/>
            <w:vAlign w:val="top"/>
          </w:tcPr>
          <w:p w14:paraId="1671C8D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1、整体结构：</w:t>
            </w:r>
            <w:r>
              <w:rPr>
                <w:rFonts w:hint="eastAsia" w:ascii="宋体" w:hAnsi="宋体" w:eastAsia="宋体" w:cs="宋体"/>
                <w:color w:val="auto"/>
                <w:sz w:val="21"/>
                <w:szCs w:val="21"/>
                <w:highlight w:val="none"/>
                <w:lang w:val="en-US" w:eastAsia="zh-CN" w:bidi="ar"/>
              </w:rPr>
              <w:t>每</w:t>
            </w:r>
            <w:r>
              <w:rPr>
                <w:rFonts w:hint="eastAsia" w:ascii="宋体" w:hAnsi="宋体" w:eastAsia="宋体" w:cs="宋体"/>
                <w:color w:val="auto"/>
                <w:sz w:val="21"/>
                <w:szCs w:val="21"/>
                <w:highlight w:val="none"/>
                <w:lang w:val="en-US" w:eastAsia="zh-CN"/>
              </w:rPr>
              <w:t>门均带锁，带姓名卡槽，内置1张可移动隔板。</w:t>
            </w:r>
          </w:p>
          <w:p w14:paraId="1D23510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基材：厚度</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0.8mm</w:t>
            </w:r>
            <w:r>
              <w:rPr>
                <w:rFonts w:hint="eastAsia" w:ascii="宋体" w:hAnsi="宋体" w:eastAsia="宋体" w:cs="宋体"/>
                <w:b w:val="0"/>
                <w:bCs w:val="0"/>
                <w:color w:val="auto"/>
                <w:sz w:val="21"/>
                <w:szCs w:val="21"/>
                <w:highlight w:val="none"/>
                <w:lang w:val="en-US" w:eastAsia="zh-CN"/>
              </w:rPr>
              <w:t>冷轧</w:t>
            </w:r>
            <w:r>
              <w:rPr>
                <w:rFonts w:hint="eastAsia" w:ascii="宋体" w:hAnsi="宋体" w:eastAsia="宋体" w:cs="宋体"/>
                <w:b w:val="0"/>
                <w:bCs w:val="0"/>
                <w:color w:val="auto"/>
                <w:sz w:val="21"/>
                <w:szCs w:val="21"/>
                <w:highlight w:val="none"/>
                <w:lang w:val="en-US"/>
              </w:rPr>
              <w:t>钢板</w:t>
            </w:r>
            <w:r>
              <w:rPr>
                <w:rFonts w:hint="eastAsia" w:ascii="宋体" w:hAnsi="宋体" w:eastAsia="宋体" w:cs="宋体"/>
                <w:b w:val="0"/>
                <w:bCs w:val="0"/>
                <w:color w:val="auto"/>
                <w:sz w:val="21"/>
                <w:szCs w:val="21"/>
                <w:highlight w:val="none"/>
                <w:lang w:val="en-US"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3</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kern w:val="2"/>
                <w:sz w:val="21"/>
                <w:szCs w:val="21"/>
                <w:highlight w:val="none"/>
                <w:lang w:val="en-US" w:eastAsia="zh-CN" w:bidi="ar-SA"/>
              </w:rPr>
              <w:t>表面采用环保塑粉，静电喷塑；</w:t>
            </w:r>
          </w:p>
          <w:p w14:paraId="5FBBA8C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拉手、锁具；</w:t>
            </w:r>
          </w:p>
          <w:p w14:paraId="6453D71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连接安装严密、平整、端正、牢固，结合处无崩茬和松动。</w:t>
            </w:r>
          </w:p>
          <w:p w14:paraId="5F8B8EE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6AEB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112A094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22</w:t>
            </w:r>
          </w:p>
        </w:tc>
        <w:tc>
          <w:tcPr>
            <w:tcW w:w="2745" w:type="dxa"/>
            <w:shd w:val="clear" w:color="auto" w:fill="FFFFFF"/>
            <w:noWrap w:val="0"/>
            <w:vAlign w:val="center"/>
          </w:tcPr>
          <w:p w14:paraId="2563BE7E">
            <w:pPr>
              <w:keepNext w:val="0"/>
              <w:keepLines w:val="0"/>
              <w:pageBreakBefore w:val="0"/>
              <w:kinsoku/>
              <w:wordWrap/>
              <w:overflowPunct/>
              <w:topLinePunct w:val="0"/>
              <w:autoSpaceDE/>
              <w:autoSpaceDN/>
              <w:bidi w:val="0"/>
              <w:adjustRightInd/>
              <w:snapToGrid/>
              <w:spacing w:line="0" w:lineRule="atLeast"/>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冷轧钢6</w:t>
            </w:r>
            <w:r>
              <w:rPr>
                <w:rFonts w:hint="eastAsia" w:ascii="宋体" w:hAnsi="宋体" w:eastAsia="宋体" w:cs="宋体"/>
                <w:color w:val="auto"/>
                <w:sz w:val="21"/>
                <w:szCs w:val="21"/>
                <w:highlight w:val="none"/>
                <w:lang w:val="en-US"/>
              </w:rPr>
              <w:t>门储藏柜</w:t>
            </w:r>
          </w:p>
          <w:p w14:paraId="70FA6FE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drawing>
                <wp:inline distT="0" distB="0" distL="114300" distR="114300">
                  <wp:extent cx="962025" cy="1012825"/>
                  <wp:effectExtent l="0" t="0" r="9525" b="15875"/>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pic:cNvPicPr>
                        </pic:nvPicPr>
                        <pic:blipFill>
                          <a:blip r:embed="rId27"/>
                          <a:stretch>
                            <a:fillRect/>
                          </a:stretch>
                        </pic:blipFill>
                        <pic:spPr>
                          <a:xfrm>
                            <a:off x="0" y="0"/>
                            <a:ext cx="962025" cy="1012825"/>
                          </a:xfrm>
                          <a:prstGeom prst="rect">
                            <a:avLst/>
                          </a:prstGeom>
                          <a:noFill/>
                          <a:ln>
                            <a:noFill/>
                          </a:ln>
                        </pic:spPr>
                      </pic:pic>
                    </a:graphicData>
                  </a:graphic>
                </wp:inline>
              </w:drawing>
            </w:r>
          </w:p>
          <w:p w14:paraId="22AE1C3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kern w:val="0"/>
                <w:sz w:val="21"/>
                <w:szCs w:val="21"/>
                <w:highlight w:val="none"/>
              </w:rPr>
            </w:pPr>
          </w:p>
        </w:tc>
        <w:tc>
          <w:tcPr>
            <w:tcW w:w="1920" w:type="dxa"/>
            <w:shd w:val="clear" w:color="auto" w:fill="FFFFFF"/>
            <w:noWrap w:val="0"/>
            <w:vAlign w:val="center"/>
          </w:tcPr>
          <w:p w14:paraId="4B89CF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rPr>
              <w:t>1500*550*1800</w:t>
            </w:r>
          </w:p>
        </w:tc>
        <w:tc>
          <w:tcPr>
            <w:tcW w:w="4495" w:type="dxa"/>
            <w:vMerge w:val="continue"/>
            <w:shd w:val="clear" w:color="auto" w:fill="FFFFFF"/>
            <w:noWrap w:val="0"/>
            <w:vAlign w:val="top"/>
          </w:tcPr>
          <w:p w14:paraId="4058CC2B">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bidi="ar"/>
              </w:rPr>
            </w:pPr>
          </w:p>
        </w:tc>
      </w:tr>
      <w:tr w14:paraId="490F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90" w:type="dxa"/>
            <w:shd w:val="clear" w:color="auto" w:fill="FFFFFF"/>
            <w:noWrap w:val="0"/>
            <w:vAlign w:val="center"/>
          </w:tcPr>
          <w:p w14:paraId="417CB8A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23</w:t>
            </w:r>
          </w:p>
        </w:tc>
        <w:tc>
          <w:tcPr>
            <w:tcW w:w="2745" w:type="dxa"/>
            <w:shd w:val="clear" w:color="auto" w:fill="FFFFFF"/>
            <w:noWrap w:val="0"/>
            <w:vAlign w:val="center"/>
          </w:tcPr>
          <w:p w14:paraId="5B0375C4">
            <w:pPr>
              <w:keepNext w:val="0"/>
              <w:keepLines w:val="0"/>
              <w:pageBreakBefore w:val="0"/>
              <w:kinsoku/>
              <w:wordWrap/>
              <w:overflowPunct/>
              <w:topLinePunct w:val="0"/>
              <w:autoSpaceDE/>
              <w:autoSpaceDN/>
              <w:bidi w:val="0"/>
              <w:adjustRightInd/>
              <w:snapToGrid/>
              <w:spacing w:line="0" w:lineRule="atLeast"/>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冷轧钢6格</w:t>
            </w:r>
            <w:r>
              <w:rPr>
                <w:rFonts w:hint="eastAsia" w:ascii="宋体" w:hAnsi="宋体" w:eastAsia="宋体" w:cs="宋体"/>
                <w:color w:val="auto"/>
                <w:sz w:val="21"/>
                <w:szCs w:val="21"/>
                <w:highlight w:val="none"/>
                <w:lang w:val="en-US"/>
              </w:rPr>
              <w:t>储物柜</w:t>
            </w:r>
          </w:p>
          <w:p w14:paraId="06B9F67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drawing>
                <wp:inline distT="0" distB="0" distL="114300" distR="114300">
                  <wp:extent cx="1273175" cy="1264920"/>
                  <wp:effectExtent l="0" t="0" r="3175" b="11430"/>
                  <wp:docPr id="36" name="图片 37" descr="src=http___www.greatsun.net_images_2011_tezhi_gi_9311602.jpg&amp;refer=http___www.great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src=http___www.greatsun.net_images_2011_tezhi_gi_9311602.jpg&amp;refer=http___www.greatsun[1]"/>
                          <pic:cNvPicPr>
                            <a:picLocks noChangeAspect="1"/>
                          </pic:cNvPicPr>
                        </pic:nvPicPr>
                        <pic:blipFill>
                          <a:blip r:embed="rId28"/>
                          <a:stretch>
                            <a:fillRect/>
                          </a:stretch>
                        </pic:blipFill>
                        <pic:spPr>
                          <a:xfrm>
                            <a:off x="0" y="0"/>
                            <a:ext cx="1273175" cy="1264920"/>
                          </a:xfrm>
                          <a:prstGeom prst="rect">
                            <a:avLst/>
                          </a:prstGeom>
                          <a:noFill/>
                          <a:ln>
                            <a:noFill/>
                          </a:ln>
                        </pic:spPr>
                      </pic:pic>
                    </a:graphicData>
                  </a:graphic>
                </wp:inline>
              </w:drawing>
            </w:r>
          </w:p>
        </w:tc>
        <w:tc>
          <w:tcPr>
            <w:tcW w:w="1920" w:type="dxa"/>
            <w:shd w:val="clear" w:color="auto" w:fill="FFFFFF"/>
            <w:noWrap w:val="0"/>
            <w:vAlign w:val="center"/>
          </w:tcPr>
          <w:p w14:paraId="1000CEB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尺寸：900*550*1900</w:t>
            </w:r>
          </w:p>
        </w:tc>
        <w:tc>
          <w:tcPr>
            <w:tcW w:w="4495" w:type="dxa"/>
            <w:vMerge w:val="continue"/>
            <w:shd w:val="clear" w:color="auto" w:fill="FFFFFF"/>
            <w:noWrap w:val="0"/>
            <w:vAlign w:val="top"/>
          </w:tcPr>
          <w:p w14:paraId="1520AB0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bidi="ar"/>
              </w:rPr>
            </w:pPr>
          </w:p>
        </w:tc>
      </w:tr>
      <w:tr w14:paraId="5BFB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4" w:hRule="atLeast"/>
        </w:trPr>
        <w:tc>
          <w:tcPr>
            <w:tcW w:w="590" w:type="dxa"/>
            <w:shd w:val="clear" w:color="auto" w:fill="FFFFFF"/>
            <w:noWrap w:val="0"/>
            <w:vAlign w:val="center"/>
          </w:tcPr>
          <w:p w14:paraId="6A7547F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2</w:t>
            </w:r>
            <w:r>
              <w:rPr>
                <w:rFonts w:hint="eastAsia" w:ascii="宋体" w:hAnsi="宋体" w:eastAsia="宋体" w:cs="宋体"/>
                <w:color w:val="auto"/>
                <w:sz w:val="21"/>
                <w:szCs w:val="21"/>
                <w:highlight w:val="none"/>
                <w:lang w:val="en-US" w:eastAsia="zh-CN" w:bidi="ar"/>
              </w:rPr>
              <w:t>4</w:t>
            </w:r>
          </w:p>
          <w:p w14:paraId="26459FF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bidi="ar"/>
              </w:rPr>
            </w:pPr>
          </w:p>
        </w:tc>
        <w:tc>
          <w:tcPr>
            <w:tcW w:w="2745" w:type="dxa"/>
            <w:shd w:val="clear" w:color="auto" w:fill="FFFFFF"/>
            <w:noWrap w:val="0"/>
            <w:vAlign w:val="center"/>
          </w:tcPr>
          <w:p w14:paraId="21FB8CB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冷轧钢</w:t>
            </w:r>
            <w:r>
              <w:rPr>
                <w:rFonts w:hint="eastAsia" w:ascii="宋体" w:hAnsi="宋体" w:eastAsia="宋体" w:cs="宋体"/>
                <w:color w:val="auto"/>
                <w:sz w:val="21"/>
                <w:szCs w:val="21"/>
                <w:highlight w:val="none"/>
                <w:lang w:val="en-US"/>
              </w:rPr>
              <w:t>6门衣帽柜</w:t>
            </w:r>
            <w:r>
              <w:rPr>
                <w:rFonts w:hint="eastAsia" w:ascii="宋体" w:hAnsi="宋体" w:eastAsia="宋体" w:cs="宋体"/>
                <w:color w:val="auto"/>
                <w:sz w:val="21"/>
                <w:szCs w:val="21"/>
                <w:highlight w:val="none"/>
                <w:lang w:val="en-US"/>
              </w:rPr>
              <w:drawing>
                <wp:anchor distT="0" distB="0" distL="114300" distR="114300" simplePos="0" relativeHeight="251680768" behindDoc="0" locked="0" layoutInCell="1" allowOverlap="1">
                  <wp:simplePos x="0" y="0"/>
                  <wp:positionH relativeFrom="column">
                    <wp:posOffset>450215</wp:posOffset>
                  </wp:positionH>
                  <wp:positionV relativeFrom="paragraph">
                    <wp:posOffset>536575</wp:posOffset>
                  </wp:positionV>
                  <wp:extent cx="719455" cy="1123315"/>
                  <wp:effectExtent l="0" t="0" r="4445" b="635"/>
                  <wp:wrapTopAndBottom/>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29"/>
                          <a:stretch>
                            <a:fillRect/>
                          </a:stretch>
                        </pic:blipFill>
                        <pic:spPr>
                          <a:xfrm>
                            <a:off x="0" y="0"/>
                            <a:ext cx="719455" cy="1123315"/>
                          </a:xfrm>
                          <a:prstGeom prst="rect">
                            <a:avLst/>
                          </a:prstGeom>
                          <a:noFill/>
                          <a:ln>
                            <a:noFill/>
                          </a:ln>
                        </pic:spPr>
                      </pic:pic>
                    </a:graphicData>
                  </a:graphic>
                </wp:anchor>
              </w:drawing>
            </w:r>
          </w:p>
        </w:tc>
        <w:tc>
          <w:tcPr>
            <w:tcW w:w="1920" w:type="dxa"/>
            <w:shd w:val="clear" w:color="auto" w:fill="FFFFFF"/>
            <w:noWrap w:val="0"/>
            <w:vAlign w:val="center"/>
          </w:tcPr>
          <w:p w14:paraId="596BE56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en-US"/>
              </w:rPr>
              <w:t>00*550*</w:t>
            </w:r>
            <w:r>
              <w:rPr>
                <w:rFonts w:hint="eastAsia" w:ascii="宋体" w:hAnsi="宋体" w:eastAsia="宋体" w:cs="宋体"/>
                <w:color w:val="auto"/>
                <w:sz w:val="21"/>
                <w:szCs w:val="21"/>
                <w:highlight w:val="none"/>
                <w:lang w:val="en-US" w:eastAsia="zh-CN"/>
              </w:rPr>
              <w:t>2000</w:t>
            </w:r>
          </w:p>
        </w:tc>
        <w:tc>
          <w:tcPr>
            <w:tcW w:w="4495" w:type="dxa"/>
            <w:shd w:val="clear" w:color="auto" w:fill="FFFFFF"/>
            <w:noWrap w:val="0"/>
            <w:vAlign w:val="top"/>
          </w:tcPr>
          <w:p w14:paraId="55A3D6F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1、整体结构：</w:t>
            </w:r>
          </w:p>
          <w:p w14:paraId="2BCB61E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每</w:t>
            </w:r>
            <w:r>
              <w:rPr>
                <w:rFonts w:hint="eastAsia" w:ascii="宋体" w:hAnsi="宋体" w:eastAsia="宋体" w:cs="宋体"/>
                <w:color w:val="auto"/>
                <w:sz w:val="21"/>
                <w:szCs w:val="21"/>
                <w:highlight w:val="none"/>
                <w:lang w:val="en-US" w:eastAsia="zh-CN"/>
              </w:rPr>
              <w:t>门均带锁，带姓名卡槽，内置1张可移动隔板。1根可拆卸式晾衣竿。</w:t>
            </w:r>
          </w:p>
          <w:p w14:paraId="17AFDD5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、基材：</w:t>
            </w:r>
            <w:r>
              <w:rPr>
                <w:rFonts w:hint="eastAsia" w:ascii="宋体" w:hAnsi="宋体" w:eastAsia="宋体" w:cs="宋体"/>
                <w:b w:val="0"/>
                <w:bCs w:val="0"/>
                <w:color w:val="auto"/>
                <w:sz w:val="21"/>
                <w:szCs w:val="21"/>
                <w:highlight w:val="none"/>
                <w:lang w:val="en-US" w:eastAsia="zh-CN"/>
              </w:rPr>
              <w:t>厚度</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0.8mm</w:t>
            </w:r>
            <w:r>
              <w:rPr>
                <w:rFonts w:hint="eastAsia" w:ascii="宋体" w:hAnsi="宋体" w:eastAsia="宋体" w:cs="宋体"/>
                <w:b w:val="0"/>
                <w:bCs w:val="0"/>
                <w:color w:val="auto"/>
                <w:sz w:val="21"/>
                <w:szCs w:val="21"/>
                <w:highlight w:val="none"/>
                <w:lang w:val="en-US" w:eastAsia="zh-CN"/>
              </w:rPr>
              <w:t>冷轧</w:t>
            </w:r>
            <w:r>
              <w:rPr>
                <w:rFonts w:hint="eastAsia" w:ascii="宋体" w:hAnsi="宋体" w:eastAsia="宋体" w:cs="宋体"/>
                <w:b w:val="0"/>
                <w:bCs w:val="0"/>
                <w:color w:val="auto"/>
                <w:sz w:val="21"/>
                <w:szCs w:val="21"/>
                <w:highlight w:val="none"/>
                <w:lang w:val="en-US"/>
              </w:rPr>
              <w:t>钢板。</w:t>
            </w:r>
            <w:r>
              <w:rPr>
                <w:rFonts w:hint="eastAsia" w:ascii="宋体" w:hAnsi="宋体" w:eastAsia="宋体" w:cs="宋体"/>
                <w:b w:val="0"/>
                <w:bCs w:val="0"/>
                <w:color w:val="auto"/>
                <w:sz w:val="21"/>
                <w:szCs w:val="21"/>
                <w:highlight w:val="none"/>
                <w:lang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kern w:val="2"/>
                <w:sz w:val="21"/>
                <w:szCs w:val="21"/>
                <w:highlight w:val="none"/>
                <w:lang w:val="en-US" w:eastAsia="zh-CN" w:bidi="ar-SA"/>
              </w:rPr>
              <w:t>表面采用环保塑粉，静电喷塑；</w:t>
            </w:r>
          </w:p>
          <w:p w14:paraId="15CD2D0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拉手、锁具；</w:t>
            </w:r>
          </w:p>
          <w:p w14:paraId="24C1549F">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连接安装严密、平整、端正、牢固，结合处无崩茬和松动。</w:t>
            </w:r>
          </w:p>
          <w:p w14:paraId="60D217B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0F5E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75752E3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25</w:t>
            </w:r>
          </w:p>
        </w:tc>
        <w:tc>
          <w:tcPr>
            <w:tcW w:w="2745" w:type="dxa"/>
            <w:shd w:val="clear" w:color="auto" w:fill="FFFFFF"/>
            <w:noWrap w:val="0"/>
            <w:vAlign w:val="center"/>
          </w:tcPr>
          <w:p w14:paraId="3036C188">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drawing>
                <wp:anchor distT="0" distB="0" distL="114300" distR="114300" simplePos="0" relativeHeight="251682816" behindDoc="0" locked="0" layoutInCell="1" allowOverlap="1">
                  <wp:simplePos x="0" y="0"/>
                  <wp:positionH relativeFrom="column">
                    <wp:posOffset>274955</wp:posOffset>
                  </wp:positionH>
                  <wp:positionV relativeFrom="paragraph">
                    <wp:posOffset>163195</wp:posOffset>
                  </wp:positionV>
                  <wp:extent cx="1303020" cy="1669415"/>
                  <wp:effectExtent l="0" t="0" r="11430" b="6985"/>
                  <wp:wrapTopAndBottom/>
                  <wp:docPr id="3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77"/>
                          <pic:cNvPicPr>
                            <a:picLocks noChangeAspect="1"/>
                          </pic:cNvPicPr>
                        </pic:nvPicPr>
                        <pic:blipFill>
                          <a:blip r:embed="rId30"/>
                          <a:stretch>
                            <a:fillRect/>
                          </a:stretch>
                        </pic:blipFill>
                        <pic:spPr>
                          <a:xfrm>
                            <a:off x="0" y="0"/>
                            <a:ext cx="1303020" cy="1669415"/>
                          </a:xfrm>
                          <a:prstGeom prst="rect">
                            <a:avLst/>
                          </a:prstGeom>
                          <a:noFill/>
                          <a:ln>
                            <a:noFill/>
                          </a:ln>
                        </pic:spPr>
                      </pic:pic>
                    </a:graphicData>
                  </a:graphic>
                </wp:anchor>
              </w:drawing>
            </w:r>
            <w:r>
              <w:rPr>
                <w:rFonts w:hint="eastAsia" w:ascii="宋体" w:hAnsi="宋体" w:eastAsia="宋体" w:cs="宋体"/>
                <w:color w:val="auto"/>
                <w:sz w:val="21"/>
                <w:szCs w:val="21"/>
                <w:highlight w:val="none"/>
              </w:rPr>
              <w:drawing>
                <wp:anchor distT="0" distB="0" distL="114300" distR="114300" simplePos="0" relativeHeight="251681792" behindDoc="0" locked="0" layoutInCell="1" allowOverlap="1">
                  <wp:simplePos x="0" y="0"/>
                  <wp:positionH relativeFrom="column">
                    <wp:posOffset>182245</wp:posOffset>
                  </wp:positionH>
                  <wp:positionV relativeFrom="paragraph">
                    <wp:posOffset>2368550</wp:posOffset>
                  </wp:positionV>
                  <wp:extent cx="1097915" cy="2357755"/>
                  <wp:effectExtent l="0" t="0" r="6985" b="4445"/>
                  <wp:wrapTopAndBottom/>
                  <wp:docPr id="37" name="图片 3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76"/>
                          <pic:cNvPicPr>
                            <a:picLocks noChangeAspect="1"/>
                          </pic:cNvPicPr>
                        </pic:nvPicPr>
                        <pic:blipFill>
                          <a:blip r:embed="rId31"/>
                          <a:stretch>
                            <a:fillRect/>
                          </a:stretch>
                        </pic:blipFill>
                        <pic:spPr>
                          <a:xfrm>
                            <a:off x="0" y="0"/>
                            <a:ext cx="1097915" cy="2357755"/>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板材4门更衣柜</w:t>
            </w:r>
          </w:p>
          <w:p w14:paraId="3B889CDB">
            <w:pPr>
              <w:keepNext w:val="0"/>
              <w:keepLines w:val="0"/>
              <w:pageBreakBefore w:val="0"/>
              <w:kinsoku/>
              <w:wordWrap/>
              <w:overflowPunct/>
              <w:topLinePunct w:val="0"/>
              <w:autoSpaceDE/>
              <w:autoSpaceDN/>
              <w:bidi w:val="0"/>
              <w:adjustRightInd/>
              <w:snapToGrid/>
              <w:spacing w:line="0" w:lineRule="atLeast"/>
              <w:ind w:left="0" w:leftChars="0" w:right="0" w:rightChars="0"/>
              <w:jc w:val="both"/>
              <w:rPr>
                <w:rFonts w:hint="eastAsia" w:ascii="宋体" w:hAnsi="宋体" w:eastAsia="宋体" w:cs="宋体"/>
                <w:color w:val="auto"/>
                <w:sz w:val="21"/>
                <w:szCs w:val="21"/>
                <w:highlight w:val="none"/>
                <w:lang w:val="en-US" w:eastAsia="zh-CN" w:bidi="zh-CN"/>
              </w:rPr>
            </w:pPr>
          </w:p>
        </w:tc>
        <w:tc>
          <w:tcPr>
            <w:tcW w:w="1920" w:type="dxa"/>
            <w:shd w:val="clear" w:color="auto" w:fill="FFFFFF"/>
            <w:noWrap w:val="0"/>
            <w:vAlign w:val="center"/>
          </w:tcPr>
          <w:p w14:paraId="27DECCAF">
            <w:pPr>
              <w:pStyle w:val="2"/>
              <w:keepNext w:val="0"/>
              <w:keepLines w:val="0"/>
              <w:pageBreakBefore w:val="0"/>
              <w:kinsoku/>
              <w:wordWrap/>
              <w:overflowPunct/>
              <w:topLinePunct w:val="0"/>
              <w:autoSpaceDE/>
              <w:autoSpaceDN/>
              <w:bidi w:val="0"/>
              <w:adjustRightInd/>
              <w:snapToGrid/>
              <w:spacing w:after="0" w:line="0" w:lineRule="atLeast"/>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color w:val="auto"/>
                <w:sz w:val="21"/>
                <w:szCs w:val="21"/>
                <w:highlight w:val="none"/>
                <w:lang w:val="en-US"/>
              </w:rPr>
              <w:t>尺寸：</w:t>
            </w:r>
            <w:r>
              <w:rPr>
                <w:rFonts w:hint="eastAsia" w:ascii="宋体" w:hAnsi="宋体" w:eastAsia="宋体" w:cs="宋体"/>
                <w:color w:val="auto"/>
                <w:kern w:val="0"/>
                <w:sz w:val="21"/>
                <w:szCs w:val="21"/>
                <w:highlight w:val="none"/>
              </w:rPr>
              <w:t>800*5</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0*2000</w:t>
            </w:r>
          </w:p>
        </w:tc>
        <w:tc>
          <w:tcPr>
            <w:tcW w:w="4495" w:type="dxa"/>
            <w:shd w:val="clear" w:color="auto" w:fill="FFFFFF"/>
            <w:noWrap w:val="0"/>
            <w:vAlign w:val="top"/>
          </w:tcPr>
          <w:p w14:paraId="5FDF0B0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1、整体结构：</w:t>
            </w:r>
            <w:r>
              <w:rPr>
                <w:rFonts w:hint="eastAsia" w:ascii="宋体" w:hAnsi="宋体" w:eastAsia="宋体" w:cs="宋体"/>
                <w:b w:val="0"/>
                <w:bCs w:val="0"/>
                <w:color w:val="auto"/>
                <w:sz w:val="21"/>
                <w:szCs w:val="21"/>
                <w:highlight w:val="none"/>
                <w:lang w:val="en-US" w:eastAsia="zh-CN"/>
              </w:rPr>
              <w:t>每门均带锁，内置1个抽屉。1根可拆卸式晾衣竿</w:t>
            </w:r>
            <w:r>
              <w:rPr>
                <w:rFonts w:hint="eastAsia" w:ascii="宋体" w:hAnsi="宋体" w:eastAsia="宋体" w:cs="宋体"/>
                <w:color w:val="auto"/>
                <w:sz w:val="21"/>
                <w:szCs w:val="21"/>
                <w:highlight w:val="none"/>
              </w:rPr>
              <w:t>。</w:t>
            </w:r>
          </w:p>
          <w:p w14:paraId="79323E8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kern w:val="2"/>
                <w:sz w:val="21"/>
                <w:szCs w:val="21"/>
                <w:highlight w:val="none"/>
                <w:lang w:val="en-US" w:eastAsia="zh-CN" w:bidi="ar-SA"/>
              </w:rPr>
              <w:t>基材：采用不低于E0级实木颗粒板，三聚氰胺纸饰面；</w:t>
            </w:r>
          </w:p>
          <w:p w14:paraId="060D587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lang w:val="en-US" w:eastAsia="zh-CN"/>
              </w:rPr>
              <w:t>实木颗粒板：①依据GB/T35601-2024，甲醛释放量≤0.05mg/m³；②依据GB8624-2012标准，燃烧增长速率指数≤100W/s，600s的总放热量≤7.5MJ，60s内焰尖高度≤100mm，60s内无燃烧滴落物引燃滤纸现象，烟气生成速率指数≤20m²/s²，③依据JC/T2039-2010标准防霉菌等级达到0级。</w:t>
            </w:r>
          </w:p>
          <w:p w14:paraId="20BD691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、封边：PVC封边条。</w:t>
            </w:r>
          </w:p>
          <w:p w14:paraId="17A10AB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bidi="ar"/>
              </w:rPr>
              <w:t>五金件：</w:t>
            </w:r>
            <w:r>
              <w:rPr>
                <w:rFonts w:hint="eastAsia" w:ascii="宋体" w:hAnsi="宋体" w:eastAsia="宋体" w:cs="宋体"/>
                <w:b w:val="0"/>
                <w:bCs w:val="0"/>
                <w:color w:val="auto"/>
                <w:sz w:val="21"/>
                <w:szCs w:val="21"/>
                <w:highlight w:val="none"/>
                <w:lang w:val="en-US" w:eastAsia="zh-CN" w:bidi="ar"/>
              </w:rPr>
              <w:t>拉手、锁具；</w:t>
            </w:r>
          </w:p>
          <w:p w14:paraId="6B0712B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三合一连接件①依据GB/T28203-2011，主要尺寸与角度（锁紧角度）检测合格，金属镀层抗盐雾18h无锈点，力学性能（三合一偏心连接件偏心体抗压强度≥280N、三合一偏心连接件预埋螺母抗拉强度≥550N、三合一偏心连接件中连接螺杆螺纹与预埋螺母的抗拉强度≥1000N，三合一偏心连接件中偏心体与连接螺杆的扭矩≥8.0N·m）；②依据GB/T10125-2021，经过人造气氛腐蚀试验（盐雾试验）后保护评级（Rᴘ）、外观评级（Rᴀ）均达到10级。</w:t>
            </w:r>
          </w:p>
        </w:tc>
      </w:tr>
      <w:tr w14:paraId="4F4C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7C2F6D0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2</w:t>
            </w:r>
            <w:r>
              <w:rPr>
                <w:rFonts w:hint="eastAsia" w:ascii="宋体" w:hAnsi="宋体" w:eastAsia="宋体" w:cs="宋体"/>
                <w:color w:val="auto"/>
                <w:sz w:val="21"/>
                <w:szCs w:val="21"/>
                <w:highlight w:val="none"/>
                <w:lang w:val="en-US" w:eastAsia="zh-CN" w:bidi="ar"/>
              </w:rPr>
              <w:t>6</w:t>
            </w:r>
          </w:p>
        </w:tc>
        <w:tc>
          <w:tcPr>
            <w:tcW w:w="2745" w:type="dxa"/>
            <w:shd w:val="clear" w:color="auto" w:fill="FFFFFF"/>
            <w:noWrap w:val="0"/>
            <w:vAlign w:val="center"/>
          </w:tcPr>
          <w:p w14:paraId="3A353B6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上下床</w:t>
            </w:r>
            <w:r>
              <w:rPr>
                <w:rFonts w:hint="eastAsia" w:ascii="宋体" w:hAnsi="宋体" w:eastAsia="宋体" w:cs="宋体"/>
                <w:color w:val="auto"/>
                <w:sz w:val="21"/>
                <w:szCs w:val="21"/>
                <w:highlight w:val="none"/>
                <w:lang w:val="en-US"/>
              </w:rPr>
              <w:drawing>
                <wp:anchor distT="0" distB="0" distL="114300" distR="114300" simplePos="0" relativeHeight="251683840" behindDoc="0" locked="0" layoutInCell="1" allowOverlap="1">
                  <wp:simplePos x="0" y="0"/>
                  <wp:positionH relativeFrom="column">
                    <wp:posOffset>154940</wp:posOffset>
                  </wp:positionH>
                  <wp:positionV relativeFrom="paragraph">
                    <wp:posOffset>1123950</wp:posOffset>
                  </wp:positionV>
                  <wp:extent cx="1280795" cy="1998980"/>
                  <wp:effectExtent l="0" t="0" r="14605" b="1270"/>
                  <wp:wrapTopAndBottom/>
                  <wp:docPr id="11" name="图片 38"/>
                  <wp:cNvGraphicFramePr/>
                  <a:graphic xmlns:a="http://schemas.openxmlformats.org/drawingml/2006/main">
                    <a:graphicData uri="http://schemas.openxmlformats.org/drawingml/2006/picture">
                      <pic:pic xmlns:pic="http://schemas.openxmlformats.org/drawingml/2006/picture">
                        <pic:nvPicPr>
                          <pic:cNvPr id="11" name="图片 38"/>
                          <pic:cNvPicPr/>
                        </pic:nvPicPr>
                        <pic:blipFill>
                          <a:blip r:embed="rId32"/>
                          <a:stretch>
                            <a:fillRect/>
                          </a:stretch>
                        </pic:blipFill>
                        <pic:spPr>
                          <a:xfrm>
                            <a:off x="0" y="0"/>
                            <a:ext cx="1280795" cy="1998980"/>
                          </a:xfrm>
                          <a:prstGeom prst="rect">
                            <a:avLst/>
                          </a:prstGeom>
                          <a:noFill/>
                          <a:ln>
                            <a:noFill/>
                          </a:ln>
                        </pic:spPr>
                      </pic:pic>
                    </a:graphicData>
                  </a:graphic>
                </wp:anchor>
              </w:drawing>
            </w:r>
          </w:p>
        </w:tc>
        <w:tc>
          <w:tcPr>
            <w:tcW w:w="1920" w:type="dxa"/>
            <w:shd w:val="clear" w:color="auto" w:fill="FFFFFF"/>
            <w:noWrap w:val="0"/>
            <w:vAlign w:val="center"/>
          </w:tcPr>
          <w:p w14:paraId="69D55A5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bidi="ar"/>
              </w:rPr>
              <w:t>规格尺寸1980*900*1700</w:t>
            </w:r>
          </w:p>
        </w:tc>
        <w:tc>
          <w:tcPr>
            <w:tcW w:w="4495" w:type="dxa"/>
            <w:shd w:val="clear" w:color="auto" w:fill="FFFFFF"/>
            <w:noWrap w:val="0"/>
            <w:vAlign w:val="top"/>
          </w:tcPr>
          <w:p w14:paraId="1B57500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bidi="ar"/>
              </w:rPr>
            </w:pPr>
            <w:r>
              <w:rPr>
                <w:rFonts w:hint="eastAsia" w:ascii="宋体" w:hAnsi="宋体" w:eastAsia="宋体" w:cs="宋体"/>
                <w:b w:val="0"/>
                <w:bCs w:val="0"/>
                <w:color w:val="auto"/>
                <w:sz w:val="21"/>
                <w:szCs w:val="21"/>
                <w:highlight w:val="none"/>
                <w:lang w:val="en-US" w:bidi="ar"/>
              </w:rPr>
              <w:t>1、产品制造标准：执行GB/T3325-20</w:t>
            </w:r>
            <w:r>
              <w:rPr>
                <w:rFonts w:hint="eastAsia" w:ascii="宋体" w:hAnsi="宋体" w:eastAsia="宋体" w:cs="宋体"/>
                <w:b w:val="0"/>
                <w:bCs w:val="0"/>
                <w:color w:val="auto"/>
                <w:sz w:val="21"/>
                <w:szCs w:val="21"/>
                <w:highlight w:val="none"/>
                <w:lang w:val="en-US" w:eastAsia="zh-CN" w:bidi="ar"/>
              </w:rPr>
              <w:t>24</w:t>
            </w:r>
            <w:r>
              <w:rPr>
                <w:rFonts w:hint="eastAsia" w:ascii="宋体" w:hAnsi="宋体" w:eastAsia="宋体" w:cs="宋体"/>
                <w:b w:val="0"/>
                <w:bCs w:val="0"/>
                <w:color w:val="auto"/>
                <w:sz w:val="21"/>
                <w:szCs w:val="21"/>
                <w:highlight w:val="none"/>
                <w:lang w:val="en-US" w:bidi="ar"/>
              </w:rPr>
              <w:t>《金属家具通用技术条件》。</w:t>
            </w:r>
          </w:p>
          <w:p w14:paraId="5AF02DF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bidi="ar"/>
              </w:rPr>
              <w:t>2、加工工艺：采用激光切割机、数控折弯机、数控弯管机、注塑机、自动点焊接机等加工设备，配合模具加工，保证产品尺寸精确度，焊接无灰渣、气孔、焊瘤，无脱焊、虚焊、焊穿；精细打磨，光洁平整。</w:t>
            </w:r>
          </w:p>
          <w:p w14:paraId="0A492FD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bidi="ar"/>
              </w:rPr>
            </w:pPr>
            <w:r>
              <w:rPr>
                <w:rFonts w:hint="eastAsia" w:ascii="宋体" w:hAnsi="宋体" w:eastAsia="宋体" w:cs="宋体"/>
                <w:b w:val="0"/>
                <w:bCs w:val="0"/>
                <w:color w:val="auto"/>
                <w:sz w:val="21"/>
                <w:szCs w:val="21"/>
                <w:highlight w:val="none"/>
                <w:lang w:val="en-US" w:bidi="ar"/>
              </w:rPr>
              <w:t>3、涂装工艺：各金属部件采用酸洗、水洗、磷化、钝化、固化等工艺处理后，进入全自动喷涂线喷涂环氧聚酯热固粉末，经恒温烘烤热固，喷涂厚度</w:t>
            </w:r>
            <w:r>
              <w:rPr>
                <w:rFonts w:hint="eastAsia" w:ascii="宋体" w:hAnsi="宋体" w:eastAsia="宋体" w:cs="宋体"/>
                <w:b w:val="0"/>
                <w:bCs w:val="0"/>
                <w:color w:val="auto"/>
                <w:sz w:val="21"/>
                <w:szCs w:val="21"/>
                <w:highlight w:val="none"/>
                <w:lang w:val="en-US" w:eastAsia="zh-CN" w:bidi="ar"/>
              </w:rPr>
              <w:t>60-130μm</w:t>
            </w:r>
            <w:r>
              <w:rPr>
                <w:rFonts w:hint="eastAsia" w:ascii="宋体" w:hAnsi="宋体" w:eastAsia="宋体" w:cs="宋体"/>
                <w:b w:val="0"/>
                <w:bCs w:val="0"/>
                <w:color w:val="auto"/>
                <w:sz w:val="21"/>
                <w:szCs w:val="21"/>
                <w:highlight w:val="none"/>
                <w:lang w:val="en-US" w:bidi="ar"/>
              </w:rPr>
              <w:t>，硬度不低于2B。</w:t>
            </w:r>
          </w:p>
          <w:p w14:paraId="22F4687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bidi="ar"/>
              </w:rPr>
            </w:pPr>
            <w:r>
              <w:rPr>
                <w:rFonts w:hint="eastAsia" w:ascii="宋体" w:hAnsi="宋体" w:eastAsia="宋体" w:cs="宋体"/>
                <w:b w:val="0"/>
                <w:bCs w:val="0"/>
                <w:color w:val="auto"/>
                <w:sz w:val="21"/>
                <w:szCs w:val="21"/>
                <w:highlight w:val="none"/>
                <w:lang w:val="en-US" w:bidi="ar"/>
              </w:rPr>
              <w:t>4、</w:t>
            </w:r>
            <w:r>
              <w:rPr>
                <w:rFonts w:hint="eastAsia" w:ascii="宋体" w:hAnsi="宋体" w:eastAsia="宋体" w:cs="宋体"/>
                <w:b w:val="0"/>
                <w:bCs w:val="0"/>
                <w:color w:val="auto"/>
                <w:sz w:val="21"/>
                <w:szCs w:val="21"/>
                <w:highlight w:val="none"/>
                <w:lang w:val="en-US" w:eastAsia="zh-CN" w:bidi="ar"/>
              </w:rPr>
              <w:t>立柱和主横梁采用壁厚1.2mm，40mm方管制作</w:t>
            </w:r>
            <w:r>
              <w:rPr>
                <w:rFonts w:hint="eastAsia" w:ascii="宋体" w:hAnsi="宋体" w:eastAsia="宋体" w:cs="宋体"/>
                <w:b w:val="0"/>
                <w:bCs w:val="0"/>
                <w:color w:val="auto"/>
                <w:sz w:val="21"/>
                <w:szCs w:val="21"/>
                <w:highlight w:val="none"/>
                <w:lang w:bidi="ar"/>
              </w:rPr>
              <w:t>。</w:t>
            </w:r>
          </w:p>
          <w:p w14:paraId="2371B57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bidi="ar"/>
              </w:rPr>
              <w:t>5、床铺板材质：实木条组合而成，经过防腐、防虫、耐酸碱处理。每套床含2张50mm厚棕垫，经过防虫处理。</w:t>
            </w:r>
          </w:p>
        </w:tc>
      </w:tr>
      <w:tr w14:paraId="24DD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90" w:type="dxa"/>
            <w:shd w:val="clear" w:color="auto" w:fill="FFFFFF"/>
            <w:noWrap w:val="0"/>
            <w:vAlign w:val="center"/>
          </w:tcPr>
          <w:p w14:paraId="1EF859B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27</w:t>
            </w:r>
          </w:p>
        </w:tc>
        <w:tc>
          <w:tcPr>
            <w:tcW w:w="2745" w:type="dxa"/>
            <w:shd w:val="clear" w:color="auto" w:fill="FFFFFF"/>
            <w:noWrap w:val="0"/>
            <w:vAlign w:val="center"/>
          </w:tcPr>
          <w:p w14:paraId="2CE6F85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drawing>
                <wp:anchor distT="0" distB="0" distL="114300" distR="114300" simplePos="0" relativeHeight="251686912" behindDoc="0" locked="0" layoutInCell="1" allowOverlap="1">
                  <wp:simplePos x="0" y="0"/>
                  <wp:positionH relativeFrom="column">
                    <wp:posOffset>350520</wp:posOffset>
                  </wp:positionH>
                  <wp:positionV relativeFrom="paragraph">
                    <wp:posOffset>347980</wp:posOffset>
                  </wp:positionV>
                  <wp:extent cx="692150" cy="838200"/>
                  <wp:effectExtent l="0" t="0" r="12700" b="0"/>
                  <wp:wrapTopAndBottom/>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33"/>
                          <a:stretch>
                            <a:fillRect/>
                          </a:stretch>
                        </pic:blipFill>
                        <pic:spPr>
                          <a:xfrm>
                            <a:off x="0" y="0"/>
                            <a:ext cx="692150" cy="83820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实木</w:t>
            </w:r>
            <w:r>
              <w:rPr>
                <w:rFonts w:hint="eastAsia" w:ascii="宋体" w:hAnsi="宋体" w:eastAsia="宋体" w:cs="宋体"/>
                <w:color w:val="auto"/>
                <w:sz w:val="21"/>
                <w:szCs w:val="21"/>
                <w:highlight w:val="none"/>
                <w:lang w:val="en-US"/>
              </w:rPr>
              <w:t>凳子</w:t>
            </w:r>
          </w:p>
        </w:tc>
        <w:tc>
          <w:tcPr>
            <w:tcW w:w="1920" w:type="dxa"/>
            <w:shd w:val="clear" w:color="auto" w:fill="FFFFFF"/>
            <w:noWrap w:val="0"/>
            <w:vAlign w:val="center"/>
          </w:tcPr>
          <w:p w14:paraId="1E4A48B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规格尺寸：</w:t>
            </w:r>
            <w:r>
              <w:rPr>
                <w:rFonts w:hint="eastAsia" w:ascii="宋体" w:hAnsi="宋体" w:eastAsia="宋体" w:cs="宋体"/>
                <w:color w:val="auto"/>
                <w:sz w:val="21"/>
                <w:szCs w:val="21"/>
                <w:highlight w:val="none"/>
              </w:rPr>
              <w:t>450*350*450</w:t>
            </w:r>
          </w:p>
        </w:tc>
        <w:tc>
          <w:tcPr>
            <w:tcW w:w="4495" w:type="dxa"/>
            <w:shd w:val="clear" w:color="auto" w:fill="FFFFFF"/>
            <w:noWrap w:val="0"/>
            <w:vAlign w:val="top"/>
          </w:tcPr>
          <w:p w14:paraId="4F2857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基材：全椿木实木材质，具有闪亮</w:t>
            </w:r>
            <w:r>
              <w:rPr>
                <w:rFonts w:hint="eastAsia" w:ascii="宋体" w:hAnsi="宋体" w:eastAsia="宋体" w:cs="宋体"/>
                <w:b w:val="0"/>
                <w:bCs w:val="0"/>
                <w:color w:val="auto"/>
                <w:sz w:val="21"/>
                <w:szCs w:val="21"/>
                <w:highlight w:val="none"/>
                <w:lang w:val="en-US" w:eastAsia="zh-CN"/>
              </w:rPr>
              <w:t>光滑</w:t>
            </w:r>
            <w:r>
              <w:rPr>
                <w:rFonts w:hint="eastAsia" w:ascii="宋体" w:hAnsi="宋体" w:eastAsia="宋体" w:cs="宋体"/>
                <w:b w:val="0"/>
                <w:bCs w:val="0"/>
                <w:color w:val="auto"/>
                <w:sz w:val="21"/>
                <w:szCs w:val="21"/>
                <w:highlight w:val="none"/>
              </w:rPr>
              <w:t>的表面，年轮明显，所有木材均经过防潮、防虫、防腐处理，面材木纹自然清晰；油漆：采用环保</w:t>
            </w:r>
            <w:r>
              <w:rPr>
                <w:rFonts w:hint="eastAsia" w:ascii="宋体" w:hAnsi="宋体" w:eastAsia="宋体" w:cs="宋体"/>
                <w:b w:val="0"/>
                <w:bCs w:val="0"/>
                <w:color w:val="auto"/>
                <w:sz w:val="21"/>
                <w:szCs w:val="21"/>
                <w:highlight w:val="none"/>
                <w:lang w:val="en-US" w:eastAsia="zh-CN"/>
              </w:rPr>
              <w:t>清漆</w:t>
            </w:r>
            <w:r>
              <w:rPr>
                <w:rFonts w:hint="eastAsia" w:ascii="宋体" w:hAnsi="宋体" w:eastAsia="宋体" w:cs="宋体"/>
                <w:b w:val="0"/>
                <w:bCs w:val="0"/>
                <w:color w:val="auto"/>
                <w:sz w:val="21"/>
                <w:szCs w:val="21"/>
                <w:highlight w:val="none"/>
              </w:rPr>
              <w:t>，油漆无颗粒，漆膜硬度高，表面光滑明净。</w:t>
            </w:r>
          </w:p>
        </w:tc>
      </w:tr>
      <w:tr w14:paraId="1229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590" w:type="dxa"/>
            <w:shd w:val="clear" w:color="auto" w:fill="FFFFFF"/>
            <w:noWrap w:val="0"/>
            <w:vAlign w:val="center"/>
          </w:tcPr>
          <w:p w14:paraId="4C1A72D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28</w:t>
            </w:r>
          </w:p>
        </w:tc>
        <w:tc>
          <w:tcPr>
            <w:tcW w:w="2745" w:type="dxa"/>
            <w:shd w:val="clear" w:color="auto" w:fill="FFFFFF"/>
            <w:noWrap w:val="0"/>
            <w:vAlign w:val="center"/>
          </w:tcPr>
          <w:p w14:paraId="798E5FD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穿衣镜</w:t>
            </w:r>
            <w:r>
              <w:rPr>
                <w:rFonts w:hint="eastAsia" w:ascii="宋体" w:hAnsi="宋体" w:eastAsia="宋体" w:cs="宋体"/>
                <w:color w:val="auto"/>
                <w:sz w:val="21"/>
                <w:szCs w:val="21"/>
                <w:highlight w:val="none"/>
                <w:lang w:val="en-US" w:eastAsia="zh-CN"/>
              </w:rPr>
              <w:t>片</w:t>
            </w:r>
            <w:r>
              <w:rPr>
                <w:rFonts w:hint="eastAsia" w:ascii="宋体" w:hAnsi="宋体" w:eastAsia="宋体" w:cs="宋体"/>
                <w:color w:val="auto"/>
                <w:sz w:val="21"/>
                <w:szCs w:val="21"/>
                <w:highlight w:val="none"/>
                <w:lang w:val="en-US"/>
              </w:rPr>
              <w:drawing>
                <wp:anchor distT="0" distB="0" distL="114300" distR="114300" simplePos="0" relativeHeight="251687936" behindDoc="0" locked="0" layoutInCell="1" allowOverlap="1">
                  <wp:simplePos x="0" y="0"/>
                  <wp:positionH relativeFrom="column">
                    <wp:posOffset>572770</wp:posOffset>
                  </wp:positionH>
                  <wp:positionV relativeFrom="paragraph">
                    <wp:posOffset>207645</wp:posOffset>
                  </wp:positionV>
                  <wp:extent cx="469900" cy="821690"/>
                  <wp:effectExtent l="0" t="0" r="6350" b="16510"/>
                  <wp:wrapTopAndBottom/>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1"/>
                          </pic:cNvPicPr>
                        </pic:nvPicPr>
                        <pic:blipFill>
                          <a:blip r:embed="rId34"/>
                          <a:stretch>
                            <a:fillRect/>
                          </a:stretch>
                        </pic:blipFill>
                        <pic:spPr>
                          <a:xfrm>
                            <a:off x="0" y="0"/>
                            <a:ext cx="469900" cy="821690"/>
                          </a:xfrm>
                          <a:prstGeom prst="rect">
                            <a:avLst/>
                          </a:prstGeom>
                          <a:noFill/>
                          <a:ln>
                            <a:noFill/>
                          </a:ln>
                        </pic:spPr>
                      </pic:pic>
                    </a:graphicData>
                  </a:graphic>
                </wp:anchor>
              </w:drawing>
            </w:r>
          </w:p>
        </w:tc>
        <w:tc>
          <w:tcPr>
            <w:tcW w:w="1920" w:type="dxa"/>
            <w:shd w:val="clear" w:color="auto" w:fill="FFFFFF"/>
            <w:noWrap w:val="0"/>
            <w:vAlign w:val="center"/>
          </w:tcPr>
          <w:p w14:paraId="0794168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规格尺寸：600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1600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5</w:t>
            </w:r>
          </w:p>
        </w:tc>
        <w:tc>
          <w:tcPr>
            <w:tcW w:w="4495" w:type="dxa"/>
            <w:shd w:val="clear" w:color="auto" w:fill="FFFFFF"/>
            <w:noWrap w:val="0"/>
            <w:vAlign w:val="top"/>
          </w:tcPr>
          <w:p w14:paraId="57123A5D">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底材料：超白玻璃含底层防爆膜</w:t>
            </w:r>
          </w:p>
          <w:p w14:paraId="42784424">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工艺：激光切割圆角平滑处理</w:t>
            </w:r>
          </w:p>
          <w:p w14:paraId="6FFCA30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rPr>
              <w:t>四角打孔配垫片和装配五金件，五金件为不锈钢材质</w:t>
            </w:r>
            <w:r>
              <w:rPr>
                <w:rFonts w:hint="eastAsia" w:ascii="宋体" w:hAnsi="宋体" w:eastAsia="宋体" w:cs="宋体"/>
                <w:b w:val="0"/>
                <w:bCs w:val="0"/>
                <w:color w:val="auto"/>
                <w:sz w:val="21"/>
                <w:szCs w:val="21"/>
                <w:highlight w:val="none"/>
                <w:lang w:val="en-US" w:eastAsia="zh-CN"/>
              </w:rPr>
              <w:t>。</w:t>
            </w:r>
          </w:p>
        </w:tc>
      </w:tr>
      <w:tr w14:paraId="769A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590" w:type="dxa"/>
            <w:shd w:val="clear" w:color="auto" w:fill="FFFFFF"/>
            <w:noWrap w:val="0"/>
            <w:vAlign w:val="center"/>
          </w:tcPr>
          <w:p w14:paraId="6F25015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29</w:t>
            </w:r>
          </w:p>
        </w:tc>
        <w:tc>
          <w:tcPr>
            <w:tcW w:w="2745" w:type="dxa"/>
            <w:shd w:val="clear" w:color="auto" w:fill="FFFFFF"/>
            <w:noWrap w:val="0"/>
            <w:vAlign w:val="center"/>
          </w:tcPr>
          <w:p w14:paraId="23FF0E0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drawing>
                <wp:anchor distT="0" distB="0" distL="114300" distR="114300" simplePos="0" relativeHeight="251688960" behindDoc="0" locked="0" layoutInCell="1" allowOverlap="1">
                  <wp:simplePos x="0" y="0"/>
                  <wp:positionH relativeFrom="column">
                    <wp:posOffset>537210</wp:posOffset>
                  </wp:positionH>
                  <wp:positionV relativeFrom="paragraph">
                    <wp:posOffset>-193675</wp:posOffset>
                  </wp:positionV>
                  <wp:extent cx="777875" cy="702945"/>
                  <wp:effectExtent l="0" t="0" r="3175" b="1905"/>
                  <wp:wrapTopAndBottom/>
                  <wp:docPr id="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pic:cNvPicPr>
                            <a:picLocks noChangeAspect="1"/>
                          </pic:cNvPicPr>
                        </pic:nvPicPr>
                        <pic:blipFill>
                          <a:blip r:embed="rId34"/>
                          <a:stretch>
                            <a:fillRect/>
                          </a:stretch>
                        </pic:blipFill>
                        <pic:spPr>
                          <a:xfrm>
                            <a:off x="0" y="0"/>
                            <a:ext cx="777875" cy="702945"/>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镜片</w:t>
            </w:r>
          </w:p>
        </w:tc>
        <w:tc>
          <w:tcPr>
            <w:tcW w:w="1920" w:type="dxa"/>
            <w:shd w:val="clear" w:color="auto" w:fill="FFFFFF"/>
            <w:noWrap w:val="0"/>
            <w:vAlign w:val="center"/>
          </w:tcPr>
          <w:p w14:paraId="63C99D0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规格尺寸：500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600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5</w:t>
            </w:r>
          </w:p>
        </w:tc>
        <w:tc>
          <w:tcPr>
            <w:tcW w:w="4495" w:type="dxa"/>
            <w:shd w:val="clear" w:color="auto" w:fill="FFFFFF"/>
            <w:noWrap w:val="0"/>
            <w:vAlign w:val="top"/>
          </w:tcPr>
          <w:p w14:paraId="690ADE59">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底材料：超白玻璃含底层防爆膜</w:t>
            </w:r>
          </w:p>
          <w:p w14:paraId="3510090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工艺：激光切割圆角平滑处理</w:t>
            </w:r>
          </w:p>
          <w:p w14:paraId="535B645B">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rPr>
              <w:t>四角打孔配垫片和装配五金件，五金件为不锈钢材质</w:t>
            </w:r>
            <w:r>
              <w:rPr>
                <w:rFonts w:hint="eastAsia" w:ascii="宋体" w:hAnsi="宋体" w:eastAsia="宋体" w:cs="宋体"/>
                <w:b w:val="0"/>
                <w:bCs w:val="0"/>
                <w:color w:val="auto"/>
                <w:sz w:val="21"/>
                <w:szCs w:val="21"/>
                <w:highlight w:val="none"/>
                <w:lang w:val="en-US" w:eastAsia="zh-CN"/>
              </w:rPr>
              <w:t>。</w:t>
            </w:r>
          </w:p>
        </w:tc>
      </w:tr>
      <w:tr w14:paraId="6D68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104BB65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30</w:t>
            </w:r>
          </w:p>
        </w:tc>
        <w:tc>
          <w:tcPr>
            <w:tcW w:w="2745" w:type="dxa"/>
            <w:shd w:val="clear" w:color="auto" w:fill="FFFFFF"/>
            <w:noWrap w:val="0"/>
            <w:vAlign w:val="center"/>
          </w:tcPr>
          <w:p w14:paraId="0AA08ADE">
            <w:pPr>
              <w:keepNext w:val="0"/>
              <w:keepLines w:val="0"/>
              <w:pageBreakBefore w:val="0"/>
              <w:kinsoku/>
              <w:wordWrap/>
              <w:overflowPunct/>
              <w:topLinePunct w:val="0"/>
              <w:autoSpaceDE/>
              <w:autoSpaceDN/>
              <w:bidi w:val="0"/>
              <w:adjustRightInd/>
              <w:snapToGrid/>
              <w:spacing w:line="0" w:lineRule="atLeast"/>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06780" cy="1362710"/>
                  <wp:effectExtent l="0" t="0" r="762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5"/>
                          <a:stretch>
                            <a:fillRect/>
                          </a:stretch>
                        </pic:blipFill>
                        <pic:spPr>
                          <a:xfrm>
                            <a:off x="0" y="0"/>
                            <a:ext cx="906780" cy="1362710"/>
                          </a:xfrm>
                          <a:prstGeom prst="rect">
                            <a:avLst/>
                          </a:prstGeom>
                          <a:noFill/>
                          <a:ln>
                            <a:noFill/>
                          </a:ln>
                        </pic:spPr>
                      </pic:pic>
                    </a:graphicData>
                  </a:graphic>
                </wp:inline>
              </w:drawing>
            </w:r>
          </w:p>
          <w:p w14:paraId="2BC498AA">
            <w:pPr>
              <w:keepNext w:val="0"/>
              <w:keepLines w:val="0"/>
              <w:pageBreakBefore w:val="0"/>
              <w:kinsoku/>
              <w:wordWrap/>
              <w:overflowPunct/>
              <w:topLinePunct w:val="0"/>
              <w:autoSpaceDE/>
              <w:autoSpaceDN/>
              <w:bidi w:val="0"/>
              <w:adjustRightInd/>
              <w:snapToGrid/>
              <w:spacing w:line="0" w:lineRule="atLeast"/>
              <w:ind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四层</w:t>
            </w:r>
            <w:r>
              <w:rPr>
                <w:rFonts w:hint="eastAsia" w:ascii="宋体" w:hAnsi="宋体" w:eastAsia="宋体" w:cs="宋体"/>
                <w:color w:val="auto"/>
                <w:sz w:val="21"/>
                <w:szCs w:val="21"/>
                <w:highlight w:val="none"/>
                <w:lang w:val="en-US"/>
              </w:rPr>
              <w:t>冷轧钢</w:t>
            </w:r>
            <w:r>
              <w:rPr>
                <w:rFonts w:hint="eastAsia" w:ascii="宋体" w:hAnsi="宋体" w:eastAsia="宋体" w:cs="宋体"/>
                <w:color w:val="auto"/>
                <w:sz w:val="21"/>
                <w:szCs w:val="21"/>
                <w:highlight w:val="none"/>
                <w:lang w:val="en-US" w:eastAsia="zh-CN"/>
              </w:rPr>
              <w:t>货架</w:t>
            </w:r>
          </w:p>
        </w:tc>
        <w:tc>
          <w:tcPr>
            <w:tcW w:w="1920" w:type="dxa"/>
            <w:shd w:val="clear" w:color="auto" w:fill="FFFFFF"/>
            <w:noWrap w:val="0"/>
            <w:vAlign w:val="center"/>
          </w:tcPr>
          <w:p w14:paraId="7A23301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规格尺寸：高2000*长1800*进深600</w:t>
            </w:r>
          </w:p>
          <w:p w14:paraId="4B8A1120">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color w:val="auto"/>
                <w:sz w:val="21"/>
                <w:szCs w:val="21"/>
                <w:highlight w:val="none"/>
                <w:lang w:val="en-US"/>
              </w:rPr>
            </w:pPr>
          </w:p>
        </w:tc>
        <w:tc>
          <w:tcPr>
            <w:tcW w:w="4495" w:type="dxa"/>
            <w:shd w:val="clear" w:color="auto" w:fill="FFFFFF"/>
            <w:noWrap w:val="0"/>
            <w:vAlign w:val="top"/>
          </w:tcPr>
          <w:p w14:paraId="0D579F74">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sz w:val="21"/>
                <w:szCs w:val="21"/>
                <w:highlight w:val="none"/>
                <w:lang w:val="en-US" w:eastAsia="zh-CN"/>
              </w:rPr>
              <w:t>1、整体结构：</w:t>
            </w:r>
            <w:r>
              <w:rPr>
                <w:rFonts w:hint="eastAsia" w:ascii="宋体" w:hAnsi="宋体" w:eastAsia="宋体" w:cs="宋体"/>
                <w:color w:val="auto"/>
                <w:sz w:val="21"/>
                <w:szCs w:val="21"/>
                <w:highlight w:val="none"/>
                <w:lang w:val="en-US"/>
              </w:rPr>
              <w:t>每组货架四层置物板</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rPr>
              <w:t>每层置物板可活动调节</w:t>
            </w:r>
            <w:r>
              <w:rPr>
                <w:rFonts w:hint="eastAsia" w:ascii="宋体" w:hAnsi="宋体" w:eastAsia="宋体" w:cs="宋体"/>
                <w:color w:val="auto"/>
                <w:sz w:val="21"/>
                <w:szCs w:val="21"/>
                <w:highlight w:val="none"/>
                <w:lang w:val="en-US" w:eastAsia="zh-CN"/>
              </w:rPr>
              <w:t>，货架承重柱和置物板具有加强筋。货架</w:t>
            </w:r>
            <w:r>
              <w:rPr>
                <w:rFonts w:hint="eastAsia" w:ascii="宋体" w:hAnsi="宋体" w:eastAsia="宋体" w:cs="宋体"/>
                <w:color w:val="auto"/>
                <w:sz w:val="21"/>
                <w:szCs w:val="21"/>
                <w:highlight w:val="none"/>
                <w:lang w:val="en-US"/>
              </w:rPr>
              <w:t>颜色</w:t>
            </w:r>
            <w:r>
              <w:rPr>
                <w:rFonts w:hint="eastAsia" w:ascii="宋体" w:hAnsi="宋体" w:cs="宋体"/>
                <w:color w:val="auto"/>
                <w:sz w:val="21"/>
                <w:szCs w:val="21"/>
                <w:highlight w:val="none"/>
                <w:lang w:val="en-US" w:eastAsia="zh-CN"/>
              </w:rPr>
              <w:t>哑</w:t>
            </w:r>
            <w:r>
              <w:rPr>
                <w:rFonts w:hint="eastAsia" w:ascii="宋体" w:hAnsi="宋体" w:eastAsia="宋体" w:cs="宋体"/>
                <w:color w:val="auto"/>
                <w:sz w:val="21"/>
                <w:szCs w:val="21"/>
                <w:highlight w:val="none"/>
                <w:lang w:val="en-US"/>
              </w:rPr>
              <w:t>光色。</w:t>
            </w:r>
          </w:p>
          <w:p w14:paraId="3FBE2FCF">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、产品采用冷轧钢板。置物板的厚度为1.0mm，下有加强筋，加强筋和横管厚度1.5mm，货架立柱</w:t>
            </w:r>
            <w:r>
              <w:rPr>
                <w:rFonts w:hint="eastAsia" w:ascii="宋体" w:hAnsi="宋体" w:cs="宋体"/>
                <w:b w:val="0"/>
                <w:bCs w:val="0"/>
                <w:color w:val="auto"/>
                <w:sz w:val="21"/>
                <w:szCs w:val="21"/>
                <w:highlight w:val="none"/>
                <w:lang w:val="en-US" w:eastAsia="zh-CN"/>
              </w:rPr>
              <w:t>厚度</w:t>
            </w:r>
            <w:r>
              <w:rPr>
                <w:rFonts w:hint="eastAsia" w:ascii="宋体" w:hAnsi="宋体" w:eastAsia="宋体" w:cs="宋体"/>
                <w:b w:val="0"/>
                <w:bCs w:val="0"/>
                <w:color w:val="auto"/>
                <w:sz w:val="21"/>
                <w:szCs w:val="21"/>
                <w:highlight w:val="none"/>
                <w:lang w:val="en-US"/>
              </w:rPr>
              <w:t>2.0MM。</w:t>
            </w:r>
          </w:p>
          <w:p w14:paraId="7739D20B">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rPr>
              <w:t>、表面处理</w:t>
            </w:r>
            <w:r>
              <w:rPr>
                <w:rFonts w:hint="eastAsia" w:ascii="宋体" w:hAnsi="宋体" w:eastAsia="宋体" w:cs="宋体"/>
                <w:b w:val="0"/>
                <w:bCs w:val="0"/>
                <w:color w:val="auto"/>
                <w:sz w:val="21"/>
                <w:szCs w:val="21"/>
                <w:highlight w:val="none"/>
                <w:lang w:val="en-US" w:eastAsia="zh-CN"/>
              </w:rPr>
              <w:t>，环保塑粉静电喷塑。</w:t>
            </w:r>
          </w:p>
        </w:tc>
      </w:tr>
      <w:tr w14:paraId="1CF4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590" w:type="dxa"/>
            <w:shd w:val="clear" w:color="auto" w:fill="FFFFFF"/>
            <w:noWrap w:val="0"/>
            <w:vAlign w:val="center"/>
          </w:tcPr>
          <w:p w14:paraId="5245EE2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31</w:t>
            </w:r>
          </w:p>
        </w:tc>
        <w:tc>
          <w:tcPr>
            <w:tcW w:w="2745" w:type="dxa"/>
            <w:shd w:val="clear" w:color="auto" w:fill="FFFFFF"/>
            <w:noWrap w:val="0"/>
            <w:vAlign w:val="center"/>
          </w:tcPr>
          <w:p w14:paraId="7EE29EFD">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drawing>
                <wp:anchor distT="0" distB="0" distL="114300" distR="114300" simplePos="0" relativeHeight="251660288" behindDoc="0" locked="0" layoutInCell="1" allowOverlap="1">
                  <wp:simplePos x="0" y="0"/>
                  <wp:positionH relativeFrom="column">
                    <wp:posOffset>359410</wp:posOffset>
                  </wp:positionH>
                  <wp:positionV relativeFrom="paragraph">
                    <wp:posOffset>354330</wp:posOffset>
                  </wp:positionV>
                  <wp:extent cx="946785" cy="1685290"/>
                  <wp:effectExtent l="0" t="0" r="5715" b="1016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6"/>
                          <a:stretch>
                            <a:fillRect/>
                          </a:stretch>
                        </pic:blipFill>
                        <pic:spPr>
                          <a:xfrm>
                            <a:off x="0" y="0"/>
                            <a:ext cx="946785" cy="168529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女12门鞋柜</w:t>
            </w:r>
          </w:p>
        </w:tc>
        <w:tc>
          <w:tcPr>
            <w:tcW w:w="1920" w:type="dxa"/>
            <w:shd w:val="clear" w:color="auto" w:fill="FFFFFF"/>
            <w:noWrap w:val="0"/>
            <w:vAlign w:val="center"/>
          </w:tcPr>
          <w:p w14:paraId="500A56C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规格尺寸：</w:t>
            </w:r>
            <w:r>
              <w:rPr>
                <w:rFonts w:hint="eastAsia" w:ascii="宋体" w:hAnsi="宋体" w:eastAsia="宋体" w:cs="宋体"/>
                <w:color w:val="auto"/>
                <w:sz w:val="21"/>
                <w:szCs w:val="21"/>
                <w:highlight w:val="none"/>
              </w:rPr>
              <w:t>高2000*宽900*进深400mm。</w:t>
            </w:r>
          </w:p>
        </w:tc>
        <w:tc>
          <w:tcPr>
            <w:tcW w:w="4495" w:type="dxa"/>
            <w:vMerge w:val="restart"/>
            <w:shd w:val="clear" w:color="auto" w:fill="FFFFFF"/>
            <w:noWrap w:val="0"/>
            <w:vAlign w:val="top"/>
          </w:tcPr>
          <w:p w14:paraId="79656F9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1、整体结构：</w:t>
            </w:r>
            <w:r>
              <w:rPr>
                <w:rFonts w:hint="eastAsia" w:ascii="宋体" w:hAnsi="宋体" w:eastAsia="宋体" w:cs="宋体"/>
                <w:color w:val="auto"/>
                <w:sz w:val="21"/>
                <w:szCs w:val="21"/>
                <w:highlight w:val="none"/>
                <w:lang w:val="en-US" w:eastAsia="zh-CN" w:bidi="ar"/>
              </w:rPr>
              <w:t>每</w:t>
            </w:r>
            <w:r>
              <w:rPr>
                <w:rFonts w:hint="eastAsia" w:ascii="宋体" w:hAnsi="宋体" w:eastAsia="宋体" w:cs="宋体"/>
                <w:color w:val="auto"/>
                <w:sz w:val="21"/>
                <w:szCs w:val="21"/>
                <w:highlight w:val="none"/>
                <w:lang w:val="en-US" w:eastAsia="zh-CN"/>
              </w:rPr>
              <w:t>门均带锁，带姓名卡槽，内置1张可移动隔板。</w:t>
            </w:r>
          </w:p>
          <w:p w14:paraId="6852CCB6">
            <w:pPr>
              <w:keepNext w:val="0"/>
              <w:keepLines w:val="0"/>
              <w:pageBreakBefore w:val="0"/>
              <w:widowControl/>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厚度</w:t>
            </w:r>
            <w:r>
              <w:rPr>
                <w:rFonts w:hint="eastAsia" w:ascii="宋体" w:hAnsi="宋体" w:eastAsia="宋体" w:cs="宋体"/>
                <w:b w:val="0"/>
                <w:bCs w:val="0"/>
                <w:color w:val="auto"/>
                <w:sz w:val="21"/>
                <w:szCs w:val="21"/>
                <w:highlight w:val="none"/>
              </w:rPr>
              <w:t>1.5mm冷轧钢板</w:t>
            </w:r>
            <w:r>
              <w:rPr>
                <w:rFonts w:hint="eastAsia" w:ascii="宋体" w:hAnsi="宋体" w:eastAsia="宋体" w:cs="宋体"/>
                <w:b w:val="0"/>
                <w:bCs w:val="0"/>
                <w:color w:val="auto"/>
                <w:sz w:val="21"/>
                <w:szCs w:val="21"/>
                <w:highlight w:val="none"/>
                <w:lang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w:t>
            </w:r>
          </w:p>
          <w:p w14:paraId="3DFA2B3F">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表面环保塑粉，静电喷塑；</w:t>
            </w:r>
          </w:p>
          <w:p w14:paraId="0614267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rPr>
              <w:t>五金件：</w:t>
            </w:r>
            <w:r>
              <w:rPr>
                <w:rFonts w:hint="eastAsia" w:ascii="宋体" w:hAnsi="宋体" w:eastAsia="宋体" w:cs="宋体"/>
                <w:b w:val="0"/>
                <w:bCs w:val="0"/>
                <w:color w:val="auto"/>
                <w:sz w:val="21"/>
                <w:szCs w:val="21"/>
                <w:highlight w:val="none"/>
                <w:lang w:val="en-US" w:eastAsia="zh-CN"/>
              </w:rPr>
              <w:t>拉手、锁具；</w:t>
            </w:r>
          </w:p>
          <w:p w14:paraId="2BBB8A5A">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连接安装严密、平整、端正、牢固，结合处无崩茬和松动。</w:t>
            </w:r>
          </w:p>
          <w:p w14:paraId="779719E5">
            <w:pPr>
              <w:keepNext w:val="0"/>
              <w:keepLines w:val="0"/>
              <w:pageBreakBefore w:val="0"/>
              <w:kinsoku/>
              <w:wordWrap/>
              <w:overflowPunct/>
              <w:topLinePunct w:val="0"/>
              <w:autoSpaceDE/>
              <w:autoSpaceDN/>
              <w:bidi w:val="0"/>
              <w:adjustRightInd/>
              <w:snapToGrid/>
              <w:spacing w:line="0" w:lineRule="atLeast"/>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eastAsia="zh-CN"/>
              </w:rPr>
              <w:t>锁具①依据QB/T1621-2015，保密度（弹子锁钥匙不同牙花数≥200种、弹子锁互开率≤0.575%、弹子锁锁头结构应具有不少于1项的防拨安全装置、锁舌伸出长度≥6mm）达标，牢固度（锁头固定连接静拉力、锁头固定连接扭矩、锁芯拨动件扭矩、锁舌侧向静载荷、弹子锁使用寿命）合格，灵活度（弹子锁钥匙拔出静拉力≤6N、钥匙开启扭矩≤0.65N・m）合格，外观质量（锁头和钥匙、电镀件）未见缺陷，②依据GB/T10125-2021，通过人造气氛腐蚀试验，保护评级和外观评级均达到10级；以上所列项目需实测值满足或优于标准要求。</w:t>
            </w:r>
          </w:p>
        </w:tc>
      </w:tr>
      <w:tr w14:paraId="0089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trPr>
        <w:tc>
          <w:tcPr>
            <w:tcW w:w="590" w:type="dxa"/>
            <w:shd w:val="clear" w:color="auto" w:fill="FFFFFF"/>
            <w:noWrap w:val="0"/>
            <w:vAlign w:val="center"/>
          </w:tcPr>
          <w:p w14:paraId="03D133F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32</w:t>
            </w:r>
          </w:p>
        </w:tc>
        <w:tc>
          <w:tcPr>
            <w:tcW w:w="2745" w:type="dxa"/>
            <w:shd w:val="clear" w:color="auto" w:fill="FFFFFF"/>
            <w:noWrap w:val="0"/>
            <w:vAlign w:val="center"/>
          </w:tcPr>
          <w:p w14:paraId="4C0FBCC9">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28725" cy="1544320"/>
                  <wp:effectExtent l="0" t="0" r="952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7"/>
                          <a:stretch>
                            <a:fillRect/>
                          </a:stretch>
                        </pic:blipFill>
                        <pic:spPr>
                          <a:xfrm>
                            <a:off x="0" y="0"/>
                            <a:ext cx="1228725" cy="1544320"/>
                          </a:xfrm>
                          <a:prstGeom prst="rect">
                            <a:avLst/>
                          </a:prstGeom>
                          <a:noFill/>
                          <a:ln>
                            <a:noFill/>
                          </a:ln>
                        </pic:spPr>
                      </pic:pic>
                    </a:graphicData>
                  </a:graphic>
                </wp:inline>
              </w:drawing>
            </w:r>
          </w:p>
          <w:p w14:paraId="799AAF8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男15门鞋柜</w:t>
            </w:r>
          </w:p>
        </w:tc>
        <w:tc>
          <w:tcPr>
            <w:tcW w:w="1920" w:type="dxa"/>
            <w:shd w:val="clear" w:color="auto" w:fill="FFFFFF"/>
            <w:noWrap w:val="0"/>
            <w:vAlign w:val="center"/>
          </w:tcPr>
          <w:p w14:paraId="00722B87">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规格尺寸：</w:t>
            </w:r>
            <w:r>
              <w:rPr>
                <w:rFonts w:hint="eastAsia" w:ascii="宋体" w:hAnsi="宋体" w:eastAsia="宋体" w:cs="宋体"/>
                <w:color w:val="auto"/>
                <w:sz w:val="21"/>
                <w:szCs w:val="21"/>
                <w:highlight w:val="none"/>
              </w:rPr>
              <w:t>高2000*宽900*进深400mm。</w:t>
            </w:r>
          </w:p>
        </w:tc>
        <w:tc>
          <w:tcPr>
            <w:tcW w:w="4495" w:type="dxa"/>
            <w:vMerge w:val="continue"/>
            <w:shd w:val="clear" w:color="auto" w:fill="FFFFFF"/>
            <w:noWrap w:val="0"/>
            <w:vAlign w:val="center"/>
          </w:tcPr>
          <w:p w14:paraId="38817A94">
            <w:pPr>
              <w:keepNext w:val="0"/>
              <w:keepLines w:val="0"/>
              <w:pageBreakBefore w:val="0"/>
              <w:kinsoku/>
              <w:wordWrap/>
              <w:overflowPunct/>
              <w:topLinePunct w:val="0"/>
              <w:autoSpaceDE/>
              <w:autoSpaceDN/>
              <w:bidi w:val="0"/>
              <w:adjustRightInd/>
              <w:snapToGrid/>
              <w:spacing w:line="0" w:lineRule="atLeast"/>
              <w:rPr>
                <w:rFonts w:hint="eastAsia" w:ascii="宋体" w:hAnsi="宋体" w:eastAsia="宋体" w:cs="宋体"/>
                <w:color w:val="auto"/>
                <w:sz w:val="21"/>
                <w:szCs w:val="21"/>
                <w:highlight w:val="none"/>
                <w:lang w:val="en-US"/>
              </w:rPr>
            </w:pPr>
          </w:p>
        </w:tc>
      </w:tr>
    </w:tbl>
    <w:p w14:paraId="21472734">
      <w:pPr>
        <w:rPr>
          <w:color w:val="auto"/>
        </w:rPr>
      </w:pPr>
    </w:p>
    <w:p w14:paraId="0D6C97DD"/>
    <w:sectPr>
      <w:headerReference r:id="rId3" w:type="default"/>
      <w:footerReference r:id="rId4"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24FBC7-3CC4-47E7-97F9-40F5EA90DE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embedRegular r:id="rId2" w:fontKey="{1AE317F1-27F3-4B8D-8890-263D262A3825}"/>
  </w:font>
  <w:font w:name="方正公文小标宋">
    <w:panose1 w:val="02000500000000000000"/>
    <w:charset w:val="86"/>
    <w:family w:val="auto"/>
    <w:pitch w:val="default"/>
    <w:sig w:usb0="A00002BF" w:usb1="38CF7CFA" w:usb2="00000016" w:usb3="00000000" w:csb0="00040001" w:csb1="00000000"/>
    <w:embedRegular r:id="rId3" w:fontKey="{3FBE33EC-B564-4828-ADF8-20871EBAE452}"/>
  </w:font>
  <w:font w:name="KSOFE8852770">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390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86FD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页共</w:t>
                          </w:r>
                          <w:r>
                            <w:rPr>
                              <w:rFonts w:hint="eastAsia"/>
                            </w:rPr>
                            <w:fldChar w:fldCharType="begin"/>
                          </w:r>
                          <w:r>
                            <w:rPr>
                              <w:rFonts w:hint="eastAsia"/>
                            </w:rPr>
                            <w:instrText xml:space="preserve"> NUMPAGES  \* MERGEFORMAT </w:instrText>
                          </w:r>
                          <w:r>
                            <w:rPr>
                              <w:rFonts w:hint="eastAsia"/>
                            </w:rPr>
                            <w:fldChar w:fldCharType="separate"/>
                          </w:r>
                          <w:r>
                            <w:t>5</w:t>
                          </w:r>
                          <w:r>
                            <w:rPr>
                              <w:rFonts w:hint="eastAsia"/>
                            </w:rPr>
                            <w:fldChar w:fldCharType="end"/>
                          </w:r>
                          <w:r>
                            <w:rPr>
                              <w:rFonts w:hint="eastAsia"/>
                            </w:rPr>
                            <w:t>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4786FD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页共</w:t>
                    </w:r>
                    <w:r>
                      <w:rPr>
                        <w:rFonts w:hint="eastAsia"/>
                      </w:rPr>
                      <w:fldChar w:fldCharType="begin"/>
                    </w:r>
                    <w:r>
                      <w:rPr>
                        <w:rFonts w:hint="eastAsia"/>
                      </w:rPr>
                      <w:instrText xml:space="preserve"> NUMPAGES  \* MERGEFORMAT </w:instrText>
                    </w:r>
                    <w:r>
                      <w:rPr>
                        <w:rFonts w:hint="eastAsia"/>
                      </w:rPr>
                      <w:fldChar w:fldCharType="separate"/>
                    </w:r>
                    <w:r>
                      <w:t>5</w:t>
                    </w:r>
                    <w:r>
                      <w:rPr>
                        <w:rFonts w:hint="eastAsia"/>
                      </w:rPr>
                      <w:fldChar w:fldCharType="end"/>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2280">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D3FA4"/>
    <w:rsid w:val="045D72C7"/>
    <w:rsid w:val="0A7A5845"/>
    <w:rsid w:val="132F708E"/>
    <w:rsid w:val="162C23BF"/>
    <w:rsid w:val="172A2580"/>
    <w:rsid w:val="1F9574BD"/>
    <w:rsid w:val="1FA92326"/>
    <w:rsid w:val="209B044D"/>
    <w:rsid w:val="24134E54"/>
    <w:rsid w:val="2F2E623A"/>
    <w:rsid w:val="2FDD2738"/>
    <w:rsid w:val="30A752A2"/>
    <w:rsid w:val="3175714F"/>
    <w:rsid w:val="31D56941"/>
    <w:rsid w:val="355C0D79"/>
    <w:rsid w:val="377A6097"/>
    <w:rsid w:val="392216A3"/>
    <w:rsid w:val="3DCF0309"/>
    <w:rsid w:val="404D089B"/>
    <w:rsid w:val="41595743"/>
    <w:rsid w:val="4C7D3FA4"/>
    <w:rsid w:val="4D50664E"/>
    <w:rsid w:val="4D5123C6"/>
    <w:rsid w:val="52437361"/>
    <w:rsid w:val="5886386C"/>
    <w:rsid w:val="5B64591F"/>
    <w:rsid w:val="5FB1644B"/>
    <w:rsid w:val="64685EF9"/>
    <w:rsid w:val="65B67A74"/>
    <w:rsid w:val="67191D4F"/>
    <w:rsid w:val="6ACD1CB5"/>
    <w:rsid w:val="6B485F70"/>
    <w:rsid w:val="6BC32E42"/>
    <w:rsid w:val="6C967B81"/>
    <w:rsid w:val="6C975BF0"/>
    <w:rsid w:val="6CA607CB"/>
    <w:rsid w:val="71170D19"/>
    <w:rsid w:val="745F28C4"/>
    <w:rsid w:val="76F219FF"/>
    <w:rsid w:val="7AFA3202"/>
    <w:rsid w:val="7D537911"/>
    <w:rsid w:val="7F4C0ABC"/>
    <w:rsid w:val="7FE5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Subtitle"/>
    <w:basedOn w:val="4"/>
    <w:next w:val="4"/>
    <w:qFormat/>
    <w:uiPriority w:val="0"/>
    <w:pPr>
      <w:widowControl w:val="0"/>
      <w:spacing w:before="240" w:after="60" w:line="312" w:lineRule="auto"/>
      <w:jc w:val="center"/>
      <w:outlineLvl w:val="1"/>
    </w:pPr>
    <w:rPr>
      <w:rFonts w:ascii="Cambria" w:hAnsi="Cambria" w:eastAsia="宋体" w:cs="Times New Roman"/>
      <w:b/>
      <w:bCs/>
      <w:color w:val="000000"/>
      <w:kern w:val="28"/>
      <w:sz w:val="32"/>
      <w:szCs w:val="32"/>
      <w:lang w:val="en-US" w:eastAsia="zh-CN" w:bidi="ar-SA"/>
    </w:rPr>
  </w:style>
  <w:style w:type="paragraph" w:customStyle="1" w:styleId="4">
    <w:name w:val="正文_1"/>
    <w:next w:val="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
    <w:name w:val="正文文本_0"/>
    <w:basedOn w:val="4"/>
    <w:next w:val="6"/>
    <w:unhideWhenUsed/>
    <w:qFormat/>
    <w:uiPriority w:val="99"/>
    <w:pPr>
      <w:spacing w:after="120"/>
    </w:pPr>
    <w:rPr>
      <w:rFonts w:ascii="Times New Roman" w:hAnsi="Times New Roman"/>
      <w:kern w:val="0"/>
      <w:sz w:val="20"/>
      <w:szCs w:val="20"/>
    </w:rPr>
  </w:style>
  <w:style w:type="paragraph" w:customStyle="1" w:styleId="6">
    <w:name w:val="引用1"/>
    <w:next w:val="4"/>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7">
    <w:name w:val="Normal Indent"/>
    <w:basedOn w:val="1"/>
    <w:qFormat/>
    <w:uiPriority w:val="0"/>
    <w:pPr>
      <w:spacing w:line="360" w:lineRule="auto"/>
      <w:ind w:right="25" w:rightChars="12" w:firstLine="487" w:firstLineChars="202"/>
    </w:pPr>
    <w:rPr>
      <w:rFonts w:ascii="宋体" w:hAnsi="宋体"/>
      <w:b/>
      <w:kern w:val="0"/>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9648c012-c955-4744-9b0e-e3a32c863c90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13817224</paraID>
      <start>0</start>
      <end>2</end>
      <status>unmodified</status>
      <modifiedWord/>
      <trackRevisions>false</trackRevisions>
    </reviewItem>
    <reviewItem>
      <errorID>5de21667-07bf-4091-9e32-28259cb30723</errorID>
      <errorWord>方式供货</errorWord>
      <group>L1_Grammar</group>
      <groupName>语法问题</groupName>
      <ability>L2_Grammar</ability>
      <abilityName>语法错误</abilityName>
      <candidateList>
        <item>方式</item>
      </candidateList>
      <explain/>
      <paraID>13817224</paraID>
      <start>13</start>
      <end>17</end>
      <status>unmodified</status>
      <modifiedWord/>
      <trackRevisions>false</trackRevisions>
    </reviewItem>
    <reviewItem>
      <errorID>5b019e71-b2ca-4fc3-bc95-d984748b9332</errorID>
      <errorWord>本合同</errorWord>
      <group>L1_Word</group>
      <groupName>字词问题</groupName>
      <ability>L2_Typo</ability>
      <abilityName>字词错误</abilityName>
      <candidateList>
        <item>在本合同</item>
      </candidateList>
      <explain/>
      <paraID>13817224</paraID>
      <start>27</start>
      <end>30</end>
      <status>unmodified</status>
      <modifiedWord/>
      <trackRevisions>false</trackRevisions>
    </reviewItem>
    <reviewItem>
      <errorID>85b1fed0-9ab7-4fb8-b159-e8c089ff49da</errorID>
      <errorWord>采购</errorWord>
      <group>L1_Punc</group>
      <groupName>标点问题</groupName>
      <ability>L2_Punc</ability>
      <abilityName>标点符号检查</abilityName>
      <candidateList>
        <item>，采购</item>
      </candidateList>
      <explain/>
      <paraID>13817224</paraID>
      <start>38</start>
      <end>40</end>
      <status>unmodified</status>
      <modifiedWord/>
      <trackRevisions>false</trackRevisions>
    </reviewItem>
    <reviewItem>
      <errorID>f4be9c89-e9da-4164-8a05-582a6c9912ee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6836127C</paraID>
      <start>0</start>
      <end>2</end>
      <status>unmodified</status>
      <modifiedWord/>
      <trackRevisions>false</trackRevisions>
    </reviewItem>
    <reviewItem>
      <errorID>55984cee-1e84-4b69-8e5e-23c3c12841ea</errorID>
      <errorWord>该项目的</errorWord>
      <group>L1_Word</group>
      <groupName>字词问题</groupName>
      <ability>L2_Typo</ability>
      <abilityName>字词错误</abilityName>
      <candidateList>
        <item>该项目</item>
      </candidateList>
      <explain/>
      <paraID>6836127C</paraID>
      <start>11</start>
      <end>15</end>
      <status>unmodified</status>
      <modifiedWord/>
      <trackRevisions>false</trackRevisions>
    </reviewItem>
    <reviewItem>
      <errorID>8d31296a-760d-461b-b705-52b7d20db8ca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B58B116</paraID>
      <start>0</start>
      <end>2</end>
      <status>unmodified</status>
      <modifiedWord/>
      <trackRevisions>false</trackRevisions>
    </reviewItem>
    <reviewItem>
      <errorID>7d76a89c-6489-48b0-bda6-8c4ccc0db867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19E2C988</paraID>
      <start>0</start>
      <end>2</end>
      <status>unmodified</status>
      <modifiedWord/>
      <trackRevisions>false</trackRevisions>
    </reviewItem>
    <reviewItem>
      <errorID>b24deec7-8c5c-4162-90ac-d9ea2b121271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CCF296B</paraID>
      <start>0</start>
      <end>3</end>
      <status>unmodified</status>
      <modifiedWord/>
      <trackRevisions>false</trackRevisions>
    </reviewItem>
    <reviewItem>
      <errorID>f465c108-78f8-4e55-8fad-e5dd77e31767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212C8254</paraID>
      <start>0</start>
      <end>3</end>
      <status>unmodified</status>
      <modifiedWord/>
      <trackRevisions>false</trackRevisions>
    </reviewItem>
    <reviewItem>
      <errorID>1d474806-91cb-4f13-b99b-f9f3357050f0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52834493</paraID>
      <start>0</start>
      <end>2</end>
      <status>unmodified</status>
      <modifiedWord/>
      <trackRevisions>false</trackRevisions>
    </reviewItem>
    <reviewItem>
      <errorID>f89b934a-587e-4e72-8fe1-2f5414d409f6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798C42F7</paraID>
      <start>0</start>
      <end>2</end>
      <status>unmodified</status>
      <modifiedWord/>
      <trackRevisions>false</trackRevisions>
    </reviewItem>
    <reviewItem>
      <errorID>3558a344-b85f-4c7d-9ded-a7a22619a6c9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3D7D7FC7</paraID>
      <start>0</start>
      <end>2</end>
      <status>unmodified</status>
      <modifiedWord/>
      <trackRevisions>false</trackRevisions>
    </reviewItem>
    <reviewItem>
      <errorID>425aa994-8d9a-4c4b-93fb-873427ef0c89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60902C4D</paraID>
      <start>0</start>
      <end>2</end>
      <status>unmodified</status>
      <modifiedWord/>
      <trackRevisions>false</trackRevisions>
    </reviewItem>
    <reviewItem>
      <errorID>2f5d628f-29aa-4f8a-b958-86ef8a9e6cc4</errorID>
      <errorWord>五金件</errorWord>
      <group>L1_Word</group>
      <groupName>字词问题</groupName>
      <ability>L2_Typo</ability>
      <abilityName>字词错误</abilityName>
      <candidateList>
        <item> 五金件</item>
      </candidateList>
      <explain/>
      <paraID>56245F61</paraID>
      <start>2</start>
      <end>5</end>
      <status>unmodified</status>
      <modifiedWord/>
      <trackRevisions>false</trackRevisions>
    </reviewItem>
    <reviewItem>
      <errorID>992c065f-6898-400c-a291-1ffb3ae55ae9</errorID>
      <errorWord>；</errorWord>
      <group>L1_Punc</group>
      <groupName>标点问题</groupName>
      <ability>L2_Punc</ability>
      <abilityName>标点符号检查</abilityName>
      <candidateList>
        <item>。</item>
      </candidateList>
      <explain/>
      <paraID>56245F61</paraID>
      <start>21</start>
      <end>22</end>
      <status>unmodified</status>
      <modifiedWord/>
      <trackRevisions>false</trackRevisions>
    </reviewItem>
    <reviewItem>
      <errorID>de46a519-547e-457f-b6bc-3ece0fb48eec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2E385D4C</paraID>
      <start>0</start>
      <end>2</end>
      <status>unmodified</status>
      <modifiedWord/>
      <trackRevisions>false</trackRevisions>
    </reviewItem>
    <reviewItem>
      <errorID>9f48f023-5092-446c-bd9f-c87a7d3dfa65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5C92F24F</paraID>
      <start>0</start>
      <end>2</end>
      <status>unmodified</status>
      <modifiedWord/>
      <trackRevisions>false</trackRevisions>
    </reviewItem>
    <reviewItem>
      <errorID>7f46cd9e-b4f4-463c-8305-000feb1e0e34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168036BD</paraID>
      <start>0</start>
      <end>2</end>
      <status>unmodified</status>
      <modifiedWord/>
      <trackRevisions>false</trackRevisions>
    </reviewItem>
    <reviewItem>
      <errorID>6704ae21-2335-4c4a-801a-04700a7a921f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639C666B</paraID>
      <start>0</start>
      <end>2</end>
      <status>unmodified</status>
      <modifiedWord/>
      <trackRevisions>false</trackRevisions>
    </reviewItem>
    <reviewItem>
      <errorID>6028d6ab-e42b-4465-bd9d-273996b49d16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5146DAC4</paraID>
      <start>0</start>
      <end>2</end>
      <status>unmodified</status>
      <modifiedWord/>
      <trackRevisions>false</trackRevisions>
    </reviewItem>
    <reviewItem>
      <errorID>6670c8c8-22b2-4a7f-bfbf-14fc38d9faf0</errorID>
      <errorWord>抽</errorWord>
      <group>L1_Word</group>
      <groupName>字词问题</groupName>
      <ability>L2_Typo</ability>
      <abilityName>字词错误</abilityName>
      <candidateList>
        <item>抽屉</item>
      </candidateList>
      <explain/>
      <paraID>720AEDBF</paraID>
      <start>54</start>
      <end>55</end>
      <status>unmodified</status>
      <modifiedWord/>
      <trackRevisions>false</trackRevisions>
    </reviewItem>
    <reviewItem>
      <errorID>b4390996-bcca-4cd0-aadd-a590cef02982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471E8970</paraID>
      <start>0</start>
      <end>2</end>
      <status>unmodified</status>
      <modifiedWord/>
      <trackRevisions>false</trackRevisions>
    </reviewItem>
    <reviewItem>
      <errorID>a5b27fcc-58a7-45eb-9055-1a2fff8c2f43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7A86F89</paraID>
      <start>0</start>
      <end>2</end>
      <status>unmodified</status>
      <modifiedWord/>
      <trackRevisions>false</trackRevisions>
    </reviewItem>
    <reviewItem>
      <errorID>2459823a-8cbc-4aa6-9549-0e42f67870e6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24328B5C</paraID>
      <start>0</start>
      <end>2</end>
      <status>unmodified</status>
      <modifiedWord/>
      <trackRevisions>false</trackRevisions>
    </reviewItem>
    <reviewItem>
      <errorID>947ac540-ea32-4451-a172-37258c21ee19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433BBEB9</paraID>
      <start>0</start>
      <end>2</end>
      <status>unmodified</status>
      <modifiedWord/>
      <trackRevisions>false</trackRevisions>
    </reviewItem>
    <reviewItem>
      <errorID>b4f67b32-f286-4fdf-81ee-ff4ceb684cca</errorID>
      <errorWord>五金件</errorWord>
      <group>L1_Word</group>
      <groupName>字词问题</groupName>
      <ability>L2_Typo</ability>
      <abilityName>字词错误</abilityName>
      <candidateList>
        <item> 五金件</item>
      </candidateList>
      <explain/>
      <paraID>1F134108</paraID>
      <start>2</start>
      <end>5</end>
      <status>unmodified</status>
      <modifiedWord/>
      <trackRevisions>false</trackRevisions>
    </reviewItem>
    <reviewItem>
      <errorID>da11650a-9ca7-4c15-93d2-452fe30e5531</errorID>
      <errorWord>；</errorWord>
      <group>L1_Punc</group>
      <groupName>标点问题</groupName>
      <ability>L2_Punc</ability>
      <abilityName>标点符号检查</abilityName>
      <candidateList>
        <item>。</item>
      </candidateList>
      <explain/>
      <paraID>1F134108</paraID>
      <start>21</start>
      <end>22</end>
      <status>unmodified</status>
      <modifiedWord/>
      <trackRevisions>false</trackRevisions>
    </reviewItem>
    <reviewItem>
      <errorID>21ca8251-d5e1-4971-a13c-13cbc4ca6e6a</errorID>
      <errorWord>；</errorWord>
      <group>L1_Punc</group>
      <groupName>标点问题</groupName>
      <ability>L2_Punc</ability>
      <abilityName>标点符号检查</abilityName>
      <candidateList>
        <item>。</item>
      </candidateList>
      <explain/>
      <paraID>3F243043</paraID>
      <start>164</start>
      <end>165</end>
      <status>unmodified</status>
      <modifiedWord/>
      <trackRevisions>false</trackRevisions>
    </reviewItem>
    <reviewItem>
      <errorID>d355306b-5c03-491d-a704-e3f19b140c6f</errorID>
      <errorWord>，</errorWord>
      <group>L1_Punc</group>
      <groupName>标点问题</groupName>
      <ability>L2_Punc</ability>
      <abilityName>标点符号检查</abilityName>
      <candidateList>
        <item>：</item>
      </candidateList>
      <explain/>
      <paraID>177F0F0A</paraID>
      <start>2</start>
      <end>3</end>
      <status>unmodified</status>
      <modifiedWord/>
      <trackRevisions>false</trackRevisions>
    </reviewItem>
    <reviewItem>
      <errorID>9e361b08-8765-47dd-aa73-62bc3a22c70f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573BB29C</paraID>
      <start>0</start>
      <end>2</end>
      <status>unmodified</status>
      <modifiedWord/>
      <trackRevisions>false</trackRevisions>
    </reviewItem>
    <reviewItem>
      <errorID>a4873256-1dd1-4185-bf05-413cca2934b6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1DF333C8</paraID>
      <start>0</start>
      <end>2</end>
      <status>unmodified</status>
      <modifiedWord/>
      <trackRevisions>false</trackRevisions>
    </reviewItem>
    <reviewItem>
      <errorID>0dba1dc5-fcd6-48d2-8d99-9c557a17b8f6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1ABD728F</paraID>
      <start>0</start>
      <end>2</end>
      <status>unmodified</status>
      <modifiedWord/>
      <trackRevisions>false</trackRevisions>
    </reviewItem>
    <reviewItem>
      <errorID>9caab125-ffa4-4e8e-9c85-7faee8a712d9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5851B7DB</paraID>
      <start>0</start>
      <end>2</end>
      <status>unmodified</status>
      <modifiedWord/>
      <trackRevisions>false</trackRevisions>
    </reviewItem>
    <reviewItem>
      <errorID>1d18b025-7590-499c-9c71-d0590ae9544c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17A36585</paraID>
      <start>0</start>
      <end>2</end>
      <status>unmodified</status>
      <modifiedWord/>
      <trackRevisions>false</trackRevisions>
    </reviewItem>
    <reviewItem>
      <errorID>8c6b45f5-6bd0-490d-908e-a1a98dcb0f7f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3D9B2542</paraID>
      <start>0</start>
      <end>2</end>
      <status>unmodified</status>
      <modifiedWord/>
      <trackRevisions>false</trackRevisions>
    </reviewItem>
    <reviewItem>
      <errorID>f09aa6cb-a231-4e08-b3b2-ad784bc7be5e</errorID>
      <errorWord>.</errorWord>
      <group>L1_Format</group>
      <groupName>格式问题</groupName>
      <ability>L2_HalfPunc</ability>
      <abilityName>全半角检查</abilityName>
      <candidateList>
        <item>。</item>
      </candidateList>
      <explain>文本全半角错误。</explain>
      <paraID>3D9B2542</paraID>
      <start>24</start>
      <end>25</end>
      <status>unmodified</status>
      <modifiedWord/>
      <trackRevisions>false</trackRevisions>
    </reviewItem>
    <reviewItem>
      <errorID>c05166c8-9c78-4f5c-9be9-d7030235970b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60489D5A</paraID>
      <start>0</start>
      <end>2</end>
      <status>unmodified</status>
      <modifiedWord/>
      <trackRevisions>false</trackRevisions>
    </reviewItem>
    <reviewItem>
      <errorID>fc1a463d-1719-4bcc-86b5-0bf82d4ae422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2A5C52A9</paraID>
      <start>0</start>
      <end>2</end>
      <status>unmodified</status>
      <modifiedWord/>
      <trackRevisions>false</trackRevisions>
    </reviewItem>
    <reviewItem>
      <errorID>85d284f6-b10a-4e32-b4fa-dd0266f4abae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88F81E4</paraID>
      <start>0</start>
      <end>2</end>
      <status>unmodified</status>
      <modifiedWord/>
      <trackRevisions>false</trackRevisions>
    </reviewItem>
    <reviewItem>
      <errorID>bb8993cf-63d3-4742-a673-22d82620233a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1177D113</paraID>
      <start>0</start>
      <end>2</end>
      <status>unmodified</status>
      <modifiedWord/>
      <trackRevisions>false</trackRevisions>
    </reviewItem>
    <reviewItem>
      <errorID>70a8e6dc-6410-49cd-949a-ac34f787b795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4C2DD5A7</paraID>
      <start>0</start>
      <end>2</end>
      <status>unmodified</status>
      <modifiedWord/>
      <trackRevisions>false</trackRevisions>
    </reviewItem>
    <reviewItem>
      <errorID>01288ba9-8841-470d-84ed-29c591415881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200B693C</paraID>
      <start>0</start>
      <end>2</end>
      <status>unmodified</status>
      <modifiedWord/>
      <trackRevisions>false</trackRevisions>
    </reviewItem>
    <reviewItem>
      <errorID>bc135ab8-6676-4c08-b0f0-31bde26ea019</errorID>
      <errorWord>坐姿势</errorWord>
      <group>L1_Word</group>
      <groupName>字词问题</groupName>
      <ability>L2_Typo</ability>
      <abilityName>字词错误</abilityName>
      <candidateList>
        <item>坐姿时</item>
      </candidateList>
      <explain/>
      <paraID>200B693C</paraID>
      <start>7</start>
      <end>10</end>
      <status>unmodified</status>
      <modifiedWord/>
      <trackRevisions>false</trackRevisions>
    </reviewItem>
    <reviewItem>
      <errorID>695961c0-7018-4917-b3c1-a3d6de5f6147</errorID>
      <errorWord>，</errorWord>
      <group>L1_Punc</group>
      <groupName>标点问题</groupName>
      <ability>L2_Punc</ability>
      <abilityName>标点符号检查</abilityName>
      <candidateList>
        <item>、</item>
      </candidateList>
      <explain/>
      <paraID>200B693C</paraID>
      <start>29</start>
      <end>30</end>
      <status>unmodified</status>
      <modifiedWord/>
      <trackRevisions>false</trackRevisions>
    </reviewItem>
    <reviewItem>
      <errorID>4673ddf8-db26-47c1-b872-a13e008e2b42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5FBD5A25</paraID>
      <start>0</start>
      <end>2</end>
      <status>unmodified</status>
      <modifiedWord/>
      <trackRevisions>false</trackRevisions>
    </reviewItem>
    <reviewItem>
      <errorID>a3981dcd-3b52-435e-8552-7695ed4fb928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9E0084C</paraID>
      <start>0</start>
      <end>2</end>
      <status>unmodified</status>
      <modifiedWord/>
      <trackRevisions>false</trackRevisions>
    </reviewItem>
    <reviewItem>
      <errorID>00ea7b2a-9e82-4f8a-88c7-da454d5d6ff6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6D31CD4E</paraID>
      <start>0</start>
      <end>2</end>
      <status>unmodified</status>
      <modifiedWord/>
      <trackRevisions>false</trackRevisions>
    </reviewItem>
    <reviewItem>
      <errorID>7da2e227-f9aa-48b5-80d8-79270012e8d1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67CCEF5B</paraID>
      <start>0</start>
      <end>2</end>
      <status>unmodified</status>
      <modifiedWord/>
      <trackRevisions>false</trackRevisions>
    </reviewItem>
    <reviewItem>
      <errorID>fdda5ae7-c54f-4222-b1b6-3a928ad4b1d4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73FBC744</paraID>
      <start>0</start>
      <end>2</end>
      <status>unmodified</status>
      <modifiedWord/>
      <trackRevisions>false</trackRevisions>
    </reviewItem>
    <reviewItem>
      <errorID>5219a24c-83fb-482a-83a5-badd43fb8032</errorID>
      <errorWord>静电</errorWord>
      <group>L1_Grammar</group>
      <groupName>语法问题</groupName>
      <ability>L2_Grammar</ability>
      <abilityName>语法错误</abilityName>
      <candidateList>
        <item>进行静电</item>
      </candidateList>
      <explain/>
      <paraID>73FBC744</paraID>
      <start>22</start>
      <end>24</end>
      <status>unmodified</status>
      <modifiedWord/>
      <trackRevisions>false</trackRevisions>
    </reviewItem>
    <reviewItem>
      <errorID>2096c916-2dda-46e7-8da0-59505385f95a</errorID>
      <errorWord>喷涂</errorWord>
      <group>L1_Word</group>
      <groupName>字词问题</groupName>
      <ability>L2_Typo</ability>
      <abilityName>字词错误</abilityName>
      <candidateList>
        <item>处理</item>
      </candidateList>
      <explain/>
      <paraID>73FBC744</paraID>
      <start>26</start>
      <end>28</end>
      <status>unmodified</status>
      <modifiedWord/>
      <trackRevisions>false</trackRevisions>
    </reviewItem>
    <reviewItem>
      <errorID>bbb45d89-bc40-4b6e-819a-c21c40160bf7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6273E956</paraID>
      <start>0</start>
      <end>2</end>
      <status>unmodified</status>
      <modifiedWord/>
      <trackRevisions>false</trackRevisions>
    </reviewItem>
    <reviewItem>
      <errorID>07c19a6b-c99c-4d97-a2c7-2699bab988e5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68B924FB</paraID>
      <start>0</start>
      <end>2</end>
      <status>unmodified</status>
      <modifiedWord/>
      <trackRevisions>false</trackRevisions>
    </reviewItem>
    <reviewItem>
      <errorID>98435da7-d9b0-4db2-9f84-168ace88c0dc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4D5A9020</paraID>
      <start>0</start>
      <end>2</end>
      <status>unmodified</status>
      <modifiedWord/>
      <trackRevisions>false</trackRevisions>
    </reviewItem>
    <reviewItem>
      <errorID>a3b65fe6-d20f-415f-a021-e025b936c39c</errorID>
      <errorWord>木家具</errorWord>
      <group>L1_Word</group>
      <groupName>字词问题</groupName>
      <ability>L2_Typo</ability>
      <abilityName>字词错误</abilityName>
      <candidateList>
        <item> 木家具</item>
      </candidateList>
      <explain/>
      <paraID>4D5A9020</paraID>
      <start>30</start>
      <end>33</end>
      <status>unmodified</status>
      <modifiedWord/>
      <trackRevisions>false</trackRevisions>
    </reviewItem>
    <reviewItem>
      <errorID>60d685f4-3cf9-4b41-8673-e7c837ffccd2</errorID>
      <errorWord>。</errorWord>
      <group>L1_Grammar</group>
      <groupName>语法问题</groupName>
      <ability>L2_Grammar</ability>
      <abilityName>语法错误</abilityName>
      <candidateList>
        <item>的要求。</item>
      </candidateList>
      <explain/>
      <paraID>4D5A9020</paraID>
      <start>41</start>
      <end>42</end>
      <status>unmodified</status>
      <modifiedWord/>
      <trackRevisions>false</trackRevisions>
    </reviewItem>
    <reviewItem>
      <errorID>aab1d658-0623-47cb-9c2d-d1d4a84d2240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7EE87E61</paraID>
      <start>0</start>
      <end>2</end>
      <status>unmodified</status>
      <modifiedWord/>
      <trackRevisions>false</trackRevisions>
    </reviewItem>
    <reviewItem>
      <errorID>a1f495b1-c09e-4853-888b-9da15e68ff0c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6AC15CBC</paraID>
      <start>0</start>
      <end>2</end>
      <status>unmodified</status>
      <modifiedWord/>
      <trackRevisions>false</trackRevisions>
    </reviewItem>
    <reviewItem>
      <errorID>13181983-3aed-4802-9286-bd1c171a2b3a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36D0D31</paraID>
      <start>0</start>
      <end>2</end>
      <status>unmodified</status>
      <modifiedWord/>
      <trackRevisions>false</trackRevisions>
    </reviewItem>
    <reviewItem>
      <errorID>79be5406-6292-4da3-a5d8-b6e59d779e47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7DB0DCA0</paraID>
      <start>0</start>
      <end>2</end>
      <status>unmodified</status>
      <modifiedWord/>
      <trackRevisions>false</trackRevisions>
    </reviewItem>
    <reviewItem>
      <errorID>1d62c5c3-a696-4f27-b92a-c963a5c2280d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5DF9960E</paraID>
      <start>0</start>
      <end>2</end>
      <status>unmodified</status>
      <modifiedWord/>
      <trackRevisions>false</trackRevisions>
    </reviewItem>
    <reviewItem>
      <errorID>d03cabf2-bf59-42eb-a22e-dfaf75ed5bb9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1383D715</paraID>
      <start>0</start>
      <end>2</end>
      <status>unmodified</status>
      <modifiedWord/>
      <trackRevisions>false</trackRevisions>
    </reviewItem>
    <reviewItem>
      <errorID>4bb4df07-7eca-429f-8ee8-0d490a05e55d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6B409A55</paraID>
      <start>0</start>
      <end>2</end>
      <status>unmodified</status>
      <modifiedWord/>
      <trackRevisions>false</trackRevisions>
    </reviewItem>
    <reviewItem>
      <errorID>7fe3f6a5-e464-4d90-b25b-0987433f317d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52CAF1E1</paraID>
      <start>0</start>
      <end>2</end>
      <status>unmodified</status>
      <modifiedWord/>
      <trackRevisions>false</trackRevisions>
    </reviewItem>
    <reviewItem>
      <errorID>75c62c39-dd47-4e1f-9abe-6d326f3460c3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16F78B41</paraID>
      <start>0</start>
      <end>2</end>
      <status>unmodified</status>
      <modifiedWord/>
      <trackRevisions>false</trackRevisions>
    </reviewItem>
    <reviewItem>
      <errorID>ee173d0e-a9c6-4865-ae7d-094e543250d9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66882C7</paraID>
      <start>0</start>
      <end>2</end>
      <status>unmodified</status>
      <modifiedWord/>
      <trackRevisions>false</trackRevisions>
    </reviewItem>
    <reviewItem>
      <errorID>03e72b05-84a0-4aa0-83dc-2347bd8a28fe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2531F62B</paraID>
      <start>0</start>
      <end>2</end>
      <status>unmodified</status>
      <modifiedWord/>
      <trackRevisions>false</trackRevisions>
    </reviewItem>
    <reviewItem>
      <errorID>22f50b87-bf10-493c-8633-4d0c6862b4d0</errorID>
      <errorWord>，</errorWord>
      <group>L1_Punc</group>
      <groupName>标点问题</groupName>
      <ability>L2_Punc</ability>
      <abilityName>标点符号检查</abilityName>
      <candidateList>
        <item/>
      </candidateList>
      <explain/>
      <paraID>2E6C3545</paraID>
      <start>62</start>
      <end>63</end>
      <status>unmodified</status>
      <modifiedWord/>
      <trackRevisions>false</trackRevisions>
    </reviewItem>
    <reviewItem>
      <errorID>9f6f2627-22b2-4069-847a-3e347192dfad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1DFE3164</paraID>
      <start>0</start>
      <end>2</end>
      <status>unmodified</status>
      <modifiedWord/>
      <trackRevisions>false</trackRevisions>
    </reviewItem>
    <reviewItem>
      <errorID>8dd7f82a-e6fd-40d5-838f-360601c44957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24EEBE8D</paraID>
      <start>0</start>
      <end>2</end>
      <status>unmodified</status>
      <modifiedWord/>
      <trackRevisions>false</trackRevisions>
    </reviewItem>
    <reviewItem>
      <errorID>dbde7fc4-4182-47e9-92d2-6ce71a32fe46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2EFF84DA</paraID>
      <start>0</start>
      <end>2</end>
      <status>unmodified</status>
      <modifiedWord/>
      <trackRevisions>false</trackRevisions>
    </reviewItem>
    <reviewItem>
      <errorID>613ea9ef-fcde-4d80-aebc-80b5934def5f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3BEFA476</paraID>
      <start>0</start>
      <end>2</end>
      <status>unmodified</status>
      <modifiedWord/>
      <trackRevisions>false</trackRevisions>
    </reviewItem>
    <reviewItem>
      <errorID>5dd57273-6bf9-481e-b109-d6c5a9ca99e6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4A48C9C3</paraID>
      <start>0</start>
      <end>2</end>
      <status>unmodified</status>
      <modifiedWord/>
      <trackRevisions>false</trackRevisions>
    </reviewItem>
    <reviewItem>
      <errorID>428d3bcc-2619-4209-9c3f-c205a3633424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1030D1F0</paraID>
      <start>0</start>
      <end>2</end>
      <status>unmodified</status>
      <modifiedWord/>
      <trackRevisions>false</trackRevisions>
    </reviewItem>
    <reviewItem>
      <errorID>95aedf5e-994e-440b-b4dc-40686b925158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38CC2A90</paraID>
      <start>0</start>
      <end>2</end>
      <status>unmodified</status>
      <modifiedWord/>
      <trackRevisions>false</trackRevisions>
    </reviewItem>
    <reviewItem>
      <errorID>c7f0e382-a22e-41bf-9d8b-1b62d82f9b0b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47AC33EE</paraID>
      <start>0</start>
      <end>2</end>
      <status>unmodified</status>
      <modifiedWord/>
      <trackRevisions>false</trackRevisions>
    </reviewItem>
    <reviewItem>
      <errorID>982fedc0-c86c-4af8-a632-68d358d8e9fb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18281E5F</paraID>
      <start>0</start>
      <end>2</end>
      <status>unmodified</status>
      <modifiedWord/>
      <trackRevisions>false</trackRevisions>
    </reviewItem>
    <reviewItem>
      <errorID>526bec29-a28e-441a-b7fa-069868db38b1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4E845254</paraID>
      <start>0</start>
      <end>2</end>
      <status>unmodified</status>
      <modifiedWord/>
      <trackRevisions>false</trackRevisions>
    </reviewItem>
    <reviewItem>
      <errorID>e2ffe4ff-4d07-465b-9d1c-74d426b1a0e9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73AFE136</paraID>
      <start>0</start>
      <end>2</end>
      <status>unmodified</status>
      <modifiedWord/>
      <trackRevisions>false</trackRevisions>
    </reviewItem>
    <reviewItem>
      <errorID>0ec09231-793a-48c5-afb6-1a66ae2ddcd0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399D7429</paraID>
      <start>0</start>
      <end>2</end>
      <status>unmodified</status>
      <modifiedWord/>
      <trackRevisions>false</trackRevisions>
    </reviewItem>
    <reviewItem>
      <errorID>8a806ddb-9063-4087-906a-68eaf52ec1b5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5D497362</paraID>
      <start>0</start>
      <end>2</end>
      <status>unmodified</status>
      <modifiedWord/>
      <trackRevisions>false</trackRevisions>
    </reviewItem>
    <reviewItem>
      <errorID>0fafdbfd-2f70-4fdd-84bf-7fa1f0a4c8a8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141A4F81</paraID>
      <start>0</start>
      <end>2</end>
      <status>unmodified</status>
      <modifiedWord/>
      <trackRevisions>false</trackRevisions>
    </reviewItem>
    <reviewItem>
      <errorID>7ca50f4b-1daf-45b9-8e2d-c85f6233d4e8</errorID>
      <errorWord>.</errorWord>
      <group>L1_Punc</group>
      <groupName>标点问题</groupName>
      <ability>L2_Punc</ability>
      <abilityName>标点符号检查</abilityName>
      <candidateList>
        <item>、</item>
      </candidateList>
      <explain/>
      <paraID>5ABE3E10</paraID>
      <start>1</start>
      <end>2</end>
      <status>unmodified</status>
      <modifiedWord/>
      <trackRevisions>false</trackRevisions>
    </reviewItem>
    <reviewItem>
      <errorID>231c21d2-788b-47c4-b7df-803f3bb43c7b</errorID>
      <errorWord>；</errorWord>
      <group>L1_Punc</group>
      <groupName>标点问题</groupName>
      <ability>L2_Punc</ability>
      <abilityName>标点符号检查</abilityName>
      <candidateList>
        <item>。</item>
      </candidateList>
      <explain/>
      <paraID>5ABE3E10</paraID>
      <start>18</start>
      <end>19</end>
      <status>unmodified</status>
      <modifiedWord/>
      <trackRevisions>false</trackRevisions>
    </reviewItem>
    <reviewItem>
      <errorID>1108638f-fb9f-4d4d-89b4-42b079d27d1a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1100B5DA</paraID>
      <start>0</start>
      <end>2</end>
      <status>unmodified</status>
      <modifiedWord/>
      <trackRevisions>false</trackRevisions>
    </reviewItem>
    <reviewItem>
      <errorID>3c5ea2af-caa6-4043-8904-613f1350e75d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655356BA</paraID>
      <start>0</start>
      <end>2</end>
      <status>unmodified</status>
      <modifiedWord/>
      <trackRevisions>false</trackRevisions>
    </reviewItem>
    <reviewItem>
      <errorID>d5ce3518-42ef-457c-a622-2f6ea7f9a5d6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22F5EAB9</paraID>
      <start>0</start>
      <end>2</end>
      <status>unmodified</status>
      <modifiedWord/>
      <trackRevisions>false</trackRevisions>
    </reviewItem>
    <reviewItem>
      <errorID>b78a2935-5ab8-466c-adc1-fbe6c2c828a9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27A1C36C</paraID>
      <start>0</start>
      <end>2</end>
      <status>unmodified</status>
      <modifiedWord/>
      <trackRevisions>false</trackRevisions>
    </reviewItem>
    <reviewItem>
      <errorID>d49da870-f024-403c-b198-efe64acabdf4</errorID>
      <errorWord>增强</errorWord>
      <group>L1_Punc</group>
      <groupName>标点问题</groupName>
      <ability>L2_Punc</ability>
      <abilityName>标点符号检查</abilityName>
      <candidateList>
        <item>，增强</item>
      </candidateList>
      <explain/>
      <paraID>27A1C36C</paraID>
      <start>54</start>
      <end>56</end>
      <status>unmodified</status>
      <modifiedWord/>
      <trackRevisions>false</trackRevisions>
    </reviewItem>
    <reviewItem>
      <errorID>f0cee352-bdf2-4965-b2c3-accc467bd1a4</errorID>
      <errorWord>；</errorWord>
      <group>L1_Punc</group>
      <groupName>标点问题</groupName>
      <ability>L2_Punc</ability>
      <abilityName>标点符号检查</abilityName>
      <candidateList>
        <item>，</item>
      </candidateList>
      <explain/>
      <paraID>27A1C36C</paraID>
      <start>84</start>
      <end>85</end>
      <status>unmodified</status>
      <modifiedWord/>
      <trackRevisions>false</trackRevisions>
    </reviewItem>
    <reviewItem>
      <errorID>1045e645-51e2-4bd6-aa72-eb383c641ecd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69D832A3</paraID>
      <start>0</start>
      <end>2</end>
      <status>unmodified</status>
      <modifiedWord/>
      <trackRevisions>false</trackRevisions>
    </reviewItem>
    <reviewItem>
      <errorID>4a079096-2810-4c51-943e-64e74426ab47</errorID>
      <errorWord>；</errorWord>
      <group>L1_Punc</group>
      <groupName>标点问题</groupName>
      <ability>L2_Punc</ability>
      <abilityName>标点符号检查</abilityName>
      <candidateList>
        <item>，</item>
      </candidateList>
      <explain/>
      <paraID>69D832A3</paraID>
      <start>68</start>
      <end>69</end>
      <status>unmodified</status>
      <modifiedWord/>
      <trackRevisions>false</trackRevisions>
    </reviewItem>
    <reviewItem>
      <errorID>ab041198-7dcc-4b97-962b-05c56dcb140b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5BA940D0</paraID>
      <start>0</start>
      <end>2</end>
      <status>unmodified</status>
      <modifiedWord/>
      <trackRevisions>false</trackRevisions>
    </reviewItem>
    <reviewItem>
      <errorID>f26cb283-9b54-4298-8149-c3663465ce50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1F754D81</paraID>
      <start>0</start>
      <end>2</end>
      <status>unmodified</status>
      <modifiedWord/>
      <trackRevisions>false</trackRevisions>
    </reviewItem>
    <reviewItem>
      <errorID>ba8a6467-e730-477e-981e-94a1be8b03a9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37F9135F</paraID>
      <start>0</start>
      <end>2</end>
      <status>unmodified</status>
      <modifiedWord/>
      <trackRevisions>false</trackRevisions>
    </reviewItem>
    <reviewItem>
      <errorID>9a6bf938-10bd-4e03-83e9-b289e5dc81c2</errorID>
      <errorWord>。</errorWord>
      <group>L1_Grammar</group>
      <groupName>语法问题</groupName>
      <ability>L2_Grammar</ability>
      <abilityName>语法错误</abilityName>
      <candidateList>
        <item>。此句无错误。</item>
      </candidateList>
      <explain/>
      <paraID>37F9135F</paraID>
      <start>54</start>
      <end>55</end>
      <status>unmodified</status>
      <modifiedWord/>
      <trackRevisions>false</trackRevisions>
    </reviewItem>
    <reviewItem>
      <errorID>01e48f42-f128-4c2d-8800-8b119a8022a2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2857981A</paraID>
      <start>0</start>
      <end>2</end>
      <status>unmodified</status>
      <modifiedWord/>
      <trackRevisions>false</trackRevisions>
    </reviewItem>
    <reviewItem>
      <errorID>d71365ca-b0b7-46c8-8e6f-038c72a32292</errorID>
      <errorWord>；</errorWord>
      <group>L1_Punc</group>
      <groupName>标点问题</groupName>
      <ability>L2_Punc</ability>
      <abilityName>标点符号检查</abilityName>
      <candidateList>
        <item>。</item>
      </candidateList>
      <explain/>
      <paraID>2857981A</paraID>
      <start>36</start>
      <end>37</end>
      <status>unmodified</status>
      <modifiedWord/>
      <trackRevisions>false</trackRevisions>
    </reviewItem>
    <reviewItem>
      <errorID>c6f9e966-523d-4038-a84a-a85faef50b96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4E380EDE</paraID>
      <start>0</start>
      <end>3</end>
      <status>unmodified</status>
      <modifiedWord/>
      <trackRevisions>false</trackRevisions>
    </reviewItem>
    <reviewItem>
      <errorID>82772cd3-be0e-4982-9028-f041a8d70303</errorID>
      <errorWord>、</errorWord>
      <group>L1_Punc</group>
      <groupName>标点问题</groupName>
      <ability>L2_Punc</ability>
      <abilityName>标点符号检查</abilityName>
      <candidateList>
        <item>。</item>
      </candidateList>
      <explain/>
      <paraID> EDC208E</paraID>
      <start>10</start>
      <end>11</end>
      <status>unmodified</status>
      <modifiedWord/>
      <trackRevisions>false</trackRevisions>
    </reviewItem>
    <reviewItem>
      <errorID>29f25dd5-e670-4c73-ad83-1d1849faa391</errorID>
      <errorWord>轮</errorWord>
      <group>L1_Punc</group>
      <groupName>标点问题</groupName>
      <ability>L2_Punc</ability>
      <abilityName>标点符号检查</abilityName>
      <candidateList>
        <item>轮。</item>
      </candidateList>
      <explain/>
      <paraID>38D5C732</paraID>
      <start>4</start>
      <end>5</end>
      <status>unmodified</status>
      <modifiedWord/>
      <trackRevisions>false</trackRevisions>
    </reviewItem>
    <reviewItem>
      <errorID>f70157cd-b639-475d-857c-7c4b56f574d7</errorID>
      <errorWord>座</errorWord>
      <group>L1_Punc</group>
      <groupName>标点问题</groupName>
      <ability>L2_Punc</ability>
      <abilityName>标点符号检查</abilityName>
      <candidateList>
        <item>座。</item>
      </candidateList>
      <explain/>
      <paraID>51125C46</paraID>
      <start>5</start>
      <end>6</end>
      <status>unmodified</status>
      <modifiedWord/>
      <trackRevisions>false</trackRevisions>
    </reviewItem>
    <reviewItem>
      <errorID>31df7f88-4557-4717-93f2-b4bc1236b351</errorID>
      <errorWord>带</errorWord>
      <group>L1_Word</group>
      <groupName>字词问题</groupName>
      <ability>L2_Typo</ability>
      <abilityName>字词错误</abilityName>
      <candidateList>
        <item>为带</item>
      </candidateList>
      <explain/>
      <paraID>76952501</paraID>
      <start>2</start>
      <end>3</end>
      <status>unmodified</status>
      <modifiedWord/>
      <trackRevisions>false</trackRevisions>
    </reviewItem>
    <reviewItem>
      <errorID>530d86f1-4598-43f0-bf65-732611d83fec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27FB307D</paraID>
      <start>0</start>
      <end>3</end>
      <status>unmodified</status>
      <modifiedWord/>
      <trackRevisions>false</trackRevisions>
    </reviewItem>
    <reviewItem>
      <errorID>2e716d48-5b22-47f5-84a3-ce6b6bd1bad5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6DDF7B8F</paraID>
      <start>0</start>
      <end>3</end>
      <status>unmodified</status>
      <modifiedWord/>
      <trackRevisions>false</trackRevisions>
    </reviewItem>
    <reviewItem>
      <errorID>042064a1-3385-4f4a-b010-9bfe4e9e374d</errorID>
      <errorWord>；</errorWord>
      <group>L1_Punc</group>
      <groupName>标点问题</groupName>
      <ability>L2_Punc</ability>
      <abilityName>标点符号检查</abilityName>
      <candidateList>
        <item>。</item>
      </candidateList>
      <explain/>
      <paraID>6DDF7B8F</paraID>
      <start>32</start>
      <end>33</end>
      <status>unmodified</status>
      <modifiedWord/>
      <trackRevisions>false</trackRevisions>
    </reviewItem>
    <reviewItem>
      <errorID>27334fe5-482f-475d-86f7-7a3f60eb42a5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165FFCDB</paraID>
      <start>0</start>
      <end>2</end>
      <status>unmodified</status>
      <modifiedWord/>
      <trackRevisions>false</trackRevisions>
    </reviewItem>
    <reviewItem>
      <errorID>58e15e68-af41-4a13-82fd-bd1c94be8afe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1289F1DF</paraID>
      <start>0</start>
      <end>2</end>
      <status>unmodified</status>
      <modifiedWord/>
      <trackRevisions>false</trackRevisions>
    </reviewItem>
    <reviewItem>
      <errorID>9fbcbc51-b148-4ec3-817f-0e7cec6ea669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41747638</paraID>
      <start>0</start>
      <end>2</end>
      <status>unmodified</status>
      <modifiedWord/>
      <trackRevisions>false</trackRevisions>
    </reviewItem>
    <reviewItem>
      <errorID>486ae61d-432d-4252-80a4-c9b386afe633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3454E2A6</paraID>
      <start>0</start>
      <end>2</end>
      <status>unmodified</status>
      <modifiedWord/>
      <trackRevisions>false</trackRevisions>
    </reviewItem>
    <reviewItem>
      <errorID>5e3771d3-3d43-40d2-a1ec-ba76cbee00b7</errorID>
      <errorWord>：</errorWord>
      <group>L1_Punc</group>
      <groupName>标点问题</groupName>
      <ability>L2_Punc</ability>
      <abilityName>标点符号检查</abilityName>
      <candidateList>
        <item>。</item>
      </candidateList>
      <explain/>
      <paraID>3454E2A6</paraID>
      <start>4</start>
      <end>5</end>
      <status>unmodified</status>
      <modifiedWord/>
      <trackRevisions>false</trackRevisions>
    </reviewItem>
    <reviewItem>
      <errorID>c1063543-1862-43f1-98a4-2a11d331c142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2DB39F42</paraID>
      <start>0</start>
      <end>2</end>
      <status>unmodified</status>
      <modifiedWord/>
      <trackRevisions>false</trackRevisions>
    </reviewItem>
    <reviewItem>
      <errorID>783dd989-4c92-4a72-a2f2-ebcdf4e70e36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1B182912</paraID>
      <start>0</start>
      <end>2</end>
      <status>unmodified</status>
      <modifiedWord/>
      <trackRevisions>false</trackRevisions>
    </reviewItem>
    <reviewItem>
      <errorID>c0d6776e-585b-44a5-9931-fabdeb63e1db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6C12CA2A</paraID>
      <start>0</start>
      <end>2</end>
      <status>unmodified</status>
      <modifiedWord/>
      <trackRevisions>false</trackRevisions>
    </reviewItem>
    <reviewItem>
      <errorID>9fabadab-f74e-4bad-898c-153856506c91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798EF9FD</paraID>
      <start>0</start>
      <end>2</end>
      <status>unmodified</status>
      <modifiedWord/>
      <trackRevisions>false</trackRevisions>
    </reviewItem>
    <reviewItem>
      <errorID>e09aaaca-5c70-4844-b6d5-2fd893e9afd2</errorID>
      <errorWord>.</errorWord>
      <group>L1_Punc</group>
      <groupName>标点问题</groupName>
      <ability>L2_Punc</ability>
      <abilityName>标点符号检查</abilityName>
      <candidateList>
        <item>，</item>
      </candidateList>
      <explain/>
      <paraID>798EF9FD</paraID>
      <start>18</start>
      <end>19</end>
      <status>unmodified</status>
      <modifiedWord/>
      <trackRevisions>false</trackRevisions>
    </reviewItem>
    <reviewItem>
      <errorID>3cd429e5-e001-40cb-8e32-63ca926d196c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5BE84432</paraID>
      <start>0</start>
      <end>2</end>
      <status>unmodified</status>
      <modifiedWord/>
      <trackRevisions>false</trackRevisions>
    </reviewItem>
    <reviewItem>
      <errorID>7c2f7170-8200-42eb-8ac8-eb2f14c607c7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EFEB57E</paraID>
      <start>0</start>
      <end>2</end>
      <status>unmodified</status>
      <modifiedWord/>
      <trackRevisions>false</trackRevisions>
    </reviewItem>
    <reviewItem>
      <errorID>0d2ba7e1-c2ff-43b4-8683-dbdf0923ef9b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1671C8DC</paraID>
      <start>0</start>
      <end>2</end>
      <status>unmodified</status>
      <modifiedWord/>
      <trackRevisions>false</trackRevisions>
    </reviewItem>
    <reviewItem>
      <errorID>e5096433-2cc1-40eb-be47-b84826b3d33a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1D235108</paraID>
      <start>0</start>
      <end>2</end>
      <status>unmodified</status>
      <modifiedWord/>
      <trackRevisions>false</trackRevisions>
    </reviewItem>
    <reviewItem>
      <errorID>a89047a1-8f76-447b-a6cc-f68bd56d3292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5FBBA8C9</paraID>
      <start>0</start>
      <end>2</end>
      <status>unmodified</status>
      <modifiedWord/>
      <trackRevisions>false</trackRevisions>
    </reviewItem>
    <reviewItem>
      <errorID>adc3cdd9-5777-4263-9123-074fcf608eba</errorID>
      <errorWord>：</errorWord>
      <group>L1_Punc</group>
      <groupName>标点问题</groupName>
      <ability>L2_Punc</ability>
      <abilityName>标点符号检查</abilityName>
      <candidateList>
        <item>。</item>
      </candidateList>
      <explain/>
      <paraID>5FBBA8C9</paraID>
      <start>5</start>
      <end>6</end>
      <status>unmodified</status>
      <modifiedWord/>
      <trackRevisions>false</trackRevisions>
    </reviewItem>
    <reviewItem>
      <errorID>1c0c9bd2-01a0-41f4-be04-9f5d8e4abd7c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5F8B8EE1</paraID>
      <start>0</start>
      <end>2</end>
      <status>unmodified</status>
      <modifiedWord/>
      <trackRevisions>false</trackRevisions>
    </reviewItem>
    <reviewItem>
      <errorID>9530f83e-25e5-41be-bb8d-3edd5f3630d8</errorID>
      <errorWord>①</errorWord>
      <group>L1_Punc</group>
      <groupName>标点问题</groupName>
      <ability>L2_Punc</ability>
      <abilityName>标点符号检查</abilityName>
      <candidateList>
        <item>：①</item>
      </candidateList>
      <explain/>
      <paraID>5F8B8EE1</paraID>
      <start>4</start>
      <end>5</end>
      <status>unmodified</status>
      <modifiedWord/>
      <trackRevisions>false</trackRevisions>
    </reviewItem>
    <reviewItem>
      <errorID>608d93c1-b33e-4fde-aac9-1c0c3579d23b</errorID>
      <errorWord>，</errorWord>
      <group>L1_Punc</group>
      <groupName>标点问题</groupName>
      <ability>L2_Punc</ability>
      <abilityName>标点符号检查</abilityName>
      <candidateList>
        <item>；</item>
      </candidateList>
      <explain/>
      <paraID>5F8B8EE1</paraID>
      <start>197</start>
      <end>198</end>
      <status>unmodified</status>
      <modifiedWord/>
      <trackRevisions>false</trackRevisions>
    </reviewItem>
    <reviewItem>
      <errorID>87287fa3-1a58-4add-919a-fd17c313bbe8</errorID>
      <errorWord>；</errorWord>
      <group>L1_Punc</group>
      <groupName>标点问题</groupName>
      <ability>L2_Punc</ability>
      <abilityName>标点符号检查</abilityName>
      <candidateList>
        <item>。</item>
      </candidateList>
      <explain/>
      <paraID>5F8B8EE1</paraID>
      <start>242</start>
      <end>243</end>
      <status>unmodified</status>
      <modifiedWord/>
      <trackRevisions>false</trackRevisions>
    </reviewItem>
    <reviewItem>
      <errorID>d18057bb-6440-460e-bd42-2c0534a8bd86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55A3D6F5</paraID>
      <start>0</start>
      <end>2</end>
      <status>unmodified</status>
      <modifiedWord/>
      <trackRevisions>false</trackRevisions>
    </reviewItem>
    <reviewItem>
      <errorID>15e3220b-2f04-4f8b-879c-bfb4b0cc4c6f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17AFDD52</paraID>
      <start>0</start>
      <end>2</end>
      <status>unmodified</status>
      <modifiedWord/>
      <trackRevisions>false</trackRevisions>
    </reviewItem>
    <reviewItem>
      <errorID>cde93c0c-7956-4a88-a671-2d4b05753ea6</errorID>
      <errorWord>，</errorWord>
      <group>L1_Punc</group>
      <groupName>标点问题</groupName>
      <ability>L2_Punc</ability>
      <abilityName>标点符号检查</abilityName>
      <candidateList>
        <item>；</item>
      </candidateList>
      <explain/>
      <paraID>17AFDD52</paraID>
      <start>119</start>
      <end>120</end>
      <status>unmodified</status>
      <modifiedWord/>
      <trackRevisions>false</trackRevisions>
    </reviewItem>
    <reviewItem>
      <errorID>69cdccdf-615e-4787-9e31-0590c9290287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15CD2D04</paraID>
      <start>0</start>
      <end>2</end>
      <status>unmodified</status>
      <modifiedWord/>
      <trackRevisions>false</trackRevisions>
    </reviewItem>
    <reviewItem>
      <errorID>15ceab80-dfef-4833-8a26-93507c329c7a</errorID>
      <errorWord>；</errorWord>
      <group>L1_Punc</group>
      <groupName>标点问题</groupName>
      <ability>L2_Punc</ability>
      <abilityName>标点符号检查</abilityName>
      <candidateList>
        <item>。</item>
      </candidateList>
      <explain/>
      <paraID>15CD2D04</paraID>
      <start>11</start>
      <end>12</end>
      <status>unmodified</status>
      <modifiedWord/>
      <trackRevisions>false</trackRevisions>
    </reviewItem>
    <reviewItem>
      <errorID>067f7906-f050-497f-952b-3c95f424f656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60D217BC</paraID>
      <start>0</start>
      <end>2</end>
      <status>unmodified</status>
      <modifiedWord/>
      <trackRevisions>false</trackRevisions>
    </reviewItem>
    <reviewItem>
      <errorID>0de592f9-428f-4904-a0b8-491132d98b57</errorID>
      <errorWord>①</errorWord>
      <group>L1_Punc</group>
      <groupName>标点问题</groupName>
      <ability>L2_Punc</ability>
      <abilityName>标点符号检查</abilityName>
      <candidateList>
        <item>：①</item>
      </candidateList>
      <explain/>
      <paraID>60D217BC</paraID>
      <start>4</start>
      <end>5</end>
      <status>unmodified</status>
      <modifiedWord/>
      <trackRevisions>false</trackRevisions>
    </reviewItem>
    <reviewItem>
      <errorID>aa00c33c-b8f5-4ba7-8410-5452ac5f2f43</errorID>
      <errorWord>，</errorWord>
      <group>L1_Punc</group>
      <groupName>标点问题</groupName>
      <ability>L2_Punc</ability>
      <abilityName>标点符号检查</abilityName>
      <candidateList>
        <item>；</item>
      </candidateList>
      <explain/>
      <paraID>60D217BC</paraID>
      <start>197</start>
      <end>198</end>
      <status>unmodified</status>
      <modifiedWord/>
      <trackRevisions>false</trackRevisions>
    </reviewItem>
    <reviewItem>
      <errorID>93ff920f-20c2-4bfd-9992-efd8c5e03454</errorID>
      <errorWord>；</errorWord>
      <group>L1_Punc</group>
      <groupName>标点问题</groupName>
      <ability>L2_Punc</ability>
      <abilityName>标点符号检查</abilityName>
      <candidateList>
        <item>。</item>
      </candidateList>
      <explain/>
      <paraID>60D217BC</paraID>
      <start>242</start>
      <end>243</end>
      <status>unmodified</status>
      <modifiedWord/>
      <trackRevisions>false</trackRevisions>
    </reviewItem>
    <reviewItem>
      <errorID>07d0b1e6-4c12-4b9c-951d-6aa5dfde4ed9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5FDF0B0D</paraID>
      <start>0</start>
      <end>2</end>
      <status>unmodified</status>
      <modifiedWord/>
      <trackRevisions>false</trackRevisions>
    </reviewItem>
    <reviewItem>
      <errorID>89644876-f413-4041-98a1-b3d176a126f1</errorID>
      <errorWord>。</errorWord>
      <group>L1_Word</group>
      <groupName>字词问题</groupName>
      <ability>L2_Typo</ability>
      <abilityName>字词错误</abilityName>
      <candidateList>
        <item>和</item>
      </candidateList>
      <explain/>
      <paraID>5FDF0B0D</paraID>
      <start>19</start>
      <end>20</end>
      <status>unmodified</status>
      <modifiedWord/>
      <trackRevisions>false</trackRevisions>
    </reviewItem>
    <reviewItem>
      <errorID>8707c7c6-0cee-4654-b366-db2984ac3081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79323E86</paraID>
      <start>0</start>
      <end>2</end>
      <status>unmodified</status>
      <modifiedWord/>
      <trackRevisions>false</trackRevisions>
    </reviewItem>
    <reviewItem>
      <errorID>5c631ac8-b716-4974-ace7-5aa6532ffcd8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60D587E</paraID>
      <start>0</start>
      <end>2</end>
      <status>unmodified</status>
      <modifiedWord/>
      <trackRevisions>false</trackRevisions>
    </reviewItem>
    <reviewItem>
      <errorID>e8bff5b5-0415-49ff-8d0e-a1099fa5778d</errorID>
      <errorWord>，</errorWord>
      <group>L1_Punc</group>
      <groupName>标点问题</groupName>
      <ability>L2_Punc</ability>
      <abilityName>标点符号检查</abilityName>
      <candidateList>
        <item>；</item>
      </candidateList>
      <explain/>
      <paraID> 60D587E</paraID>
      <start>139</start>
      <end>140</end>
      <status>unmodified</status>
      <modifiedWord/>
      <trackRevisions>false</trackRevisions>
    </reviewItem>
    <reviewItem>
      <errorID>8d9dd319-3652-4911-9d16-f980c7f650c2</errorID>
      <errorWord>防</errorWord>
      <group>L1_Punc</group>
      <groupName>标点问题</groupName>
      <ability>L2_Punc</ability>
      <abilityName>标点符号检查</abilityName>
      <candidateList>
        <item>，防</item>
      </candidateList>
      <explain/>
      <paraID> 60D587E</paraID>
      <start>158</start>
      <end>159</end>
      <status>unmodified</status>
      <modifiedWord/>
      <trackRevisions>false</trackRevisions>
    </reviewItem>
    <reviewItem>
      <errorID>5f5eb715-7e3e-4a86-b42c-bded37a54ed2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20BD6914</paraID>
      <start>0</start>
      <end>2</end>
      <status>unmodified</status>
      <modifiedWord/>
      <trackRevisions>false</trackRevisions>
    </reviewItem>
    <reviewItem>
      <errorID>cfbfb4bf-e59e-4105-ac5f-b09add76e64a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17A10AB6</paraID>
      <start>0</start>
      <end>2</end>
      <status>unmodified</status>
      <modifiedWord/>
      <trackRevisions>false</trackRevisions>
    </reviewItem>
    <reviewItem>
      <errorID>b36292af-397d-4e8b-a4ef-1dc8f07e6b30</errorID>
      <errorWord>；</errorWord>
      <group>L1_Punc</group>
      <groupName>标点问题</groupName>
      <ability>L2_Punc</ability>
      <abilityName>标点符号检查</abilityName>
      <candidateList>
        <item>。</item>
      </candidateList>
      <explain/>
      <paraID>17A10AB6</paraID>
      <start>11</start>
      <end>12</end>
      <status>unmodified</status>
      <modifiedWord/>
      <trackRevisions>false</trackRevisions>
    </reviewItem>
    <reviewItem>
      <errorID>0c773c30-2045-4289-89f5-83d201d34af7</errorID>
      <errorWord>①</errorWord>
      <group>L1_Punc</group>
      <groupName>标点问题</groupName>
      <ability>L2_Punc</ability>
      <abilityName>标点符号检查</abilityName>
      <candidateList>
        <item>：①</item>
      </candidateList>
      <explain/>
      <paraID>6B0712B4</paraID>
      <start>6</start>
      <end>7</end>
      <status>unmodified</status>
      <modifiedWord/>
      <trackRevisions>false</trackRevisions>
    </reviewItem>
    <reviewItem>
      <errorID>f3e768fc-d1cd-4104-be25-05d92cae442d</errorID>
      <errorWord>保护</errorWord>
      <group>L1_Punc</group>
      <groupName>标点问题</groupName>
      <ability>L2_Punc</ability>
      <abilityName>标点符号检查</abilityName>
      <candidateList>
        <item>，保护</item>
      </candidateList>
      <explain/>
      <paraID>6B0712B4</paraID>
      <start>200</start>
      <end>202</end>
      <status>unmodified</status>
      <modifiedWord/>
      <trackRevisions>false</trackRevisions>
    </reviewItem>
    <reviewItem>
      <errorID>c395093b-6130-4a39-bc40-a3f9fddede6d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1B575001</paraID>
      <start>0</start>
      <end>2</end>
      <status>unmodified</status>
      <modifiedWord/>
      <trackRevisions>false</trackRevisions>
    </reviewItem>
    <reviewItem>
      <errorID>13650edd-bc0d-4c1c-8766-173e485a475c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5AF02DF5</paraID>
      <start>0</start>
      <end>2</end>
      <status>unmodified</status>
      <modifiedWord/>
      <trackRevisions>false</trackRevisions>
    </reviewItem>
    <reviewItem>
      <errorID>7dce4b0d-b23d-49ea-84bd-4f11d254a445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A492FD5</paraID>
      <start>0</start>
      <end>2</end>
      <status>unmodified</status>
      <modifiedWord/>
      <trackRevisions>false</trackRevisions>
    </reviewItem>
    <reviewItem>
      <errorID>bc7a42c0-1bb2-4cc8-82e2-10623c7d27b0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22F4687F</paraID>
      <start>0</start>
      <end>2</end>
      <status>unmodified</status>
      <modifiedWord/>
      <trackRevisions>false</trackRevisions>
    </reviewItem>
    <reviewItem>
      <errorID>83287445-9b4d-4e8a-a320-3f6ae61f8933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2371B570</paraID>
      <start>0</start>
      <end>2</end>
      <status>unmodified</status>
      <modifiedWord/>
      <trackRevisions>false</trackRevisions>
    </reviewItem>
    <reviewItem>
      <errorID>cc590c9a-3a3b-4b42-89e9-0837df1f3948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D579F74</paraID>
      <start>0</start>
      <end>2</end>
      <status>unmodified</status>
      <modifiedWord/>
      <trackRevisions>false</trackRevisions>
    </reviewItem>
    <reviewItem>
      <errorID>f764124c-8bab-4bc0-a832-a361177363e4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3FBE2FCF</paraID>
      <start>0</start>
      <end>2</end>
      <status>unmodified</status>
      <modifiedWord/>
      <trackRevisions>false</trackRevisions>
    </reviewItem>
    <reviewItem>
      <errorID>a0c96d3d-db13-4bca-9137-6eb6a58aafc2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7739D20B</paraID>
      <start>0</start>
      <end>2</end>
      <status>unmodified</status>
      <modifiedWord/>
      <trackRevisions>false</trackRevisions>
    </reviewItem>
    <reviewItem>
      <errorID>f0a1bc3c-e2c5-4643-bebf-82fd2fdb084e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79656F99</paraID>
      <start>0</start>
      <end>2</end>
      <status>unmodified</status>
      <modifiedWord/>
      <trackRevisions>false</trackRevisions>
    </reviewItem>
    <reviewItem>
      <errorID>12980e9a-b48d-41e3-bc0d-866cc49346dc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6852CCB6</paraID>
      <start>0</start>
      <end>2</end>
      <status>unmodified</status>
      <modifiedWord/>
      <trackRevisions>false</trackRevisions>
    </reviewItem>
    <reviewItem>
      <errorID>fd9f76db-ef01-44b7-b231-0b2c24e155fd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3DFA2B3F</paraID>
      <start>0</start>
      <end>2</end>
      <status>unmodified</status>
      <modifiedWord/>
      <trackRevisions>false</trackRevisions>
    </reviewItem>
    <reviewItem>
      <errorID>a48e4197-a945-4c5b-9ca8-dd142bc46281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6142673</paraID>
      <start>0</start>
      <end>2</end>
      <status>unmodified</status>
      <modifiedWord/>
      <trackRevisions>false</trackRevisions>
    </reviewItem>
    <reviewItem>
      <errorID>be44d751-e770-4178-a96b-edf6c47d827c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779719E5</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9760ae-c987-42f3-b7a1-0bcfe1690bb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11723</Words>
  <Characters>14146</Characters>
  <Lines>0</Lines>
  <Paragraphs>0</Paragraphs>
  <TotalTime>11</TotalTime>
  <ScaleCrop>false</ScaleCrop>
  <LinksUpToDate>false</LinksUpToDate>
  <CharactersWithSpaces>14167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2026-03-10T03:46:00Z</dcterms:created>
  <dc:creator>lzc</dc:creator>
  <cp:lastModifiedBy>冰雪</cp:lastModifiedBy>
  <dcterms:modified xsi:type="dcterms:W3CDTF">2026-03-19T07:47:48Z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AF9DD9BE4B584D87BDF263525B90B7B7_13</vt:lpwstr>
  </property>
  <property fmtid="{D5CDD505-2E9C-101B-9397-08002B2CF9AE}" pid="4" name="KSOTemplateDocerSaveRecord">
    <vt:lpwstr>eyJoZGlkIjoiNjg1ZWU4MDFjNjNjZDU0NzE4MDljMTE1NmQzZDg3OGUiLCJ1c2VySWQiOiI0NTY0NDMzOTMifQ==</vt:lpwstr>
  </property>
</Properties>
</file>