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DFA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大竹县人民医院服装、床上装具</w:t>
      </w:r>
    </w:p>
    <w:p w14:paraId="0A08286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8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highlight w:val="none"/>
          <w:lang w:eastAsia="zh-CN"/>
        </w:rPr>
        <w:t>竹医招采2025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</w:rPr>
        <w:t>1216</w:t>
      </w:r>
      <w:bookmarkStart w:id="3" w:name="_GoBack"/>
      <w:bookmarkEnd w:id="3"/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1E12F5-EAC6-4560-AF8D-DF28DD527D1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D1F287C-D9E3-45B8-AD2F-A9E379CB2A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4E7C60-60CE-45B3-AD98-F267D83796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6080751"/>
    <w:rsid w:val="175C02FC"/>
    <w:rsid w:val="19B70994"/>
    <w:rsid w:val="1CE779FA"/>
    <w:rsid w:val="1E366767"/>
    <w:rsid w:val="1FE47634"/>
    <w:rsid w:val="209F72BE"/>
    <w:rsid w:val="222D0425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6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319</Words>
  <Characters>330</Characters>
  <Lines>2</Lines>
  <Paragraphs>1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2025-12-22T02:09:48Z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