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B91E0C">
        <w:rPr>
          <w:rFonts w:ascii="仿宋" w:eastAsia="仿宋" w:hAnsi="仿宋" w:cs="仿宋" w:hint="eastAsia"/>
          <w:b/>
          <w:sz w:val="28"/>
          <w:szCs w:val="28"/>
          <w:bdr w:val="single" w:sz="4" w:space="0" w:color="auto"/>
        </w:rPr>
        <w:t>6</w:t>
      </w:r>
      <w:r w:rsidR="001668BA">
        <w:rPr>
          <w:rFonts w:ascii="仿宋" w:eastAsia="仿宋" w:hAnsi="仿宋" w:cs="仿宋" w:hint="eastAsia"/>
          <w:b/>
          <w:sz w:val="28"/>
          <w:szCs w:val="28"/>
          <w:bdr w:val="single" w:sz="4" w:space="0" w:color="auto"/>
        </w:rPr>
        <w:t>-</w:t>
      </w:r>
      <w:r w:rsidR="00B91E0C">
        <w:rPr>
          <w:rFonts w:ascii="仿宋" w:eastAsia="仿宋" w:hAnsi="仿宋" w:cs="仿宋" w:hint="eastAsia"/>
          <w:b/>
          <w:sz w:val="28"/>
          <w:szCs w:val="28"/>
          <w:bdr w:val="single" w:sz="4" w:space="0" w:color="auto"/>
        </w:rPr>
        <w:t>19</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B91E0C" w:rsidRDefault="00B91E0C" w:rsidP="00B91E0C">
      <w:pPr>
        <w:pStyle w:val="11"/>
        <w:spacing w:line="360" w:lineRule="auto"/>
        <w:ind w:firstLineChars="200" w:firstLine="620"/>
        <w:jc w:val="center"/>
        <w:rPr>
          <w:rFonts w:ascii="黑体" w:eastAsia="黑体" w:hAnsi="宋体" w:cs="黑体"/>
          <w:color w:val="000000"/>
          <w:sz w:val="31"/>
          <w:szCs w:val="31"/>
          <w:shd w:val="clear" w:color="auto" w:fill="FFFFFF"/>
        </w:rPr>
      </w:pPr>
      <w:r>
        <w:rPr>
          <w:rFonts w:ascii="黑体" w:eastAsia="黑体" w:hAnsi="宋体" w:cs="黑体"/>
          <w:color w:val="000000"/>
          <w:sz w:val="31"/>
          <w:szCs w:val="31"/>
          <w:shd w:val="clear" w:color="auto" w:fill="FFFFFF"/>
        </w:rPr>
        <w:t>大竹县人民医院办公大楼消防设施设备维护保养服务项目</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sidR="00241050">
        <w:rPr>
          <w:rFonts w:ascii="仿宋" w:eastAsia="仿宋" w:hAnsi="仿宋" w:cs="仿宋" w:hint="eastAsia"/>
          <w:b/>
          <w:bCs/>
          <w:sz w:val="32"/>
          <w:szCs w:val="32"/>
        </w:rPr>
        <w:t>六</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B91E0C" w:rsidRDefault="001B683A" w:rsidP="00B91E0C">
      <w:pPr>
        <w:pStyle w:val="11"/>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 xml:space="preserve">     </w:t>
      </w:r>
      <w:r w:rsidR="007F10C4" w:rsidRPr="00410A5A">
        <w:rPr>
          <w:rFonts w:ascii="仿宋" w:eastAsia="仿宋" w:hAnsi="仿宋" w:cs="仿宋" w:hint="eastAsia"/>
          <w:sz w:val="28"/>
          <w:szCs w:val="28"/>
        </w:rPr>
        <w:t>我院拟以询价方式对《</w:t>
      </w:r>
      <w:r w:rsidR="00B91E0C" w:rsidRPr="00B91E0C">
        <w:rPr>
          <w:rFonts w:ascii="仿宋" w:eastAsia="仿宋" w:hAnsi="仿宋" w:cs="仿宋"/>
          <w:b/>
          <w:sz w:val="28"/>
          <w:szCs w:val="28"/>
        </w:rPr>
        <w:t>大竹县人民医院办公大楼消防设施设备维护保养服务项目</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B91E0C">
        <w:rPr>
          <w:rFonts w:ascii="仿宋" w:eastAsia="仿宋" w:hAnsi="仿宋" w:cs="仿宋" w:hint="eastAsia"/>
          <w:sz w:val="28"/>
          <w:szCs w:val="28"/>
        </w:rPr>
        <w:t>6</w:t>
      </w:r>
      <w:r>
        <w:rPr>
          <w:rFonts w:ascii="仿宋" w:eastAsia="仿宋" w:hAnsi="仿宋" w:cs="仿宋" w:hint="eastAsia"/>
          <w:sz w:val="28"/>
          <w:szCs w:val="28"/>
        </w:rPr>
        <w:t>-</w:t>
      </w:r>
      <w:r w:rsidR="00B91E0C">
        <w:rPr>
          <w:rFonts w:ascii="仿宋" w:eastAsia="仿宋" w:hAnsi="仿宋" w:cs="仿宋" w:hint="eastAsia"/>
          <w:sz w:val="28"/>
          <w:szCs w:val="28"/>
        </w:rPr>
        <w:t>19</w:t>
      </w:r>
      <w:r>
        <w:rPr>
          <w:rFonts w:ascii="仿宋" w:eastAsia="仿宋" w:hAnsi="仿宋" w:cs="仿宋" w:hint="eastAsia"/>
          <w:sz w:val="28"/>
          <w:szCs w:val="28"/>
        </w:rPr>
        <w:t>】号</w:t>
      </w:r>
    </w:p>
    <w:p w:rsidR="00B91E0C" w:rsidRPr="00B91E0C" w:rsidRDefault="007F10C4" w:rsidP="00B91E0C">
      <w:pPr>
        <w:pStyle w:val="11"/>
        <w:spacing w:line="360" w:lineRule="auto"/>
        <w:ind w:firstLineChars="200" w:firstLine="562"/>
        <w:rPr>
          <w:rFonts w:ascii="仿宋" w:eastAsia="仿宋" w:hAnsi="仿宋" w:cs="仿宋"/>
          <w:bCs/>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B91E0C" w:rsidRPr="00B91E0C">
        <w:rPr>
          <w:rFonts w:ascii="仿宋" w:eastAsia="仿宋" w:hAnsi="仿宋" w:cs="仿宋"/>
          <w:bCs/>
          <w:sz w:val="28"/>
          <w:szCs w:val="28"/>
        </w:rPr>
        <w:t>大竹县人民医院办公大楼消防设施设备维护保养服务项目</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B91E0C">
        <w:rPr>
          <w:rFonts w:ascii="仿宋" w:eastAsia="仿宋" w:hAnsi="仿宋" w:cs="仿宋" w:hint="eastAsia"/>
          <w:color w:val="FF0000"/>
          <w:sz w:val="28"/>
          <w:szCs w:val="28"/>
          <w:u w:val="single"/>
        </w:rPr>
        <w:t>20</w:t>
      </w:r>
      <w:r>
        <w:rPr>
          <w:rFonts w:ascii="仿宋" w:eastAsia="仿宋" w:hAnsi="仿宋" w:cs="仿宋" w:hint="eastAsia"/>
          <w:color w:val="FF0000"/>
          <w:sz w:val="28"/>
          <w:szCs w:val="28"/>
          <w:u w:val="single"/>
        </w:rPr>
        <w:t>日起至2023年</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B91E0C">
        <w:rPr>
          <w:rFonts w:ascii="仿宋" w:eastAsia="仿宋" w:hAnsi="仿宋" w:cs="仿宋" w:hint="eastAsia"/>
          <w:color w:val="FF0000"/>
          <w:sz w:val="28"/>
          <w:szCs w:val="28"/>
          <w:u w:val="single"/>
        </w:rPr>
        <w:t>21</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4D7F9D">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B91E0C">
        <w:rPr>
          <w:rFonts w:ascii="仿宋" w:eastAsia="仿宋" w:hAnsi="仿宋" w:cs="仿宋" w:hint="eastAsia"/>
          <w:color w:val="FF0000"/>
          <w:sz w:val="28"/>
          <w:szCs w:val="28"/>
          <w:u w:val="single"/>
        </w:rPr>
        <w:t>26</w:t>
      </w:r>
      <w:r>
        <w:rPr>
          <w:rFonts w:ascii="仿宋" w:eastAsia="仿宋" w:hAnsi="仿宋" w:cs="仿宋" w:hint="eastAsia"/>
          <w:color w:val="FF0000"/>
          <w:sz w:val="28"/>
          <w:szCs w:val="28"/>
          <w:u w:val="single"/>
        </w:rPr>
        <w:t>日</w:t>
      </w:r>
      <w:r w:rsidR="00B91E0C">
        <w:rPr>
          <w:rFonts w:ascii="仿宋" w:eastAsia="仿宋" w:hAnsi="仿宋" w:cs="仿宋" w:hint="eastAsia"/>
          <w:sz w:val="28"/>
          <w:szCs w:val="28"/>
        </w:rPr>
        <w:t>10</w:t>
      </w:r>
      <w:r>
        <w:rPr>
          <w:rFonts w:ascii="仿宋" w:eastAsia="仿宋" w:hAnsi="仿宋" w:cs="仿宋" w:hint="eastAsia"/>
          <w:sz w:val="28"/>
          <w:szCs w:val="28"/>
        </w:rPr>
        <w:t>：</w:t>
      </w:r>
      <w:r w:rsidR="001B683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B91E0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B91E0C">
              <w:rPr>
                <w:rFonts w:ascii="仿宋" w:eastAsia="仿宋" w:hAnsi="仿宋" w:cs="仿宋" w:hint="eastAsia"/>
                <w:sz w:val="28"/>
                <w:szCs w:val="28"/>
              </w:rPr>
              <w:t>19</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Pr="00B91E0C" w:rsidRDefault="00B91E0C" w:rsidP="00B91E0C">
            <w:pPr>
              <w:pStyle w:val="11"/>
              <w:spacing w:line="360" w:lineRule="auto"/>
              <w:ind w:firstLineChars="200" w:firstLine="560"/>
              <w:rPr>
                <w:rFonts w:ascii="仿宋" w:eastAsia="仿宋" w:hAnsi="仿宋" w:cs="仿宋"/>
                <w:bCs/>
                <w:kern w:val="0"/>
                <w:sz w:val="28"/>
                <w:szCs w:val="28"/>
              </w:rPr>
            </w:pPr>
            <w:r w:rsidRPr="00B91E0C">
              <w:rPr>
                <w:rFonts w:ascii="仿宋" w:eastAsia="仿宋" w:hAnsi="仿宋" w:cs="仿宋"/>
                <w:bCs/>
                <w:kern w:val="0"/>
                <w:sz w:val="28"/>
                <w:szCs w:val="28"/>
              </w:rPr>
              <w:t>大竹县人民医院办公大楼消防设施设备维护保养服务项目</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w:t>
            </w:r>
            <w:r w:rsidR="003E6926">
              <w:rPr>
                <w:rFonts w:ascii="仿宋" w:eastAsia="仿宋" w:hAnsi="仿宋" w:cs="仿宋" w:hint="eastAsia"/>
                <w:sz w:val="28"/>
                <w:szCs w:val="28"/>
              </w:rPr>
              <w:t>八</w:t>
            </w:r>
            <w:r>
              <w:rPr>
                <w:rFonts w:ascii="仿宋" w:eastAsia="仿宋" w:hAnsi="仿宋" w:cs="仿宋" w:hint="eastAsia"/>
                <w:sz w:val="28"/>
                <w:szCs w:val="28"/>
              </w:rPr>
              <w:t>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rsidP="00B91E0C">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B91E0C">
              <w:rPr>
                <w:rFonts w:ascii="仿宋" w:eastAsia="仿宋" w:hAnsi="仿宋" w:cs="仿宋" w:hint="eastAsia"/>
                <w:color w:val="FF0000"/>
                <w:sz w:val="28"/>
                <w:szCs w:val="28"/>
              </w:rPr>
              <w:t>85000</w:t>
            </w:r>
            <w:r w:rsidR="00CE2094" w:rsidRPr="00BC6E55">
              <w:rPr>
                <w:rFonts w:ascii="仿宋" w:eastAsia="仿宋" w:hAnsi="仿宋" w:cs="仿宋" w:hint="eastAsia"/>
                <w:color w:val="FF0000"/>
                <w:sz w:val="28"/>
                <w:szCs w:val="28"/>
              </w:rPr>
              <w:t>元</w:t>
            </w:r>
            <w:r>
              <w:rPr>
                <w:rFonts w:ascii="仿宋" w:eastAsia="仿宋" w:hAnsi="仿宋" w:cs="仿宋" w:hint="eastAsia"/>
                <w:color w:val="FF0000"/>
                <w:sz w:val="28"/>
                <w:szCs w:val="28"/>
              </w:rPr>
              <w:t>：元 （大写：</w:t>
            </w:r>
            <w:r w:rsidR="003E6926">
              <w:rPr>
                <w:rFonts w:ascii="仿宋" w:eastAsia="仿宋" w:hAnsi="仿宋" w:cs="仿宋" w:hint="eastAsia"/>
                <w:color w:val="FF0000"/>
                <w:sz w:val="28"/>
                <w:szCs w:val="28"/>
              </w:rPr>
              <w:t>捌万伍仟元整</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961EDD" w:rsidRDefault="00961EDD" w:rsidP="00961EDD">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961EDD" w:rsidRDefault="00961EDD" w:rsidP="00961EDD">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961EDD" w:rsidRDefault="00961EDD" w:rsidP="00961EDD">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FF0000"/>
          <w:sz w:val="28"/>
          <w:szCs w:val="28"/>
        </w:rPr>
        <w:t>具有履行合同所必需的设备和专业技术能力</w:t>
      </w:r>
      <w:r>
        <w:rPr>
          <w:rFonts w:ascii="仿宋" w:eastAsia="仿宋" w:hAnsi="仿宋" w:cs="仿宋" w:hint="eastAsia"/>
          <w:color w:val="000000"/>
          <w:sz w:val="28"/>
          <w:szCs w:val="28"/>
        </w:rPr>
        <w:t xml:space="preserve">； </w:t>
      </w:r>
    </w:p>
    <w:p w:rsidR="00961EDD" w:rsidRDefault="00961EDD" w:rsidP="00961EDD">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4.具有依法缴纳税收和社会保障资金的良好记录；</w:t>
      </w:r>
    </w:p>
    <w:p w:rsidR="00961EDD" w:rsidRDefault="00961EDD" w:rsidP="00961EDD">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5.参加本次政府采购活动前三年内，在经营活动中没有重大违法记录；</w:t>
      </w:r>
    </w:p>
    <w:p w:rsidR="00961EDD" w:rsidRDefault="00961EDD" w:rsidP="00961EDD">
      <w:pPr>
        <w:spacing w:line="360" w:lineRule="auto"/>
        <w:ind w:firstLineChars="200" w:firstLine="560"/>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rPr>
        <w:t>6.法律、行政法规规定的其他条件；</w:t>
      </w:r>
    </w:p>
    <w:p w:rsidR="00961EDD" w:rsidRDefault="00961EDD" w:rsidP="00961EDD">
      <w:pPr>
        <w:spacing w:line="360" w:lineRule="auto"/>
        <w:ind w:firstLineChars="200" w:firstLine="560"/>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rPr>
        <w:t>7.本项目不接受联合体投标。</w:t>
      </w:r>
    </w:p>
    <w:p w:rsidR="00961EDD" w:rsidRDefault="00961EDD" w:rsidP="00961EDD">
      <w:pPr>
        <w:spacing w:line="360" w:lineRule="auto"/>
        <w:ind w:firstLine="562"/>
        <w:textAlignment w:val="baseline"/>
        <w:rPr>
          <w:rFonts w:ascii="仿宋" w:eastAsia="仿宋" w:hAnsi="仿宋" w:cs="仿宋" w:hint="eastAsia"/>
          <w:b/>
          <w:bCs/>
          <w:sz w:val="28"/>
          <w:szCs w:val="28"/>
        </w:rPr>
      </w:pPr>
      <w:r>
        <w:rPr>
          <w:rFonts w:ascii="仿宋" w:eastAsia="仿宋" w:hAnsi="仿宋" w:cs="仿宋" w:hint="eastAsia"/>
          <w:b/>
          <w:bCs/>
          <w:sz w:val="28"/>
          <w:szCs w:val="28"/>
        </w:rPr>
        <w:t>8.消防维护保养资质等级一级</w:t>
      </w:r>
    </w:p>
    <w:p w:rsidR="00961EDD" w:rsidRDefault="00961EDD" w:rsidP="00961EDD">
      <w:pPr>
        <w:pStyle w:val="a0"/>
        <w:ind w:firstLine="562"/>
        <w:rPr>
          <w:rFonts w:hint="eastAsia"/>
        </w:rPr>
      </w:pPr>
    </w:p>
    <w:p w:rsidR="00C84A3A" w:rsidRPr="00961EDD"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3E6926" w:rsidRPr="003E6926" w:rsidRDefault="003E6926" w:rsidP="003E6926">
      <w:pPr>
        <w:pStyle w:val="11"/>
        <w:spacing w:line="360" w:lineRule="auto"/>
        <w:ind w:firstLineChars="200" w:firstLine="562"/>
        <w:jc w:val="center"/>
        <w:rPr>
          <w:rFonts w:ascii="仿宋" w:eastAsia="仿宋" w:hAnsi="仿宋" w:cs="仿宋"/>
          <w:b/>
          <w:sz w:val="28"/>
          <w:szCs w:val="28"/>
        </w:rPr>
      </w:pPr>
      <w:r w:rsidRPr="003E6926">
        <w:rPr>
          <w:rFonts w:ascii="仿宋" w:eastAsia="仿宋" w:hAnsi="仿宋" w:cs="仿宋"/>
          <w:b/>
          <w:sz w:val="28"/>
          <w:szCs w:val="28"/>
        </w:rPr>
        <w:t>大竹县人民医院办公大楼消防设施设备维护保养服务项目</w:t>
      </w:r>
    </w:p>
    <w:p w:rsidR="003E6926" w:rsidRDefault="003E6926" w:rsidP="003E6926">
      <w:pPr>
        <w:pStyle w:val="11"/>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 xml:space="preserve">一、项目概述 </w:t>
      </w:r>
    </w:p>
    <w:p w:rsidR="003E6926" w:rsidRPr="003E6926" w:rsidRDefault="003E6926" w:rsidP="003E6926">
      <w:pPr>
        <w:pStyle w:val="Normal28"/>
        <w:spacing w:before="0" w:after="0" w:line="560" w:lineRule="exact"/>
        <w:ind w:left="482"/>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（一）维保服务范围</w:t>
      </w:r>
    </w:p>
    <w:p w:rsidR="003E6926" w:rsidRPr="003E6926" w:rsidRDefault="003E6926" w:rsidP="003E6926">
      <w:pPr>
        <w:spacing w:line="560" w:lineRule="exact"/>
        <w:ind w:firstLineChars="200" w:firstLine="560"/>
        <w:rPr>
          <w:rFonts w:ascii="仿宋" w:eastAsia="仿宋" w:hAnsi="仿宋" w:cs="仿宋"/>
          <w:sz w:val="28"/>
          <w:szCs w:val="28"/>
        </w:rPr>
      </w:pPr>
      <w:r w:rsidRPr="003E6926">
        <w:rPr>
          <w:rFonts w:ascii="仿宋" w:eastAsia="仿宋" w:hAnsi="仿宋" w:cs="仿宋"/>
          <w:sz w:val="28"/>
          <w:szCs w:val="28"/>
        </w:rPr>
        <w:t>本项目维保服务范围包括大竹县人民医院院区办公大楼附属的所有消防设施设备（</w:t>
      </w:r>
      <w:r w:rsidRPr="003E6926">
        <w:rPr>
          <w:rFonts w:ascii="仿宋" w:eastAsia="仿宋" w:hAnsi="仿宋" w:cs="仿宋" w:hint="eastAsia"/>
          <w:sz w:val="28"/>
          <w:szCs w:val="28"/>
        </w:rPr>
        <w:t>外科大楼建筑面积41107.64平方米、内科大楼建筑面积22576.48平方米、感染科楼建筑面积2491平方米、门诊大楼建筑面积11240.7平方米、进修</w:t>
      </w:r>
      <w:r w:rsidRPr="003E6926">
        <w:rPr>
          <w:rFonts w:ascii="仿宋" w:eastAsia="仿宋" w:hAnsi="仿宋" w:cs="仿宋" w:hint="eastAsia"/>
          <w:sz w:val="28"/>
          <w:szCs w:val="28"/>
        </w:rPr>
        <w:lastRenderedPageBreak/>
        <w:t>实习生楼建筑面积1343.66平方米、肿瘤微创中心776.86平方米</w:t>
      </w:r>
      <w:r w:rsidRPr="003E6926">
        <w:rPr>
          <w:rFonts w:ascii="仿宋" w:eastAsia="仿宋" w:hAnsi="仿宋" w:cs="仿宋"/>
          <w:sz w:val="28"/>
          <w:szCs w:val="28"/>
        </w:rPr>
        <w:t>）</w:t>
      </w:r>
    </w:p>
    <w:p w:rsidR="003E6926" w:rsidRPr="003E6926" w:rsidRDefault="003E6926" w:rsidP="003E6926">
      <w:pPr>
        <w:pStyle w:val="Normal28"/>
        <w:spacing w:before="0" w:after="0" w:line="560" w:lineRule="exact"/>
        <w:ind w:left="482"/>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其消防设施设备包括且不限于：</w:t>
      </w:r>
    </w:p>
    <w:p w:rsidR="003E6926" w:rsidRPr="003E6926" w:rsidRDefault="003E6926" w:rsidP="003E6926">
      <w:pPr>
        <w:pStyle w:val="Normal28"/>
        <w:spacing w:before="0" w:after="0" w:line="560" w:lineRule="exact"/>
        <w:ind w:left="482"/>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1、火灾自动报警及联动控制系统；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2、消防通讯及广播系统；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3、消火栓灭火系统；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4、自动喷淋灭火系统；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5、防火门和防火卷帘分隔系统；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6、防排烟系统；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7</w:t>
      </w:r>
      <w:r w:rsidRPr="003E6926">
        <w:rPr>
          <w:rFonts w:ascii="仿宋" w:eastAsia="仿宋" w:hAnsi="仿宋" w:cs="仿宋"/>
          <w:kern w:val="2"/>
          <w:sz w:val="28"/>
          <w:szCs w:val="28"/>
          <w:lang w:eastAsia="zh-CN"/>
        </w:rPr>
        <w:t>、自动气体灭火系统；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8</w:t>
      </w:r>
      <w:r w:rsidRPr="003E6926">
        <w:rPr>
          <w:rFonts w:ascii="仿宋" w:eastAsia="仿宋" w:hAnsi="仿宋" w:cs="仿宋"/>
          <w:kern w:val="2"/>
          <w:sz w:val="28"/>
          <w:szCs w:val="28"/>
          <w:lang w:eastAsia="zh-CN"/>
        </w:rPr>
        <w:t>、消防应急照明和安全疏散指示；</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9</w:t>
      </w:r>
      <w:r w:rsidRPr="003E6926">
        <w:rPr>
          <w:rFonts w:ascii="仿宋" w:eastAsia="仿宋" w:hAnsi="仿宋" w:cs="仿宋"/>
          <w:kern w:val="2"/>
          <w:sz w:val="28"/>
          <w:szCs w:val="28"/>
          <w:lang w:eastAsia="zh-CN"/>
        </w:rPr>
        <w:t>、消防水泵设备；</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w:t>
      </w:r>
      <w:r w:rsidRPr="003E6926">
        <w:rPr>
          <w:rFonts w:ascii="仿宋" w:eastAsia="仿宋" w:hAnsi="仿宋" w:cs="仿宋" w:hint="eastAsia"/>
          <w:kern w:val="2"/>
          <w:sz w:val="28"/>
          <w:szCs w:val="28"/>
          <w:lang w:eastAsia="zh-CN"/>
        </w:rPr>
        <w:t>0</w:t>
      </w:r>
      <w:r w:rsidRPr="003E6926">
        <w:rPr>
          <w:rFonts w:ascii="仿宋" w:eastAsia="仿宋" w:hAnsi="仿宋" w:cs="仿宋"/>
          <w:kern w:val="2"/>
          <w:sz w:val="28"/>
          <w:szCs w:val="28"/>
          <w:lang w:eastAsia="zh-CN"/>
        </w:rPr>
        <w:t>、备用电源系统；</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w:t>
      </w:r>
      <w:r w:rsidRPr="003E6926">
        <w:rPr>
          <w:rFonts w:ascii="仿宋" w:eastAsia="仿宋" w:hAnsi="仿宋" w:cs="仿宋" w:hint="eastAsia"/>
          <w:kern w:val="2"/>
          <w:sz w:val="28"/>
          <w:szCs w:val="28"/>
          <w:lang w:eastAsia="zh-CN"/>
        </w:rPr>
        <w:t>1</w:t>
      </w:r>
      <w:r w:rsidRPr="003E6926">
        <w:rPr>
          <w:rFonts w:ascii="仿宋" w:eastAsia="仿宋" w:hAnsi="仿宋" w:cs="仿宋"/>
          <w:kern w:val="2"/>
          <w:sz w:val="28"/>
          <w:szCs w:val="28"/>
          <w:lang w:eastAsia="zh-CN"/>
        </w:rPr>
        <w:t>、其它所有消防相关设施、设备。</w:t>
      </w:r>
    </w:p>
    <w:p w:rsidR="003E6926" w:rsidRPr="003E6926" w:rsidRDefault="003E6926" w:rsidP="003E6926">
      <w:pPr>
        <w:pStyle w:val="Normal28"/>
        <w:spacing w:before="0" w:after="0" w:line="560" w:lineRule="exact"/>
        <w:ind w:left="482"/>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（二）维保服务内容</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1、消防巡查、检查、测试</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（1）每</w:t>
      </w:r>
      <w:r w:rsidRPr="003E6926">
        <w:rPr>
          <w:rFonts w:ascii="仿宋" w:eastAsia="仿宋" w:hAnsi="仿宋" w:cs="仿宋" w:hint="eastAsia"/>
          <w:kern w:val="2"/>
          <w:sz w:val="28"/>
          <w:szCs w:val="28"/>
          <w:lang w:eastAsia="zh-CN"/>
        </w:rPr>
        <w:t>月</w:t>
      </w:r>
      <w:r w:rsidRPr="003E6926">
        <w:rPr>
          <w:rFonts w:ascii="仿宋" w:eastAsia="仿宋" w:hAnsi="仿宋" w:cs="仿宋"/>
          <w:kern w:val="2"/>
          <w:sz w:val="28"/>
          <w:szCs w:val="28"/>
          <w:lang w:eastAsia="zh-CN"/>
        </w:rPr>
        <w:t>进行一次例行检查。</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1.1供应商每</w:t>
      </w:r>
      <w:r w:rsidRPr="003E6926">
        <w:rPr>
          <w:rFonts w:ascii="仿宋" w:eastAsia="仿宋" w:hAnsi="仿宋" w:cs="仿宋" w:hint="eastAsia"/>
          <w:kern w:val="2"/>
          <w:sz w:val="28"/>
          <w:szCs w:val="28"/>
          <w:lang w:eastAsia="zh-CN"/>
        </w:rPr>
        <w:t>月</w:t>
      </w:r>
      <w:r w:rsidRPr="003E6926">
        <w:rPr>
          <w:rFonts w:ascii="仿宋" w:eastAsia="仿宋" w:hAnsi="仿宋" w:cs="仿宋"/>
          <w:kern w:val="2"/>
          <w:sz w:val="28"/>
          <w:szCs w:val="28"/>
          <w:lang w:eastAsia="zh-CN"/>
        </w:rPr>
        <w:t>派员到采购人</w:t>
      </w:r>
      <w:r w:rsidRPr="003E6926">
        <w:rPr>
          <w:rFonts w:ascii="仿宋" w:eastAsia="仿宋" w:hAnsi="仿宋" w:cs="仿宋" w:hint="eastAsia"/>
          <w:kern w:val="2"/>
          <w:sz w:val="28"/>
          <w:szCs w:val="28"/>
          <w:lang w:eastAsia="zh-CN"/>
        </w:rPr>
        <w:t>维保区域</w:t>
      </w:r>
      <w:r w:rsidRPr="003E6926">
        <w:rPr>
          <w:rFonts w:ascii="仿宋" w:eastAsia="仿宋" w:hAnsi="仿宋" w:cs="仿宋"/>
          <w:kern w:val="2"/>
          <w:sz w:val="28"/>
          <w:szCs w:val="28"/>
          <w:lang w:eastAsia="zh-CN"/>
        </w:rPr>
        <w:t>对火灾自动报警系统进行运行检查，进行系统日常保养。确保报警系统的正常、灵敏、精确。</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1.2确保稳压泵、增压泵等所有相关设备运作正常，各消防水箱功能正常。</w:t>
      </w:r>
    </w:p>
    <w:p w:rsidR="003E6926" w:rsidRPr="003E6926" w:rsidRDefault="003E6926" w:rsidP="003E6926">
      <w:pPr>
        <w:pStyle w:val="Normal28"/>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1.3对消防系统进行末端试水，室外消防栓抽查检查。确保室内外消防栓完好，测试消防水出水状况符合消防规定。</w:t>
      </w:r>
    </w:p>
    <w:p w:rsidR="003E6926" w:rsidRPr="003E6926" w:rsidRDefault="003E6926" w:rsidP="003E6926">
      <w:pPr>
        <w:pStyle w:val="Normal29"/>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1.4发现消防系统隐患并在 24小时内排除修复。重大隐患立即通报采购人管理机构并采取应急措施。</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（2）每月进行一次常规检查。</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lastRenderedPageBreak/>
        <w:t>2.1在每周检查的基础上每月进行一次模拟火警，分区测试火灾自动报警系统的手动报警按钮、消火栓按钮、探测器及相关报警器动作情况，数量不少于总数的10%，一年内全面测试到位。</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2.2每月一次对报警系统进行联动检查测试。</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（3）每月一次对消防水系统进行联动检查测试。</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3.1在火灾自动报警控制主机手动盘上远程启动消防泵。</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3.2测试顶层消防栓出水是否正常。</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（4）在有采购人相关工作人员参与的情况下，每季度进行一次各系统的功能测试、保养。</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4.1测试各系统功能是否符合规定。特别是重点部位的手动报警系统，烟感、</w:t>
      </w:r>
    </w:p>
    <w:p w:rsidR="003E6926" w:rsidRPr="003E6926" w:rsidRDefault="003E6926" w:rsidP="003E6926">
      <w:pPr>
        <w:pStyle w:val="Normal29"/>
        <w:spacing w:before="0" w:after="0" w:line="560" w:lineRule="exact"/>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温感报警器报警精确度达100%。消防出水水量充裕，水压正常，水质良好。</w:t>
      </w:r>
    </w:p>
    <w:p w:rsidR="003E6926" w:rsidRPr="003E6926" w:rsidRDefault="003E6926" w:rsidP="003E6926">
      <w:pPr>
        <w:pStyle w:val="Normal29"/>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（5）每年进行一次各系统的全面检测及试验，并就测试情况出具测试报告。全面检测及试验内容包括：</w:t>
      </w:r>
    </w:p>
    <w:p w:rsidR="003E6926" w:rsidRPr="003E6926" w:rsidRDefault="003E6926" w:rsidP="003E6926">
      <w:pPr>
        <w:pStyle w:val="Normal29"/>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 .1火灾自动报警系统。包括火灾自动报警主机的声、光显示和所有外设警示设备功能；火灾探测器和手动报警按钮的动作及确认灯显示；</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5.1.1进行火灾系统控制器的各种测试。</w:t>
      </w:r>
    </w:p>
    <w:p w:rsidR="003E6926" w:rsidRPr="003E6926" w:rsidRDefault="003E6926" w:rsidP="003E6926">
      <w:pPr>
        <w:pStyle w:val="Normal29"/>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5.1.2检查指示灯能否正常发光，灯丝是否断开、手动报警按钮是否破损、开关是否正常，按下报警按钮时，应能报警；</w:t>
      </w:r>
    </w:p>
    <w:p w:rsidR="003E6926" w:rsidRPr="003E6926" w:rsidRDefault="003E6926" w:rsidP="003E6926">
      <w:pPr>
        <w:pStyle w:val="Normal29"/>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5.1.3报警装置：当发生火灾或按下手动报警按钮时，应能启动报警装置，发出报警信号为正常；</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5.1.4水流指示器、压力开关等输入信号设备的输入信号检查；</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5.1.5对备用电源供电系统进行三次主电源和备用电源自动切换测试；</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5.1.6对室内消火栓系统联动功能测试；</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5.1.7事故广播系统联动功能测试；</w:t>
      </w:r>
    </w:p>
    <w:p w:rsidR="003E6926" w:rsidRPr="003E6926" w:rsidRDefault="003E6926" w:rsidP="003E6926">
      <w:pPr>
        <w:pStyle w:val="Normal29"/>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lastRenderedPageBreak/>
        <w:t>5.2消火栓灭火系统检查测试。</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5.2.1对消防水箱、消火栓、水泵组、压力控制器、水泵接合器等消防设施进行外观检查是否处于完好状态；</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5.2.2检查消防水池水位水质、各阀门的启闭状态是否符合要求；</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5.2.3启动主泵和备泵，检查控制功能、电机转向和水泵加压情况及信号是否正常；</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5.2.4用消火栓按钮报警，检查报警控制器能否接受报警信息；</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5.2.5用专用仪器测试消火栓管网水压。。</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5.3消防广播、消防对讲系统检查测试。</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5.3.1对楼层进行语音播放：检查音源，监听现场广播音量是否符合要求；</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5.3.2楼层与控制中心对讲：用消防电话拨打分机电话，检查通话功能，应清楚、无噪音。</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5.3.3全部开启广播，检测功放负载能力；</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5.3.4模拟火灾状态下进行紧急广播。</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5.4应急照明和疏散指示系统检查测试。</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5.4.1电源切换试验；</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5.4.2外观完整；</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5.5消防自动喷淋系统。</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5.5.1巡检院区的供水总控制阀、湿式报警控制阀组、压力控制器、喷淋</w:t>
      </w:r>
    </w:p>
    <w:p w:rsidR="003E6926" w:rsidRPr="003E6926" w:rsidRDefault="003E6926" w:rsidP="003E6926">
      <w:pPr>
        <w:pStyle w:val="Normal30"/>
        <w:spacing w:before="0" w:after="0" w:line="560" w:lineRule="exact"/>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泵、水流指示器、信号阀及其它阀门管道是否正常（包括设备外观、功能）以确保系统处于无故障状态；防止跑、冒、滴、漏发生；</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5.5.2检查水池水位，若发现水位下降应及时处理；</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lastRenderedPageBreak/>
        <w:t>5.5.3进行放水试验、检查湿式报警阀组、水流指示器是否符合工作要求，系统压力变化是否符合要求，并记录压力开关、水流指示器反馈至报警控制器的报警信号等；</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5.5.4喷啉水泵每月启动运行一次，当水泵为自动控制启动时，每月仿真自动控制的条件启动运转一次；</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5.5.5检查水流指示器、压力开关等信号装置是否符合要求。</w:t>
      </w:r>
    </w:p>
    <w:p w:rsidR="003E6926" w:rsidRPr="003E6926" w:rsidRDefault="003E6926" w:rsidP="003E6926">
      <w:pPr>
        <w:pStyle w:val="Normal30"/>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5.6备用电源系统：密切配合管理单位做好常规的检查维保工作。按要求做好与消防系统联动有关联的相关内容。</w:t>
      </w:r>
    </w:p>
    <w:p w:rsidR="003E6926" w:rsidRPr="003E6926" w:rsidRDefault="003E6926" w:rsidP="003E6926">
      <w:pPr>
        <w:pStyle w:val="Normal31"/>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5.6.1检查备用电源电池是否符合相关规范标准；</w:t>
      </w:r>
    </w:p>
    <w:p w:rsidR="003E6926" w:rsidRPr="003E6926" w:rsidRDefault="003E6926" w:rsidP="003E6926">
      <w:pPr>
        <w:pStyle w:val="Normal31"/>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5.6.2定时检查备用电源电池储存放电状况是否正常；</w:t>
      </w:r>
    </w:p>
    <w:p w:rsidR="003E6926" w:rsidRPr="003E6926" w:rsidRDefault="003E6926" w:rsidP="003E6926">
      <w:pPr>
        <w:pStyle w:val="Normal31"/>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（6）对上述全面检查测试中发现的问题故障及时组织维修更换，排除故障。对一时无法解决的问题应立即报告采购人相关人员，同时采取应急措施。</w:t>
      </w:r>
    </w:p>
    <w:p w:rsidR="003E6926" w:rsidRPr="003E6926" w:rsidRDefault="003E6926" w:rsidP="003E6926">
      <w:pPr>
        <w:pStyle w:val="Normal31"/>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w:t>
      </w:r>
      <w:r w:rsidRPr="003E6926">
        <w:rPr>
          <w:rFonts w:ascii="仿宋" w:eastAsia="仿宋" w:hAnsi="仿宋" w:cs="仿宋" w:hint="eastAsia"/>
          <w:kern w:val="2"/>
          <w:sz w:val="28"/>
          <w:szCs w:val="28"/>
          <w:lang w:eastAsia="zh-CN"/>
        </w:rPr>
        <w:t>7</w:t>
      </w:r>
      <w:r w:rsidRPr="003E6926">
        <w:rPr>
          <w:rFonts w:ascii="仿宋" w:eastAsia="仿宋" w:hAnsi="仿宋" w:cs="仿宋"/>
          <w:kern w:val="2"/>
          <w:sz w:val="28"/>
          <w:szCs w:val="28"/>
          <w:lang w:eastAsia="zh-CN"/>
        </w:rPr>
        <w:t>）其他相关消防系统设备维保内容。</w:t>
      </w:r>
    </w:p>
    <w:p w:rsidR="003E6926" w:rsidRPr="003E6926" w:rsidRDefault="003E6926" w:rsidP="003E6926">
      <w:pPr>
        <w:pStyle w:val="Normal31"/>
        <w:spacing w:before="0" w:after="0" w:line="560" w:lineRule="exact"/>
        <w:ind w:leftChars="112" w:left="235" w:firstLineChars="100" w:firstLine="2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2、故障抢修</w:t>
      </w:r>
    </w:p>
    <w:p w:rsidR="003E6926" w:rsidRPr="003E6926" w:rsidRDefault="003E6926" w:rsidP="003E6926">
      <w:pPr>
        <w:pStyle w:val="Normal31"/>
        <w:spacing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 xml:space="preserve">供应商接到采购人的故障通知书或电话通知时，应在 </w:t>
      </w:r>
      <w:r w:rsidRPr="003E6926">
        <w:rPr>
          <w:rFonts w:ascii="仿宋" w:eastAsia="仿宋" w:hAnsi="仿宋" w:cs="仿宋" w:hint="eastAsia"/>
          <w:kern w:val="2"/>
          <w:sz w:val="28"/>
          <w:szCs w:val="28"/>
          <w:lang w:eastAsia="zh-CN"/>
        </w:rPr>
        <w:t>2小时</w:t>
      </w:r>
      <w:r w:rsidRPr="003E6926">
        <w:rPr>
          <w:rFonts w:ascii="仿宋" w:eastAsia="仿宋" w:hAnsi="仿宋" w:cs="仿宋"/>
          <w:kern w:val="2"/>
          <w:sz w:val="28"/>
          <w:szCs w:val="28"/>
          <w:lang w:eastAsia="zh-CN"/>
        </w:rPr>
        <w:t>内立即派员</w:t>
      </w:r>
      <w:r w:rsidRPr="003E6926">
        <w:rPr>
          <w:rFonts w:ascii="仿宋" w:eastAsia="仿宋" w:hAnsi="仿宋" w:cs="仿宋" w:hint="eastAsia"/>
          <w:kern w:val="2"/>
          <w:sz w:val="28"/>
          <w:szCs w:val="28"/>
          <w:lang w:eastAsia="zh-CN"/>
        </w:rPr>
        <w:t>到达</w:t>
      </w:r>
      <w:r w:rsidRPr="003E6926">
        <w:rPr>
          <w:rFonts w:ascii="仿宋" w:eastAsia="仿宋" w:hAnsi="仿宋" w:cs="仿宋"/>
          <w:kern w:val="2"/>
          <w:sz w:val="28"/>
          <w:szCs w:val="28"/>
          <w:lang w:eastAsia="zh-CN"/>
        </w:rPr>
        <w:t>故障</w:t>
      </w:r>
      <w:r w:rsidRPr="003E6926">
        <w:rPr>
          <w:rFonts w:ascii="仿宋" w:eastAsia="仿宋" w:hAnsi="仿宋" w:cs="仿宋" w:hint="eastAsia"/>
          <w:kern w:val="2"/>
          <w:sz w:val="28"/>
          <w:szCs w:val="28"/>
          <w:lang w:eastAsia="zh-CN"/>
        </w:rPr>
        <w:t>现场</w:t>
      </w:r>
      <w:r w:rsidRPr="003E6926">
        <w:rPr>
          <w:rFonts w:ascii="仿宋" w:eastAsia="仿宋" w:hAnsi="仿宋" w:cs="仿宋"/>
          <w:kern w:val="2"/>
          <w:sz w:val="28"/>
          <w:szCs w:val="28"/>
          <w:lang w:eastAsia="zh-CN"/>
        </w:rPr>
        <w:t>进行</w:t>
      </w:r>
      <w:r w:rsidRPr="003E6926">
        <w:rPr>
          <w:rFonts w:ascii="仿宋" w:eastAsia="仿宋" w:hAnsi="仿宋" w:cs="仿宋" w:hint="eastAsia"/>
          <w:kern w:val="2"/>
          <w:sz w:val="28"/>
          <w:szCs w:val="28"/>
          <w:lang w:eastAsia="zh-CN"/>
        </w:rPr>
        <w:t>检查</w:t>
      </w:r>
      <w:r w:rsidRPr="003E6926">
        <w:rPr>
          <w:rFonts w:ascii="仿宋" w:eastAsia="仿宋" w:hAnsi="仿宋" w:cs="仿宋"/>
          <w:kern w:val="2"/>
          <w:sz w:val="28"/>
          <w:szCs w:val="28"/>
          <w:lang w:eastAsia="zh-CN"/>
        </w:rPr>
        <w:t>，</w:t>
      </w:r>
      <w:r w:rsidRPr="003E6926">
        <w:rPr>
          <w:rFonts w:ascii="仿宋" w:eastAsia="仿宋" w:hAnsi="仿宋" w:cs="仿宋" w:hint="eastAsia"/>
          <w:kern w:val="2"/>
          <w:sz w:val="28"/>
          <w:szCs w:val="28"/>
          <w:lang w:eastAsia="zh-CN"/>
        </w:rPr>
        <w:t>如供应商人员到达现场的时间超过规定的一倍，采购人有权扣除服务费200元/次(按次计费)；</w:t>
      </w:r>
      <w:r w:rsidRPr="003E6926">
        <w:rPr>
          <w:rFonts w:ascii="仿宋" w:eastAsia="仿宋" w:hAnsi="仿宋" w:cs="仿宋"/>
          <w:kern w:val="2"/>
          <w:sz w:val="28"/>
          <w:szCs w:val="28"/>
          <w:lang w:eastAsia="zh-CN"/>
        </w:rPr>
        <w:t xml:space="preserve"> 一般故障应立即排除，重大故障应在 24小时内修复。当超过 </w:t>
      </w:r>
      <w:r w:rsidRPr="003E6926">
        <w:rPr>
          <w:rFonts w:ascii="仿宋" w:eastAsia="仿宋" w:hAnsi="仿宋" w:cs="仿宋" w:hint="eastAsia"/>
          <w:kern w:val="2"/>
          <w:sz w:val="28"/>
          <w:szCs w:val="28"/>
          <w:lang w:eastAsia="zh-CN"/>
        </w:rPr>
        <w:t>2</w:t>
      </w:r>
      <w:r w:rsidRPr="003E6926">
        <w:rPr>
          <w:rFonts w:ascii="仿宋" w:eastAsia="仿宋" w:hAnsi="仿宋" w:cs="仿宋"/>
          <w:kern w:val="2"/>
          <w:sz w:val="28"/>
          <w:szCs w:val="28"/>
          <w:lang w:eastAsia="zh-CN"/>
        </w:rPr>
        <w:t>天尚无法修复故障时，需书面通知采购人并增加日常管理人员与采购人工作人员一同作好维修期间的安全防范，同时增加技术力量，尽快修复故障。</w:t>
      </w:r>
    </w:p>
    <w:p w:rsidR="003E6926" w:rsidRPr="003E6926" w:rsidRDefault="003E6926" w:rsidP="003E6926">
      <w:pPr>
        <w:pStyle w:val="Normal31"/>
        <w:tabs>
          <w:tab w:val="left" w:pos="5775"/>
        </w:tabs>
        <w:spacing w:before="0" w:after="0" w:line="560" w:lineRule="exact"/>
        <w:ind w:leftChars="100" w:left="210" w:firstLineChars="100" w:firstLine="2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3、维保记录</w:t>
      </w:r>
      <w:r w:rsidRPr="003E6926">
        <w:rPr>
          <w:rFonts w:ascii="仿宋" w:eastAsia="仿宋" w:hAnsi="仿宋" w:cs="仿宋"/>
          <w:kern w:val="2"/>
          <w:sz w:val="28"/>
          <w:szCs w:val="28"/>
          <w:lang w:eastAsia="zh-CN"/>
        </w:rPr>
        <w:tab/>
      </w:r>
    </w:p>
    <w:p w:rsidR="003E6926" w:rsidRPr="003E6926" w:rsidRDefault="003E6926" w:rsidP="003E6926">
      <w:pPr>
        <w:pStyle w:val="Normal31"/>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供应商应按消防安全管理规定和要求和规定做好相应维保记录，并按要求和规定</w:t>
      </w:r>
      <w:r w:rsidRPr="003E6926">
        <w:rPr>
          <w:rFonts w:ascii="仿宋" w:eastAsia="仿宋" w:hAnsi="仿宋" w:cs="仿宋" w:hint="eastAsia"/>
          <w:kern w:val="2"/>
          <w:sz w:val="28"/>
          <w:szCs w:val="28"/>
          <w:lang w:eastAsia="zh-CN"/>
        </w:rPr>
        <w:t>，</w:t>
      </w:r>
      <w:r w:rsidRPr="003E6926">
        <w:rPr>
          <w:rFonts w:ascii="仿宋" w:eastAsia="仿宋" w:hAnsi="仿宋" w:cs="仿宋"/>
          <w:kern w:val="2"/>
          <w:sz w:val="28"/>
          <w:szCs w:val="28"/>
          <w:lang w:eastAsia="zh-CN"/>
        </w:rPr>
        <w:t>定期不定期向采购人提供送达维保服务资料。维保服务材料包含但不仅限于月、季度、年度巡查检查检测记录，故障记录、维修记录等。</w:t>
      </w:r>
    </w:p>
    <w:p w:rsidR="003E6926" w:rsidRPr="003E6926" w:rsidRDefault="003E6926" w:rsidP="003E6926">
      <w:pPr>
        <w:pStyle w:val="Normal31"/>
        <w:spacing w:before="0" w:after="0" w:line="560" w:lineRule="exact"/>
        <w:ind w:left="482"/>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lastRenderedPageBreak/>
        <w:t>（三）采购人的权利、义务：</w:t>
      </w:r>
    </w:p>
    <w:p w:rsidR="003E6926" w:rsidRPr="003E6926" w:rsidRDefault="003E6926" w:rsidP="003E6926">
      <w:pPr>
        <w:pStyle w:val="Normal31"/>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1、采购人有权核查供应商维护保养机构资质证书和现场维护保养人员资格证书。</w:t>
      </w:r>
    </w:p>
    <w:p w:rsidR="003E6926" w:rsidRPr="003E6926" w:rsidRDefault="003E6926" w:rsidP="003E6926">
      <w:pPr>
        <w:pStyle w:val="Normal31"/>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2、按规定配备值班和管理人员，落实值班和管理措施。</w:t>
      </w:r>
    </w:p>
    <w:p w:rsidR="003E6926" w:rsidRPr="003E6926" w:rsidRDefault="003E6926" w:rsidP="003E6926">
      <w:pPr>
        <w:pStyle w:val="Normal31"/>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3、采购人应按消防值班规定安排经消防职能部门考核合格的人员实行 24小时消防值班制度，值班人员必须按值班制度规定进行日常巡视、检查和记录。</w:t>
      </w:r>
    </w:p>
    <w:p w:rsidR="003E6926" w:rsidRPr="003E6926" w:rsidRDefault="003E6926" w:rsidP="003E6926">
      <w:pPr>
        <w:pStyle w:val="Normal31"/>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4、采购人在日常管理中一旦发现设备故障后应及时采取有效措施控制事态发展，并及时通知供应商到现场处理，并做好记录。设施设备因故障损坏需更换的，设施设备的购置费用由采购人负担。</w:t>
      </w:r>
    </w:p>
    <w:p w:rsidR="003E6926" w:rsidRPr="003E6926" w:rsidRDefault="003E6926" w:rsidP="003E6926">
      <w:pPr>
        <w:pStyle w:val="Normal31"/>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5、采购人应向供应商提供建筑消防系统相关工程图，并有义务向供应商作技术交底，且将设备设施完好无损交于供应商。</w:t>
      </w:r>
    </w:p>
    <w:p w:rsidR="003E6926" w:rsidRPr="003E6926" w:rsidRDefault="003E6926" w:rsidP="003E6926">
      <w:pPr>
        <w:pStyle w:val="Normal31"/>
        <w:spacing w:before="0" w:after="0" w:line="560" w:lineRule="exact"/>
        <w:ind w:left="482"/>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（四）供应商的权利、义务：</w:t>
      </w:r>
    </w:p>
    <w:p w:rsidR="003E6926" w:rsidRPr="003E6926" w:rsidRDefault="003E6926" w:rsidP="003E6926">
      <w:pPr>
        <w:pStyle w:val="Normal31"/>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1、维保期内供应商应当确保其维保范围内的消防设施设备正常运行，发挥应有作用。</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2、具备消防设施维护保养的相应资质、资格，依照法律法规、技术标准和执业准则，开展建筑消防设施维护保养技术服务活动，对维护保养质量负责。</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3、根据维护保养对象的具体情况，拟定具体的维护保养方案，明确项目负责人，至少指定 2名以上执业人员负责实施。执业人员维护保养时须如实认真填写维护保养记录。</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4、按照消防技术标准规定的内容、程序、周期等要求，对合同约定范围内的建筑消防设施开展检查、维护、保养、测试等技术服务。</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5、每月对承担维护保养的建筑消防设施至少进行 1次全面检查测试。月度检查测试书面报告应当按规定送达采购人。每月例行检查时采购人需提供必要的条件，配合供应商的维护工作，但不得擅动设备，以免造成不必要的损坏。如因</w:t>
      </w:r>
      <w:r w:rsidRPr="003E6926">
        <w:rPr>
          <w:rFonts w:ascii="仿宋" w:eastAsia="仿宋" w:hAnsi="仿宋" w:cs="仿宋"/>
          <w:kern w:val="2"/>
          <w:sz w:val="28"/>
          <w:szCs w:val="28"/>
          <w:lang w:eastAsia="zh-CN"/>
        </w:rPr>
        <w:lastRenderedPageBreak/>
        <w:t>采购人人为原因造成的设备器材损坏的由采购人负责，如因供应商人为原因造成的设备器材损坏的由供应商负责。</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6、供应商协助采购人建立完善安全技术档案。供应商</w:t>
      </w:r>
      <w:r w:rsidRPr="003E6926">
        <w:rPr>
          <w:rFonts w:ascii="仿宋" w:eastAsia="仿宋" w:hAnsi="仿宋" w:cs="仿宋"/>
          <w:kern w:val="2"/>
          <w:sz w:val="28"/>
          <w:szCs w:val="28"/>
          <w:lang w:eastAsia="zh-CN"/>
        </w:rPr>
        <w:t>协助采购人制定消防安全管理制度和应急救援预案，</w:t>
      </w:r>
      <w:r w:rsidRPr="003E6926">
        <w:rPr>
          <w:rFonts w:ascii="仿宋" w:eastAsia="仿宋" w:hAnsi="仿宋" w:cs="仿宋" w:hint="eastAsia"/>
          <w:kern w:val="2"/>
          <w:sz w:val="28"/>
          <w:szCs w:val="28"/>
          <w:lang w:eastAsia="zh-CN"/>
        </w:rPr>
        <w:t>协助采购人</w:t>
      </w:r>
      <w:r w:rsidRPr="003E6926">
        <w:rPr>
          <w:rFonts w:ascii="仿宋" w:eastAsia="仿宋" w:hAnsi="仿宋" w:cs="仿宋"/>
          <w:kern w:val="2"/>
          <w:sz w:val="28"/>
          <w:szCs w:val="28"/>
          <w:lang w:eastAsia="zh-CN"/>
        </w:rPr>
        <w:t>制定应急措施和救援预案，每年至少针对本单位进行一次应急演练</w:t>
      </w:r>
      <w:r w:rsidRPr="003E6926">
        <w:rPr>
          <w:rFonts w:ascii="仿宋" w:eastAsia="仿宋" w:hAnsi="仿宋" w:cs="仿宋" w:hint="eastAsia"/>
          <w:kern w:val="2"/>
          <w:sz w:val="28"/>
          <w:szCs w:val="28"/>
          <w:lang w:eastAsia="zh-CN"/>
        </w:rPr>
        <w:t>。</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7</w:t>
      </w:r>
      <w:r w:rsidRPr="003E6926">
        <w:rPr>
          <w:rFonts w:ascii="仿宋" w:eastAsia="仿宋" w:hAnsi="仿宋" w:cs="仿宋"/>
          <w:kern w:val="2"/>
          <w:sz w:val="28"/>
          <w:szCs w:val="28"/>
          <w:lang w:eastAsia="zh-CN"/>
        </w:rPr>
        <w:t>、每季度、每年对承担维护保养的建筑消防设施按规定进行全面检查测试，检查测试结果应形成书面材料送达采购人。应交由第三方进行检查测试的内容应按规定交第三方机构按规定进行。</w:t>
      </w:r>
      <w:r w:rsidRPr="003E6926">
        <w:rPr>
          <w:rFonts w:ascii="仿宋" w:eastAsia="仿宋" w:hAnsi="仿宋" w:cs="仿宋" w:hint="eastAsia"/>
          <w:kern w:val="2"/>
          <w:sz w:val="28"/>
          <w:szCs w:val="28"/>
          <w:lang w:eastAsia="zh-CN"/>
        </w:rPr>
        <w:t>同时供应商需配合采购人迎接上级行政机关的检测督导工作。</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8</w:t>
      </w:r>
      <w:r w:rsidRPr="003E6926">
        <w:rPr>
          <w:rFonts w:ascii="仿宋" w:eastAsia="仿宋" w:hAnsi="仿宋" w:cs="仿宋"/>
          <w:kern w:val="2"/>
          <w:sz w:val="28"/>
          <w:szCs w:val="28"/>
          <w:lang w:eastAsia="zh-CN"/>
        </w:rPr>
        <w:t>、</w:t>
      </w:r>
      <w:r w:rsidRPr="003E6926">
        <w:rPr>
          <w:rFonts w:ascii="仿宋" w:eastAsia="仿宋" w:hAnsi="仿宋" w:cs="仿宋" w:hint="eastAsia"/>
          <w:kern w:val="2"/>
          <w:sz w:val="28"/>
          <w:szCs w:val="28"/>
          <w:lang w:eastAsia="zh-CN"/>
        </w:rPr>
        <w:t>供应商负责维保期内消防设施设备全部部件的维修、维护、保养。</w:t>
      </w:r>
      <w:r w:rsidRPr="003E6926">
        <w:rPr>
          <w:rFonts w:ascii="仿宋" w:eastAsia="仿宋" w:hAnsi="仿宋" w:cs="仿宋"/>
          <w:kern w:val="2"/>
          <w:sz w:val="28"/>
          <w:szCs w:val="28"/>
          <w:lang w:eastAsia="zh-CN"/>
        </w:rPr>
        <w:t>在巡查、巡检中发现建筑消防设施存在问题、故障，或接到采购人通知要求维护的，能够当场修复的应当立即修复解决；没有条件立即修复解决的，应当在 24小时内组织维护，尽快排除故障</w:t>
      </w:r>
      <w:r w:rsidRPr="003E6926">
        <w:rPr>
          <w:rFonts w:ascii="仿宋" w:eastAsia="仿宋" w:hAnsi="仿宋" w:cs="仿宋" w:hint="eastAsia"/>
          <w:kern w:val="2"/>
          <w:sz w:val="28"/>
          <w:szCs w:val="28"/>
          <w:lang w:eastAsia="zh-CN"/>
        </w:rPr>
        <w:t>，维保周期内通用易损零配件和正常耗材，单次单件在200 元内由供应商承担修复或更换，每月换件累计费用超过当月维保费用的50%，其超出部分的金额由采购人承担：单次单件价格超过200元的，由采购人承担。该由采购人承担的零配件更换费用在该费用发生后三个月内付清。</w:t>
      </w:r>
    </w:p>
    <w:p w:rsidR="003E6926" w:rsidRPr="003E6926" w:rsidRDefault="003E6926" w:rsidP="003E6926">
      <w:pPr>
        <w:pStyle w:val="Normal32"/>
        <w:spacing w:before="0" w:after="0" w:line="560" w:lineRule="exact"/>
        <w:ind w:firstLineChars="200" w:firstLine="56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9</w:t>
      </w:r>
      <w:r w:rsidRPr="003E6926">
        <w:rPr>
          <w:rFonts w:ascii="仿宋" w:eastAsia="仿宋" w:hAnsi="仿宋" w:cs="仿宋"/>
          <w:kern w:val="2"/>
          <w:sz w:val="28"/>
          <w:szCs w:val="28"/>
          <w:lang w:eastAsia="zh-CN"/>
        </w:rPr>
        <w:t>、对故障零部件提供临时备件，保障消防设施能够在紧急状态下发挥作用；对故障零部件确需更换的，向采购人提出建议，并出示更换部件报废证明。</w:t>
      </w:r>
    </w:p>
    <w:p w:rsidR="003E6926" w:rsidRPr="003E6926" w:rsidRDefault="003E6926" w:rsidP="003E6926">
      <w:pPr>
        <w:pStyle w:val="Normal32"/>
        <w:spacing w:before="0" w:after="0" w:line="560" w:lineRule="exact"/>
        <w:ind w:left="480"/>
        <w:jc w:val="left"/>
        <w:rPr>
          <w:rFonts w:ascii="仿宋" w:eastAsia="仿宋" w:hAnsi="仿宋" w:cs="仿宋"/>
          <w:kern w:val="2"/>
          <w:sz w:val="28"/>
          <w:szCs w:val="28"/>
          <w:lang w:eastAsia="zh-CN"/>
        </w:rPr>
      </w:pPr>
      <w:r w:rsidRPr="003E6926">
        <w:rPr>
          <w:rFonts w:ascii="仿宋" w:eastAsia="仿宋" w:hAnsi="仿宋" w:cs="仿宋" w:hint="eastAsia"/>
          <w:kern w:val="2"/>
          <w:sz w:val="28"/>
          <w:szCs w:val="28"/>
          <w:lang w:eastAsia="zh-CN"/>
        </w:rPr>
        <w:t>10</w:t>
      </w:r>
      <w:r w:rsidRPr="003E6926">
        <w:rPr>
          <w:rFonts w:ascii="仿宋" w:eastAsia="仿宋" w:hAnsi="仿宋" w:cs="仿宋"/>
          <w:kern w:val="2"/>
          <w:sz w:val="28"/>
          <w:szCs w:val="28"/>
          <w:lang w:eastAsia="zh-CN"/>
        </w:rPr>
        <w:t>、对采购人值班和管理人员进行专业技术建议指导。</w:t>
      </w:r>
    </w:p>
    <w:p w:rsidR="003E6926" w:rsidRPr="003E6926" w:rsidRDefault="003E6926" w:rsidP="003E6926">
      <w:pPr>
        <w:pStyle w:val="Normal32"/>
        <w:spacing w:before="0" w:after="0" w:line="560" w:lineRule="exact"/>
        <w:ind w:firstLineChars="171" w:firstLine="479"/>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w:t>
      </w:r>
      <w:r w:rsidRPr="003E6926">
        <w:rPr>
          <w:rFonts w:ascii="仿宋" w:eastAsia="仿宋" w:hAnsi="仿宋" w:cs="仿宋" w:hint="eastAsia"/>
          <w:kern w:val="2"/>
          <w:sz w:val="28"/>
          <w:szCs w:val="28"/>
          <w:lang w:eastAsia="zh-CN"/>
        </w:rPr>
        <w:t>1</w:t>
      </w:r>
      <w:r w:rsidRPr="003E6926">
        <w:rPr>
          <w:rFonts w:ascii="仿宋" w:eastAsia="仿宋" w:hAnsi="仿宋" w:cs="仿宋"/>
          <w:kern w:val="2"/>
          <w:sz w:val="28"/>
          <w:szCs w:val="28"/>
          <w:lang w:eastAsia="zh-CN"/>
        </w:rPr>
        <w:t>、</w:t>
      </w:r>
      <w:r w:rsidRPr="003E6926">
        <w:rPr>
          <w:rFonts w:ascii="仿宋" w:eastAsia="仿宋" w:hAnsi="仿宋" w:cs="仿宋" w:hint="eastAsia"/>
          <w:kern w:val="2"/>
          <w:sz w:val="28"/>
          <w:szCs w:val="28"/>
          <w:lang w:eastAsia="zh-CN"/>
        </w:rPr>
        <w:t>维保期间由于供应商原因及违反《劳动法》、《安全生产法》等法律法规造成的延误、人身伤亡或经济损失，其全部责任均由供应商承担。</w:t>
      </w:r>
    </w:p>
    <w:p w:rsidR="003E6926" w:rsidRPr="003E6926" w:rsidRDefault="003E6926" w:rsidP="003E6926">
      <w:pPr>
        <w:pStyle w:val="Normal32"/>
        <w:spacing w:before="0" w:after="0" w:line="560" w:lineRule="exact"/>
        <w:ind w:firstLineChars="171" w:firstLine="479"/>
        <w:jc w:val="left"/>
        <w:rPr>
          <w:rFonts w:ascii="仿宋" w:eastAsia="仿宋" w:hAnsi="仿宋" w:cs="仿宋"/>
          <w:kern w:val="2"/>
          <w:sz w:val="28"/>
          <w:szCs w:val="28"/>
          <w:lang w:eastAsia="zh-CN"/>
        </w:rPr>
      </w:pPr>
      <w:r w:rsidRPr="003E6926">
        <w:rPr>
          <w:rFonts w:ascii="仿宋" w:eastAsia="仿宋" w:hAnsi="仿宋" w:cs="仿宋"/>
          <w:kern w:val="2"/>
          <w:sz w:val="28"/>
          <w:szCs w:val="28"/>
          <w:lang w:eastAsia="zh-CN"/>
        </w:rPr>
        <w:t>1</w:t>
      </w:r>
      <w:r w:rsidRPr="003E6926">
        <w:rPr>
          <w:rFonts w:ascii="仿宋" w:eastAsia="仿宋" w:hAnsi="仿宋" w:cs="仿宋" w:hint="eastAsia"/>
          <w:kern w:val="2"/>
          <w:sz w:val="28"/>
          <w:szCs w:val="28"/>
          <w:lang w:eastAsia="zh-CN"/>
        </w:rPr>
        <w:t>2</w:t>
      </w:r>
      <w:r w:rsidRPr="003E6926">
        <w:rPr>
          <w:rFonts w:ascii="仿宋" w:eastAsia="仿宋" w:hAnsi="仿宋" w:cs="仿宋"/>
          <w:kern w:val="2"/>
          <w:sz w:val="28"/>
          <w:szCs w:val="28"/>
          <w:lang w:eastAsia="zh-CN"/>
        </w:rPr>
        <w:t>、所有涉及的消防维保服务内容均应按照消防法律法规的规定进行</w:t>
      </w:r>
      <w:r w:rsidRPr="003E6926">
        <w:rPr>
          <w:rFonts w:ascii="仿宋" w:eastAsia="仿宋" w:hAnsi="仿宋" w:cs="仿宋" w:hint="eastAsia"/>
          <w:kern w:val="2"/>
          <w:sz w:val="28"/>
          <w:szCs w:val="28"/>
          <w:lang w:eastAsia="zh-CN"/>
        </w:rPr>
        <w:t>。</w:t>
      </w:r>
    </w:p>
    <w:p w:rsidR="003E6926" w:rsidRPr="003E6926" w:rsidRDefault="003E6926" w:rsidP="003E6926">
      <w:pPr>
        <w:numPr>
          <w:ilvl w:val="0"/>
          <w:numId w:val="17"/>
        </w:numPr>
        <w:ind w:firstLine="420"/>
        <w:rPr>
          <w:rFonts w:ascii="仿宋" w:eastAsia="仿宋" w:hAnsi="仿宋" w:cs="仿宋"/>
          <w:sz w:val="28"/>
          <w:szCs w:val="28"/>
        </w:rPr>
      </w:pPr>
      <w:r w:rsidRPr="003E6926">
        <w:rPr>
          <w:rFonts w:ascii="仿宋" w:eastAsia="仿宋" w:hAnsi="仿宋" w:cs="仿宋" w:hint="eastAsia"/>
          <w:sz w:val="28"/>
          <w:szCs w:val="28"/>
        </w:rPr>
        <w:t>保卫科每月对成交供应商按下表进行月度考核。</w:t>
      </w:r>
    </w:p>
    <w:p w:rsidR="003E6926" w:rsidRPr="003E6926" w:rsidRDefault="003E6926" w:rsidP="003E6926">
      <w:pPr>
        <w:rPr>
          <w:rFonts w:ascii="仿宋" w:eastAsia="仿宋" w:hAnsi="仿宋" w:cs="仿宋"/>
          <w:sz w:val="28"/>
          <w:szCs w:val="28"/>
        </w:rPr>
      </w:pPr>
      <w:r w:rsidRPr="003E6926">
        <w:rPr>
          <w:rFonts w:ascii="仿宋" w:eastAsia="仿宋" w:hAnsi="仿宋" w:cs="仿宋" w:hint="eastAsia"/>
          <w:sz w:val="28"/>
          <w:szCs w:val="28"/>
        </w:rPr>
        <w:t>成交供应商月度考核得分85分以上（包含85分）,采购人按合同成交金额平均到每月的维保费（即合同成交总金额除以12个月）100%支付给成交供应商；如成交供应商月度考核低于85分（不含85分），每少一分扣200，一个维保年度</w:t>
      </w:r>
      <w:r w:rsidRPr="003E6926">
        <w:rPr>
          <w:rFonts w:ascii="仿宋" w:eastAsia="仿宋" w:hAnsi="仿宋" w:cs="仿宋" w:hint="eastAsia"/>
          <w:sz w:val="28"/>
          <w:szCs w:val="28"/>
        </w:rPr>
        <w:lastRenderedPageBreak/>
        <w:t>12个月内,成交供应商连续两次或累计三次月度考核得分在85分以下，采购人有权解除合同，并扣除成交供应商合同总金额20%的违约金。</w:t>
      </w:r>
    </w:p>
    <w:p w:rsidR="003E6926" w:rsidRPr="003E6926" w:rsidRDefault="003E6926" w:rsidP="003E6926">
      <w:pPr>
        <w:ind w:firstLine="422"/>
        <w:rPr>
          <w:rFonts w:ascii="仿宋" w:eastAsia="仿宋" w:hAnsi="仿宋" w:cs="仿宋"/>
          <w:sz w:val="28"/>
          <w:szCs w:val="28"/>
        </w:rPr>
      </w:pPr>
    </w:p>
    <w:p w:rsidR="003E6926" w:rsidRPr="003E6926" w:rsidRDefault="003E6926" w:rsidP="003E6926">
      <w:pPr>
        <w:jc w:val="left"/>
        <w:rPr>
          <w:rFonts w:ascii="仿宋" w:eastAsia="仿宋" w:hAnsi="仿宋" w:cs="仿宋"/>
          <w:sz w:val="28"/>
          <w:szCs w:val="28"/>
        </w:rPr>
      </w:pPr>
    </w:p>
    <w:p w:rsidR="003E6926" w:rsidRPr="003E6926" w:rsidRDefault="003E6926" w:rsidP="003E6926">
      <w:pPr>
        <w:jc w:val="left"/>
        <w:rPr>
          <w:rFonts w:ascii="仿宋" w:eastAsia="仿宋" w:hAnsi="仿宋" w:cs="仿宋"/>
          <w:sz w:val="28"/>
          <w:szCs w:val="28"/>
        </w:rPr>
      </w:pPr>
      <w:r w:rsidRPr="003E6926">
        <w:rPr>
          <w:rFonts w:ascii="仿宋" w:eastAsia="仿宋" w:hAnsi="仿宋" w:cs="仿宋" w:hint="eastAsia"/>
          <w:sz w:val="28"/>
          <w:szCs w:val="28"/>
        </w:rPr>
        <w:t>附件</w:t>
      </w:r>
      <w:r w:rsidRPr="003E6926">
        <w:rPr>
          <w:rFonts w:ascii="仿宋" w:eastAsia="仿宋" w:hAnsi="仿宋" w:cs="仿宋"/>
          <w:sz w:val="28"/>
          <w:szCs w:val="28"/>
        </w:rPr>
        <w:t>1</w:t>
      </w:r>
      <w:r w:rsidRPr="003E6926">
        <w:rPr>
          <w:rFonts w:ascii="仿宋" w:eastAsia="仿宋" w:hAnsi="仿宋" w:cs="仿宋" w:hint="eastAsia"/>
          <w:sz w:val="28"/>
          <w:szCs w:val="28"/>
        </w:rPr>
        <w:t>大竹县人民医院医院消防系统</w:t>
      </w:r>
    </w:p>
    <w:p w:rsidR="003E6926" w:rsidRPr="003E6926" w:rsidRDefault="003E6926" w:rsidP="003E6926">
      <w:pPr>
        <w:jc w:val="center"/>
        <w:rPr>
          <w:rFonts w:ascii="仿宋" w:eastAsia="仿宋" w:hAnsi="仿宋" w:cs="仿宋"/>
          <w:sz w:val="28"/>
          <w:szCs w:val="28"/>
        </w:rPr>
      </w:pPr>
      <w:r w:rsidRPr="003E6926">
        <w:rPr>
          <w:rFonts w:ascii="仿宋" w:eastAsia="仿宋" w:hAnsi="仿宋" w:cs="仿宋" w:hint="eastAsia"/>
          <w:sz w:val="28"/>
          <w:szCs w:val="28"/>
        </w:rPr>
        <w:t>维护保养（</w:t>
      </w:r>
      <w:r w:rsidRPr="003E6926">
        <w:rPr>
          <w:rFonts w:ascii="仿宋" w:eastAsia="仿宋" w:hAnsi="仿宋" w:cs="仿宋"/>
          <w:sz w:val="28"/>
          <w:szCs w:val="28"/>
        </w:rPr>
        <w:t xml:space="preserve">        </w:t>
      </w:r>
      <w:r w:rsidRPr="003E6926">
        <w:rPr>
          <w:rFonts w:ascii="仿宋" w:eastAsia="仿宋" w:hAnsi="仿宋" w:cs="仿宋" w:hint="eastAsia"/>
          <w:sz w:val="28"/>
          <w:szCs w:val="28"/>
        </w:rPr>
        <w:t>）年（</w:t>
      </w:r>
      <w:r w:rsidRPr="003E6926">
        <w:rPr>
          <w:rFonts w:ascii="仿宋" w:eastAsia="仿宋" w:hAnsi="仿宋" w:cs="仿宋"/>
          <w:sz w:val="28"/>
          <w:szCs w:val="28"/>
        </w:rPr>
        <w:t xml:space="preserve">  </w:t>
      </w:r>
      <w:r w:rsidRPr="003E6926">
        <w:rPr>
          <w:rFonts w:ascii="仿宋" w:eastAsia="仿宋" w:hAnsi="仿宋" w:cs="仿宋" w:hint="eastAsia"/>
          <w:sz w:val="28"/>
          <w:szCs w:val="28"/>
        </w:rPr>
        <w:t>）月月度考核表</w:t>
      </w:r>
    </w:p>
    <w:tbl>
      <w:tblPr>
        <w:tblW w:w="0" w:type="auto"/>
        <w:tblLook w:val="0000"/>
      </w:tblPr>
      <w:tblGrid>
        <w:gridCol w:w="604"/>
        <w:gridCol w:w="1397"/>
        <w:gridCol w:w="1397"/>
        <w:gridCol w:w="1388"/>
        <w:gridCol w:w="2234"/>
        <w:gridCol w:w="2019"/>
      </w:tblGrid>
      <w:tr w:rsidR="003E6926" w:rsidRPr="003E6926" w:rsidTr="003E6926">
        <w:tc>
          <w:tcPr>
            <w:tcW w:w="604" w:type="dxa"/>
            <w:tcBorders>
              <w:top w:val="single" w:sz="4" w:space="0" w:color="000000"/>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序号</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3E6926" w:rsidRPr="003E6926" w:rsidRDefault="003E6926" w:rsidP="003E6926">
            <w:pPr>
              <w:jc w:val="center"/>
              <w:rPr>
                <w:rFonts w:ascii="仿宋" w:eastAsia="仿宋" w:hAnsi="仿宋" w:cs="仿宋"/>
                <w:sz w:val="28"/>
                <w:szCs w:val="28"/>
              </w:rPr>
            </w:pPr>
            <w:r w:rsidRPr="003E6926">
              <w:rPr>
                <w:rFonts w:ascii="仿宋" w:eastAsia="仿宋" w:hAnsi="仿宋" w:cs="仿宋" w:hint="eastAsia"/>
                <w:sz w:val="28"/>
                <w:szCs w:val="28"/>
              </w:rPr>
              <w:t>考核内容</w:t>
            </w:r>
          </w:p>
        </w:tc>
        <w:tc>
          <w:tcPr>
            <w:tcW w:w="1388" w:type="dxa"/>
            <w:tcBorders>
              <w:top w:val="single" w:sz="4" w:space="0" w:color="000000"/>
              <w:left w:val="single" w:sz="4" w:space="0" w:color="000000"/>
              <w:bottom w:val="single" w:sz="4" w:space="0" w:color="000000"/>
              <w:right w:val="single" w:sz="4" w:space="0" w:color="000000"/>
            </w:tcBorders>
            <w:vAlign w:val="center"/>
          </w:tcPr>
          <w:p w:rsidR="003E6926" w:rsidRPr="003E6926" w:rsidRDefault="003E6926" w:rsidP="003E6926">
            <w:pPr>
              <w:ind w:firstLine="308"/>
              <w:jc w:val="center"/>
              <w:rPr>
                <w:rFonts w:ascii="仿宋" w:eastAsia="仿宋" w:hAnsi="仿宋" w:cs="仿宋"/>
                <w:sz w:val="28"/>
                <w:szCs w:val="28"/>
              </w:rPr>
            </w:pPr>
            <w:r w:rsidRPr="003E6926">
              <w:rPr>
                <w:rFonts w:ascii="仿宋" w:eastAsia="仿宋" w:hAnsi="仿宋" w:cs="仿宋" w:hint="eastAsia"/>
                <w:sz w:val="28"/>
                <w:szCs w:val="28"/>
              </w:rPr>
              <w:t>分值</w:t>
            </w:r>
          </w:p>
        </w:tc>
        <w:tc>
          <w:tcPr>
            <w:tcW w:w="2234" w:type="dxa"/>
            <w:tcBorders>
              <w:top w:val="single" w:sz="4" w:space="0" w:color="000000"/>
              <w:left w:val="single" w:sz="4" w:space="0" w:color="000000"/>
              <w:bottom w:val="single" w:sz="4" w:space="0" w:color="000000"/>
              <w:right w:val="single" w:sz="4" w:space="0" w:color="000000"/>
            </w:tcBorders>
            <w:vAlign w:val="center"/>
          </w:tcPr>
          <w:p w:rsidR="003E6926" w:rsidRPr="003E6926" w:rsidRDefault="003E6926" w:rsidP="003E6926">
            <w:pPr>
              <w:jc w:val="center"/>
              <w:rPr>
                <w:rFonts w:ascii="仿宋" w:eastAsia="仿宋" w:hAnsi="仿宋" w:cs="仿宋"/>
                <w:sz w:val="28"/>
                <w:szCs w:val="28"/>
              </w:rPr>
            </w:pPr>
            <w:r w:rsidRPr="003E6926">
              <w:rPr>
                <w:rFonts w:ascii="仿宋" w:eastAsia="仿宋" w:hAnsi="仿宋" w:cs="仿宋" w:hint="eastAsia"/>
                <w:sz w:val="28"/>
                <w:szCs w:val="28"/>
              </w:rPr>
              <w:t>评分细则</w:t>
            </w:r>
          </w:p>
        </w:tc>
        <w:tc>
          <w:tcPr>
            <w:tcW w:w="2019" w:type="dxa"/>
            <w:tcBorders>
              <w:top w:val="single" w:sz="4" w:space="0" w:color="000000"/>
              <w:left w:val="single" w:sz="4" w:space="0" w:color="000000"/>
              <w:bottom w:val="single" w:sz="4" w:space="0" w:color="000000"/>
              <w:right w:val="single" w:sz="4" w:space="0" w:color="000000"/>
            </w:tcBorders>
            <w:vAlign w:val="center"/>
          </w:tcPr>
          <w:p w:rsidR="003E6926" w:rsidRPr="003E6926" w:rsidRDefault="003E6926" w:rsidP="003E6926">
            <w:pPr>
              <w:jc w:val="center"/>
              <w:rPr>
                <w:rFonts w:ascii="仿宋" w:eastAsia="仿宋" w:hAnsi="仿宋" w:cs="仿宋"/>
                <w:sz w:val="28"/>
                <w:szCs w:val="28"/>
              </w:rPr>
            </w:pPr>
            <w:r w:rsidRPr="003E6926">
              <w:rPr>
                <w:rFonts w:ascii="仿宋" w:eastAsia="仿宋" w:hAnsi="仿宋" w:cs="仿宋" w:hint="eastAsia"/>
                <w:sz w:val="28"/>
                <w:szCs w:val="28"/>
              </w:rPr>
              <w:t>评分</w:t>
            </w: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按合同附件一</w:t>
            </w:r>
            <w:r w:rsidRPr="003E6926">
              <w:rPr>
                <w:rFonts w:ascii="仿宋" w:eastAsia="仿宋" w:hAnsi="仿宋" w:cs="仿宋"/>
                <w:sz w:val="28"/>
                <w:szCs w:val="28"/>
              </w:rPr>
              <w:t>“</w:t>
            </w:r>
            <w:r w:rsidRPr="003E6926">
              <w:rPr>
                <w:rFonts w:ascii="仿宋" w:eastAsia="仿宋" w:hAnsi="仿宋" w:cs="仿宋" w:hint="eastAsia"/>
                <w:sz w:val="28"/>
                <w:szCs w:val="28"/>
              </w:rPr>
              <w:t>维保内容工作要求</w:t>
            </w:r>
            <w:r w:rsidRPr="003E6926">
              <w:rPr>
                <w:rFonts w:ascii="仿宋" w:eastAsia="仿宋" w:hAnsi="仿宋" w:cs="仿宋"/>
                <w:sz w:val="28"/>
                <w:szCs w:val="28"/>
              </w:rPr>
              <w:t>”</w:t>
            </w:r>
            <w:r w:rsidRPr="003E6926">
              <w:rPr>
                <w:rFonts w:ascii="仿宋" w:eastAsia="仿宋" w:hAnsi="仿宋" w:cs="仿宋" w:hint="eastAsia"/>
                <w:sz w:val="28"/>
                <w:szCs w:val="28"/>
              </w:rPr>
              <w:t>编定了合理的年度保养计划、月度保养计划</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未及时提交月度计划，扣</w:t>
            </w:r>
            <w:r w:rsidRPr="003E6926">
              <w:rPr>
                <w:rFonts w:ascii="仿宋" w:eastAsia="仿宋" w:hAnsi="仿宋" w:cs="仿宋"/>
                <w:sz w:val="28"/>
                <w:szCs w:val="28"/>
              </w:rPr>
              <w:t>1</w:t>
            </w:r>
            <w:r w:rsidRPr="003E6926">
              <w:rPr>
                <w:rFonts w:ascii="仿宋" w:eastAsia="仿宋" w:hAnsi="仿宋" w:cs="仿宋" w:hint="eastAsia"/>
                <w:sz w:val="28"/>
                <w:szCs w:val="28"/>
              </w:rPr>
              <w:t>分</w:t>
            </w:r>
          </w:p>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未按合同要求做计划，扣</w:t>
            </w:r>
            <w:r w:rsidRPr="003E6926">
              <w:rPr>
                <w:rFonts w:ascii="仿宋" w:eastAsia="仿宋" w:hAnsi="仿宋" w:cs="仿宋"/>
                <w:sz w:val="28"/>
                <w:szCs w:val="28"/>
              </w:rPr>
              <w:t>2</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及时递交月度报告，并对系统运行情况做出综合的评定。</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月底前未定时完成提交，扣</w:t>
            </w:r>
            <w:r w:rsidRPr="003E6926">
              <w:rPr>
                <w:rFonts w:ascii="仿宋" w:eastAsia="仿宋" w:hAnsi="仿宋" w:cs="仿宋"/>
                <w:sz w:val="28"/>
                <w:szCs w:val="28"/>
              </w:rPr>
              <w:t>1</w:t>
            </w:r>
            <w:r w:rsidRPr="003E6926">
              <w:rPr>
                <w:rFonts w:ascii="仿宋" w:eastAsia="仿宋" w:hAnsi="仿宋" w:cs="仿宋" w:hint="eastAsia"/>
                <w:sz w:val="28"/>
                <w:szCs w:val="28"/>
              </w:rPr>
              <w:t>分</w:t>
            </w:r>
          </w:p>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评定不合理不切实，一项扣</w:t>
            </w:r>
            <w:r w:rsidRPr="003E6926">
              <w:rPr>
                <w:rFonts w:ascii="仿宋" w:eastAsia="仿宋" w:hAnsi="仿宋" w:cs="仿宋"/>
                <w:sz w:val="28"/>
                <w:szCs w:val="28"/>
              </w:rPr>
              <w:t>2</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3</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及时提交维保资料。</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资料提交不及时，每项扣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4</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月度保养计划完成的情况，以日常保养单和现场保养巡查情况为准。</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15</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未按计划完成维保，少一大项扣</w:t>
            </w:r>
            <w:r w:rsidRPr="003E6926">
              <w:rPr>
                <w:rFonts w:ascii="仿宋" w:eastAsia="仿宋" w:hAnsi="仿宋" w:cs="仿宋"/>
                <w:sz w:val="28"/>
                <w:szCs w:val="28"/>
              </w:rPr>
              <w:t>5</w:t>
            </w:r>
            <w:r w:rsidRPr="003E6926">
              <w:rPr>
                <w:rFonts w:ascii="仿宋" w:eastAsia="仿宋" w:hAnsi="仿宋" w:cs="仿宋" w:hint="eastAsia"/>
                <w:sz w:val="28"/>
                <w:szCs w:val="28"/>
              </w:rPr>
              <w:t>分，一小项扣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5</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故障排除，紧急响应情况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10</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接通知后，未按合同要求及时解决，每次扣</w:t>
            </w:r>
            <w:r w:rsidRPr="003E6926">
              <w:rPr>
                <w:rFonts w:ascii="仿宋" w:eastAsia="仿宋" w:hAnsi="仿宋" w:cs="仿宋"/>
                <w:sz w:val="28"/>
                <w:szCs w:val="28"/>
              </w:rPr>
              <w:t>5</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6</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消防设备现场抽查情况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13</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每一个点不合格扣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7</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防火门巡查情况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4</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故障报修次数超过</w:t>
            </w:r>
            <w:r w:rsidRPr="003E6926">
              <w:rPr>
                <w:rFonts w:ascii="仿宋" w:eastAsia="仿宋" w:hAnsi="仿宋" w:cs="仿宋"/>
                <w:sz w:val="28"/>
                <w:szCs w:val="28"/>
              </w:rPr>
              <w:t>5</w:t>
            </w:r>
            <w:r w:rsidRPr="003E6926">
              <w:rPr>
                <w:rFonts w:ascii="仿宋" w:eastAsia="仿宋" w:hAnsi="仿宋" w:cs="仿宋" w:hint="eastAsia"/>
                <w:sz w:val="28"/>
                <w:szCs w:val="28"/>
              </w:rPr>
              <w:t>次扣</w:t>
            </w:r>
            <w:r w:rsidRPr="003E6926">
              <w:rPr>
                <w:rFonts w:ascii="仿宋" w:eastAsia="仿宋" w:hAnsi="仿宋" w:cs="仿宋"/>
                <w:sz w:val="28"/>
                <w:szCs w:val="28"/>
              </w:rPr>
              <w:t>1</w:t>
            </w:r>
            <w:r w:rsidRPr="003E6926">
              <w:rPr>
                <w:rFonts w:ascii="仿宋" w:eastAsia="仿宋" w:hAnsi="仿宋" w:cs="仿宋" w:hint="eastAsia"/>
                <w:sz w:val="28"/>
                <w:szCs w:val="28"/>
              </w:rPr>
              <w:t>分，未按时间完成扣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8</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施工动火情况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未办理动火证动火，每发现一次扣</w:t>
            </w:r>
            <w:r w:rsidRPr="003E6926">
              <w:rPr>
                <w:rFonts w:ascii="仿宋" w:eastAsia="仿宋" w:hAnsi="仿宋" w:cs="仿宋"/>
                <w:sz w:val="28"/>
                <w:szCs w:val="28"/>
              </w:rPr>
              <w:t>2</w:t>
            </w:r>
            <w:r w:rsidRPr="003E6926">
              <w:rPr>
                <w:rFonts w:ascii="仿宋" w:eastAsia="仿宋" w:hAnsi="仿宋" w:cs="仿宋" w:hint="eastAsia"/>
                <w:sz w:val="28"/>
                <w:szCs w:val="28"/>
              </w:rPr>
              <w:t>分，无焊工证烧焊，每发现一次扣</w:t>
            </w:r>
            <w:r w:rsidRPr="003E6926">
              <w:rPr>
                <w:rFonts w:ascii="仿宋" w:eastAsia="仿宋" w:hAnsi="仿宋" w:cs="仿宋"/>
                <w:sz w:val="28"/>
                <w:szCs w:val="28"/>
              </w:rPr>
              <w:t>2</w:t>
            </w:r>
            <w:r w:rsidRPr="003E6926">
              <w:rPr>
                <w:rFonts w:ascii="仿宋" w:eastAsia="仿宋" w:hAnsi="仿宋" w:cs="仿宋" w:hint="eastAsia"/>
                <w:sz w:val="28"/>
                <w:szCs w:val="28"/>
              </w:rPr>
              <w:t>分（立即停工）</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9</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消防备件、工具配备</w:t>
            </w:r>
            <w:r w:rsidRPr="003E6926">
              <w:rPr>
                <w:rFonts w:ascii="仿宋" w:eastAsia="仿宋" w:hAnsi="仿宋" w:cs="仿宋" w:hint="eastAsia"/>
                <w:sz w:val="28"/>
                <w:szCs w:val="28"/>
              </w:rPr>
              <w:lastRenderedPageBreak/>
              <w:t>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lastRenderedPageBreak/>
              <w:t>5</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少一件扣</w:t>
            </w:r>
            <w:r w:rsidRPr="003E6926">
              <w:rPr>
                <w:rFonts w:ascii="仿宋" w:eastAsia="仿宋" w:hAnsi="仿宋" w:cs="仿宋"/>
                <w:sz w:val="28"/>
                <w:szCs w:val="28"/>
              </w:rPr>
              <w:t>1</w:t>
            </w:r>
            <w:r w:rsidRPr="003E6926">
              <w:rPr>
                <w:rFonts w:ascii="仿宋" w:eastAsia="仿宋" w:hAnsi="仿宋" w:cs="仿宋" w:hint="eastAsia"/>
                <w:sz w:val="28"/>
                <w:szCs w:val="28"/>
              </w:rPr>
              <w:t>分；</w:t>
            </w:r>
          </w:p>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lastRenderedPageBreak/>
              <w:t>品牌型号不符，每件扣</w:t>
            </w:r>
            <w:r w:rsidRPr="003E6926">
              <w:rPr>
                <w:rFonts w:ascii="仿宋" w:eastAsia="仿宋" w:hAnsi="仿宋" w:cs="仿宋"/>
                <w:sz w:val="28"/>
                <w:szCs w:val="28"/>
              </w:rPr>
              <w:t>1</w:t>
            </w:r>
            <w:r w:rsidRPr="003E6926">
              <w:rPr>
                <w:rFonts w:ascii="仿宋" w:eastAsia="仿宋" w:hAnsi="仿宋" w:cs="仿宋" w:hint="eastAsia"/>
                <w:sz w:val="28"/>
                <w:szCs w:val="28"/>
              </w:rPr>
              <w:t>分；</w:t>
            </w:r>
          </w:p>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维修使用备件后，</w:t>
            </w:r>
            <w:r w:rsidRPr="003E6926">
              <w:rPr>
                <w:rFonts w:ascii="仿宋" w:eastAsia="仿宋" w:hAnsi="仿宋" w:cs="仿宋"/>
                <w:sz w:val="28"/>
                <w:szCs w:val="28"/>
              </w:rPr>
              <w:t>24</w:t>
            </w:r>
            <w:r w:rsidRPr="003E6926">
              <w:rPr>
                <w:rFonts w:ascii="仿宋" w:eastAsia="仿宋" w:hAnsi="仿宋" w:cs="仿宋" w:hint="eastAsia"/>
                <w:sz w:val="28"/>
                <w:szCs w:val="28"/>
              </w:rPr>
              <w:t>小时内未及时补充，每件扣</w:t>
            </w:r>
            <w:r w:rsidRPr="003E6926">
              <w:rPr>
                <w:rFonts w:ascii="仿宋" w:eastAsia="仿宋" w:hAnsi="仿宋" w:cs="仿宋"/>
                <w:sz w:val="28"/>
                <w:szCs w:val="28"/>
              </w:rPr>
              <w:t>1</w:t>
            </w:r>
            <w:r w:rsidRPr="003E6926">
              <w:rPr>
                <w:rFonts w:ascii="仿宋" w:eastAsia="仿宋" w:hAnsi="仿宋" w:cs="仿宋" w:hint="eastAsia"/>
                <w:sz w:val="28"/>
                <w:szCs w:val="28"/>
              </w:rPr>
              <w:t>分（有与甲方主管人员协商，以协商时间为准）；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lastRenderedPageBreak/>
              <w:t>10</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维保人员应持证上岗（系统操作人员应具有中级以上建筑物消防员资格证，设施维护人员应具有电工证）</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8</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无证上岗，每发现一次扣</w:t>
            </w:r>
            <w:r w:rsidRPr="003E6926">
              <w:rPr>
                <w:rFonts w:ascii="仿宋" w:eastAsia="仿宋" w:hAnsi="仿宋" w:cs="仿宋"/>
                <w:sz w:val="28"/>
                <w:szCs w:val="28"/>
              </w:rPr>
              <w:t>4</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11</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驻场维保人员出勤情况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10</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发现一次脱岗扣</w:t>
            </w:r>
            <w:r w:rsidRPr="003E6926">
              <w:rPr>
                <w:rFonts w:ascii="仿宋" w:eastAsia="仿宋" w:hAnsi="仿宋" w:cs="仿宋"/>
                <w:sz w:val="28"/>
                <w:szCs w:val="28"/>
              </w:rPr>
              <w:t>5</w:t>
            </w:r>
            <w:r w:rsidRPr="003E6926">
              <w:rPr>
                <w:rFonts w:ascii="仿宋" w:eastAsia="仿宋" w:hAnsi="仿宋" w:cs="仿宋" w:hint="eastAsia"/>
                <w:sz w:val="28"/>
                <w:szCs w:val="28"/>
              </w:rPr>
              <w:t>分，由此造成了严重后果，由乙方负责。</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12</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是否有交接制度，交接登记是否到位。</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5</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无交接制度扣</w:t>
            </w:r>
            <w:r w:rsidRPr="003E6926">
              <w:rPr>
                <w:rFonts w:ascii="仿宋" w:eastAsia="仿宋" w:hAnsi="仿宋" w:cs="仿宋"/>
                <w:sz w:val="28"/>
                <w:szCs w:val="28"/>
              </w:rPr>
              <w:t>1</w:t>
            </w:r>
            <w:r w:rsidRPr="003E6926">
              <w:rPr>
                <w:rFonts w:ascii="仿宋" w:eastAsia="仿宋" w:hAnsi="仿宋" w:cs="仿宋" w:hint="eastAsia"/>
                <w:sz w:val="28"/>
                <w:szCs w:val="28"/>
              </w:rPr>
              <w:t>分，交接不清且无登记每次扣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13</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值班室维保资料是否齐全；</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资料不全扣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14</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不带工作证上班</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每次扣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15</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维保人员遵守医院规章制度；</w:t>
            </w:r>
          </w:p>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驻场值班室是否整齐、卫生；</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不遵守医院规章制度，每次扣</w:t>
            </w:r>
            <w:r w:rsidRPr="003E6926">
              <w:rPr>
                <w:rFonts w:ascii="仿宋" w:eastAsia="仿宋" w:hAnsi="仿宋" w:cs="仿宋"/>
                <w:sz w:val="28"/>
                <w:szCs w:val="28"/>
              </w:rPr>
              <w:t>1</w:t>
            </w:r>
            <w:r w:rsidRPr="003E6926">
              <w:rPr>
                <w:rFonts w:ascii="仿宋" w:eastAsia="仿宋" w:hAnsi="仿宋" w:cs="仿宋" w:hint="eastAsia"/>
                <w:sz w:val="28"/>
                <w:szCs w:val="28"/>
              </w:rPr>
              <w:t>分；值班室不整洁、不卫生，每发现一次扣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16</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消防零星设备采购安装完成情况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10</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未按时完成每项扣</w:t>
            </w:r>
            <w:r w:rsidRPr="003E6926">
              <w:rPr>
                <w:rFonts w:ascii="仿宋" w:eastAsia="仿宋" w:hAnsi="仿宋" w:cs="仿宋"/>
                <w:sz w:val="28"/>
                <w:szCs w:val="28"/>
              </w:rPr>
              <w:t>2</w:t>
            </w:r>
            <w:r w:rsidRPr="003E6926">
              <w:rPr>
                <w:rFonts w:ascii="仿宋" w:eastAsia="仿宋" w:hAnsi="仿宋" w:cs="仿宋" w:hint="eastAsia"/>
                <w:sz w:val="28"/>
                <w:szCs w:val="28"/>
              </w:rPr>
              <w:t>分、完成质量不合格每项扣</w:t>
            </w:r>
            <w:r w:rsidRPr="003E6926">
              <w:rPr>
                <w:rFonts w:ascii="仿宋" w:eastAsia="仿宋" w:hAnsi="仿宋" w:cs="仿宋"/>
                <w:sz w:val="28"/>
                <w:szCs w:val="28"/>
              </w:rPr>
              <w:t>2</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17</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其它合同履约情况</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2</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未按合同履约，每项扣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t>18</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投诉（以双方核实后</w:t>
            </w:r>
            <w:r w:rsidRPr="003E6926">
              <w:rPr>
                <w:rFonts w:ascii="仿宋" w:eastAsia="仿宋" w:hAnsi="仿宋" w:cs="仿宋" w:hint="eastAsia"/>
                <w:sz w:val="28"/>
                <w:szCs w:val="28"/>
              </w:rPr>
              <w:lastRenderedPageBreak/>
              <w:t>的记录为准）</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lastRenderedPageBreak/>
              <w:t>5</w:t>
            </w: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投诉一次扣</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60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sz w:val="28"/>
                <w:szCs w:val="28"/>
              </w:rPr>
              <w:lastRenderedPageBreak/>
              <w:t>19</w:t>
            </w:r>
          </w:p>
        </w:tc>
        <w:tc>
          <w:tcPr>
            <w:tcW w:w="2794"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表扬（以表扬信、消防部门、院领导通报表扬为准）</w:t>
            </w:r>
          </w:p>
        </w:tc>
        <w:tc>
          <w:tcPr>
            <w:tcW w:w="1388"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c>
          <w:tcPr>
            <w:tcW w:w="2234"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受到表扬，每次加</w:t>
            </w:r>
            <w:r w:rsidRPr="003E6926">
              <w:rPr>
                <w:rFonts w:ascii="仿宋" w:eastAsia="仿宋" w:hAnsi="仿宋" w:cs="仿宋"/>
                <w:sz w:val="28"/>
                <w:szCs w:val="28"/>
              </w:rPr>
              <w:t>1</w:t>
            </w:r>
            <w:r w:rsidRPr="003E6926">
              <w:rPr>
                <w:rFonts w:ascii="仿宋" w:eastAsia="仿宋" w:hAnsi="仿宋" w:cs="仿宋" w:hint="eastAsia"/>
                <w:sz w:val="28"/>
                <w:szCs w:val="28"/>
              </w:rPr>
              <w:t>分</w:t>
            </w:r>
          </w:p>
        </w:tc>
        <w:tc>
          <w:tcPr>
            <w:tcW w:w="2019" w:type="dxa"/>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r>
      <w:tr w:rsidR="003E6926" w:rsidRPr="003E6926" w:rsidTr="003E6926">
        <w:tc>
          <w:tcPr>
            <w:tcW w:w="2001"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合计总得分</w:t>
            </w:r>
          </w:p>
        </w:tc>
        <w:tc>
          <w:tcPr>
            <w:tcW w:w="2785"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p>
        </w:tc>
        <w:tc>
          <w:tcPr>
            <w:tcW w:w="4253"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总得分为</w:t>
            </w:r>
            <w:r w:rsidRPr="003E6926">
              <w:rPr>
                <w:rFonts w:ascii="仿宋" w:eastAsia="仿宋" w:hAnsi="仿宋" w:cs="仿宋"/>
                <w:sz w:val="28"/>
                <w:szCs w:val="28"/>
              </w:rPr>
              <w:t>100</w:t>
            </w:r>
            <w:r w:rsidRPr="003E6926">
              <w:rPr>
                <w:rFonts w:ascii="仿宋" w:eastAsia="仿宋" w:hAnsi="仿宋" w:cs="仿宋" w:hint="eastAsia"/>
                <w:sz w:val="28"/>
                <w:szCs w:val="28"/>
              </w:rPr>
              <w:t>分超过</w:t>
            </w:r>
            <w:r w:rsidRPr="003E6926">
              <w:rPr>
                <w:rFonts w:ascii="仿宋" w:eastAsia="仿宋" w:hAnsi="仿宋" w:cs="仿宋"/>
                <w:sz w:val="28"/>
                <w:szCs w:val="28"/>
              </w:rPr>
              <w:t>100</w:t>
            </w:r>
            <w:r w:rsidRPr="003E6926">
              <w:rPr>
                <w:rFonts w:ascii="仿宋" w:eastAsia="仿宋" w:hAnsi="仿宋" w:cs="仿宋" w:hint="eastAsia"/>
                <w:sz w:val="28"/>
                <w:szCs w:val="28"/>
              </w:rPr>
              <w:t>分按</w:t>
            </w:r>
            <w:r w:rsidRPr="003E6926">
              <w:rPr>
                <w:rFonts w:ascii="仿宋" w:eastAsia="仿宋" w:hAnsi="仿宋" w:cs="仿宋"/>
                <w:sz w:val="28"/>
                <w:szCs w:val="28"/>
              </w:rPr>
              <w:t>100</w:t>
            </w:r>
            <w:r w:rsidRPr="003E6926">
              <w:rPr>
                <w:rFonts w:ascii="仿宋" w:eastAsia="仿宋" w:hAnsi="仿宋" w:cs="仿宋" w:hint="eastAsia"/>
                <w:sz w:val="28"/>
                <w:szCs w:val="28"/>
              </w:rPr>
              <w:t>分计算</w:t>
            </w:r>
          </w:p>
        </w:tc>
      </w:tr>
      <w:tr w:rsidR="003E6926" w:rsidRPr="003E6926" w:rsidTr="003E6926">
        <w:tc>
          <w:tcPr>
            <w:tcW w:w="4786" w:type="dxa"/>
            <w:gridSpan w:val="4"/>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考核人签名</w:t>
            </w:r>
            <w:r w:rsidRPr="003E6926">
              <w:rPr>
                <w:rFonts w:ascii="仿宋" w:eastAsia="仿宋" w:hAnsi="仿宋" w:cs="仿宋"/>
                <w:sz w:val="28"/>
                <w:szCs w:val="28"/>
              </w:rPr>
              <w:t>:</w:t>
            </w:r>
          </w:p>
        </w:tc>
        <w:tc>
          <w:tcPr>
            <w:tcW w:w="4253" w:type="dxa"/>
            <w:gridSpan w:val="2"/>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维保公司签名</w:t>
            </w:r>
            <w:r w:rsidRPr="003E6926">
              <w:rPr>
                <w:rFonts w:ascii="仿宋" w:eastAsia="仿宋" w:hAnsi="仿宋" w:cs="仿宋"/>
                <w:sz w:val="28"/>
                <w:szCs w:val="28"/>
              </w:rPr>
              <w:t>:</w:t>
            </w:r>
          </w:p>
        </w:tc>
      </w:tr>
      <w:tr w:rsidR="003E6926" w:rsidRPr="003E6926" w:rsidTr="003E6926">
        <w:tc>
          <w:tcPr>
            <w:tcW w:w="9039" w:type="dxa"/>
            <w:gridSpan w:val="6"/>
            <w:tcBorders>
              <w:top w:val="nil"/>
              <w:left w:val="single" w:sz="4" w:space="0" w:color="000000"/>
              <w:bottom w:val="single" w:sz="4" w:space="0" w:color="000000"/>
              <w:right w:val="single" w:sz="4" w:space="0" w:color="000000"/>
            </w:tcBorders>
          </w:tcPr>
          <w:p w:rsidR="003E6926" w:rsidRPr="003E6926" w:rsidRDefault="003E6926" w:rsidP="00692B73">
            <w:pPr>
              <w:jc w:val="center"/>
              <w:rPr>
                <w:rFonts w:ascii="仿宋" w:eastAsia="仿宋" w:hAnsi="仿宋" w:cs="仿宋"/>
                <w:sz w:val="28"/>
                <w:szCs w:val="28"/>
              </w:rPr>
            </w:pPr>
            <w:r w:rsidRPr="003E6926">
              <w:rPr>
                <w:rFonts w:ascii="仿宋" w:eastAsia="仿宋" w:hAnsi="仿宋" w:cs="仿宋" w:hint="eastAsia"/>
                <w:sz w:val="28"/>
                <w:szCs w:val="28"/>
              </w:rPr>
              <w:t>科室负责人签名：</w:t>
            </w:r>
          </w:p>
        </w:tc>
      </w:tr>
    </w:tbl>
    <w:p w:rsidR="003E6926" w:rsidRPr="003E6926" w:rsidRDefault="003E6926" w:rsidP="003E6926">
      <w:pPr>
        <w:ind w:firstLine="630"/>
        <w:jc w:val="left"/>
        <w:rPr>
          <w:rFonts w:ascii="仿宋" w:eastAsia="仿宋" w:hAnsi="仿宋" w:cs="仿宋"/>
          <w:sz w:val="28"/>
          <w:szCs w:val="28"/>
        </w:rPr>
      </w:pPr>
      <w:r w:rsidRPr="003E6926">
        <w:rPr>
          <w:rFonts w:ascii="仿宋" w:eastAsia="仿宋" w:hAnsi="仿宋" w:cs="仿宋" w:hint="eastAsia"/>
          <w:sz w:val="28"/>
          <w:szCs w:val="28"/>
        </w:rPr>
        <w:t>说明</w:t>
      </w:r>
      <w:r w:rsidRPr="003E6926">
        <w:rPr>
          <w:rFonts w:ascii="仿宋" w:eastAsia="仿宋" w:hAnsi="仿宋" w:cs="仿宋"/>
          <w:sz w:val="28"/>
          <w:szCs w:val="28"/>
        </w:rPr>
        <w:t xml:space="preserve">: </w:t>
      </w:r>
      <w:r w:rsidRPr="003E6926">
        <w:rPr>
          <w:rFonts w:ascii="仿宋" w:eastAsia="仿宋" w:hAnsi="仿宋" w:cs="仿宋" w:hint="eastAsia"/>
          <w:sz w:val="28"/>
          <w:szCs w:val="28"/>
        </w:rPr>
        <w:t>因维护保养人员失职，造成火灾及严重事故，一切损失由维保公司负责</w:t>
      </w:r>
      <w:r w:rsidRPr="003E6926">
        <w:rPr>
          <w:rFonts w:ascii="仿宋" w:eastAsia="仿宋" w:hAnsi="仿宋" w:cs="仿宋"/>
          <w:sz w:val="28"/>
          <w:szCs w:val="28"/>
        </w:rPr>
        <w:t>,</w:t>
      </w:r>
      <w:r w:rsidRPr="003E6926">
        <w:rPr>
          <w:rFonts w:ascii="仿宋" w:eastAsia="仿宋" w:hAnsi="仿宋" w:cs="仿宋" w:hint="eastAsia"/>
          <w:sz w:val="28"/>
          <w:szCs w:val="28"/>
        </w:rPr>
        <w:t>考核一票否决，并扣除履约保证金的</w:t>
      </w:r>
      <w:r w:rsidRPr="003E6926">
        <w:rPr>
          <w:rFonts w:ascii="仿宋" w:eastAsia="仿宋" w:hAnsi="仿宋" w:cs="仿宋"/>
          <w:sz w:val="28"/>
          <w:szCs w:val="28"/>
        </w:rPr>
        <w:t>50%</w:t>
      </w:r>
      <w:r w:rsidRPr="003E6926">
        <w:rPr>
          <w:rFonts w:ascii="仿宋" w:eastAsia="仿宋" w:hAnsi="仿宋" w:cs="仿宋" w:hint="eastAsia"/>
          <w:sz w:val="28"/>
          <w:szCs w:val="28"/>
        </w:rPr>
        <w:t>。</w:t>
      </w:r>
    </w:p>
    <w:p w:rsidR="003E6926" w:rsidRPr="003E6926" w:rsidRDefault="003E6926" w:rsidP="003E6926">
      <w:pPr>
        <w:rPr>
          <w:rFonts w:ascii="仿宋" w:eastAsia="仿宋" w:hAnsi="仿宋" w:cs="仿宋"/>
          <w:sz w:val="28"/>
          <w:szCs w:val="28"/>
        </w:rPr>
      </w:pPr>
    </w:p>
    <w:p w:rsidR="003E6926" w:rsidRPr="003E6926" w:rsidRDefault="003E6926" w:rsidP="003E6926">
      <w:pPr>
        <w:pStyle w:val="12"/>
        <w:numPr>
          <w:ilvl w:val="0"/>
          <w:numId w:val="18"/>
        </w:numPr>
        <w:spacing w:line="360" w:lineRule="auto"/>
        <w:rPr>
          <w:rFonts w:ascii="仿宋" w:eastAsia="仿宋" w:hAnsi="仿宋" w:cs="仿宋"/>
          <w:kern w:val="2"/>
          <w:sz w:val="28"/>
          <w:szCs w:val="28"/>
        </w:rPr>
      </w:pPr>
      <w:r w:rsidRPr="003E6926">
        <w:rPr>
          <w:rFonts w:ascii="仿宋" w:eastAsia="仿宋" w:hAnsi="仿宋" w:cs="仿宋" w:hint="eastAsia"/>
          <w:kern w:val="2"/>
          <w:sz w:val="28"/>
          <w:szCs w:val="28"/>
        </w:rPr>
        <w:t>商务要求</w:t>
      </w:r>
    </w:p>
    <w:p w:rsidR="003E6926" w:rsidRPr="003E6926" w:rsidRDefault="003E6926" w:rsidP="003E6926">
      <w:pPr>
        <w:pStyle w:val="12"/>
        <w:spacing w:line="360" w:lineRule="auto"/>
        <w:ind w:left="560"/>
        <w:rPr>
          <w:rFonts w:ascii="仿宋" w:eastAsia="仿宋" w:hAnsi="仿宋" w:cs="仿宋"/>
          <w:kern w:val="2"/>
          <w:sz w:val="28"/>
          <w:szCs w:val="28"/>
        </w:rPr>
      </w:pPr>
      <w:r w:rsidRPr="003E6926">
        <w:rPr>
          <w:rFonts w:ascii="仿宋" w:eastAsia="仿宋" w:hAnsi="仿宋" w:cs="仿宋" w:hint="eastAsia"/>
          <w:kern w:val="2"/>
          <w:sz w:val="28"/>
          <w:szCs w:val="28"/>
        </w:rPr>
        <w:t>（一）维保服务时间：自双方签订合同之日起，服务期限一年。</w:t>
      </w:r>
    </w:p>
    <w:p w:rsidR="003E6926" w:rsidRPr="003E6926" w:rsidRDefault="003E6926" w:rsidP="003E6926">
      <w:pPr>
        <w:pStyle w:val="ab"/>
        <w:shd w:val="clear" w:color="auto" w:fill="FFFFFF"/>
        <w:spacing w:before="0" w:beforeAutospacing="0" w:after="0" w:afterAutospacing="0" w:line="555" w:lineRule="atLeast"/>
        <w:ind w:firstLineChars="200" w:firstLine="560"/>
        <w:rPr>
          <w:rFonts w:ascii="仿宋" w:eastAsia="仿宋" w:hAnsi="仿宋" w:cs="仿宋"/>
          <w:kern w:val="2"/>
          <w:sz w:val="28"/>
          <w:szCs w:val="28"/>
        </w:rPr>
      </w:pPr>
      <w:r w:rsidRPr="003E6926">
        <w:rPr>
          <w:rFonts w:ascii="仿宋" w:eastAsia="仿宋" w:hAnsi="仿宋" w:cs="仿宋" w:hint="eastAsia"/>
          <w:kern w:val="2"/>
          <w:sz w:val="28"/>
          <w:szCs w:val="28"/>
        </w:rPr>
        <w:t>（二）自双方签订合同之日起，采购人在收到供应商有效发票后90个工作日内转账支付半年服务费，6个月后采购人在收到供应商有效发票后90个工作日支付下半年服务费。</w:t>
      </w:r>
    </w:p>
    <w:p w:rsidR="003E6926" w:rsidRPr="003E6926" w:rsidRDefault="003E6926" w:rsidP="003E6926">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w:t>
      </w:r>
      <w:r w:rsidRPr="003E6926">
        <w:rPr>
          <w:rFonts w:ascii="仿宋" w:eastAsia="仿宋" w:hAnsi="仿宋" w:cs="仿宋" w:hint="eastAsia"/>
          <w:sz w:val="28"/>
          <w:szCs w:val="28"/>
        </w:rPr>
        <w:t>违约责任</w:t>
      </w:r>
    </w:p>
    <w:p w:rsidR="003E6926" w:rsidRPr="003E6926" w:rsidRDefault="003E6926" w:rsidP="003E6926">
      <w:pPr>
        <w:pStyle w:val="3"/>
        <w:adjustRightInd w:val="0"/>
        <w:spacing w:line="360" w:lineRule="auto"/>
        <w:ind w:firstLineChars="200" w:firstLine="560"/>
        <w:jc w:val="left"/>
        <w:textAlignment w:val="baseline"/>
        <w:rPr>
          <w:rFonts w:ascii="仿宋" w:eastAsia="仿宋" w:hAnsi="仿宋" w:cs="仿宋"/>
          <w:sz w:val="28"/>
          <w:szCs w:val="28"/>
        </w:rPr>
      </w:pPr>
      <w:r w:rsidRPr="003E6926">
        <w:rPr>
          <w:rFonts w:ascii="仿宋" w:eastAsia="仿宋" w:hAnsi="仿宋" w:cs="仿宋" w:hint="eastAsia"/>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rsidR="003E6926" w:rsidRDefault="003E6926" w:rsidP="003E6926">
      <w:pPr>
        <w:pStyle w:val="3"/>
        <w:adjustRightInd w:val="0"/>
        <w:spacing w:line="360" w:lineRule="auto"/>
        <w:ind w:firstLineChars="200" w:firstLine="560"/>
        <w:jc w:val="left"/>
        <w:textAlignment w:val="baseline"/>
        <w:rPr>
          <w:rFonts w:ascii="仿宋" w:eastAsia="仿宋" w:hAnsi="仿宋" w:cs="仿宋"/>
          <w:sz w:val="28"/>
          <w:szCs w:val="28"/>
        </w:rPr>
      </w:pPr>
      <w:r w:rsidRPr="003E6926">
        <w:rPr>
          <w:rFonts w:ascii="仿宋" w:eastAsia="仿宋" w:hAnsi="仿宋" w:cs="仿宋" w:hint="eastAsia"/>
          <w:sz w:val="28"/>
          <w:szCs w:val="28"/>
        </w:rPr>
        <w:t>根据《中华人民共和国民法典》合同编的法律规定，</w:t>
      </w:r>
      <w:r>
        <w:rPr>
          <w:rFonts w:ascii="仿宋" w:eastAsia="仿宋" w:hAnsi="仿宋" w:cs="仿宋" w:hint="eastAsia"/>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sidRPr="003E6926">
        <w:rPr>
          <w:rFonts w:ascii="仿宋" w:eastAsia="仿宋" w:hAnsi="仿宋" w:cs="仿宋" w:hint="eastAsia"/>
          <w:sz w:val="28"/>
          <w:szCs w:val="28"/>
        </w:rPr>
        <w:t>支付赔偿金全额赔偿采购人损失。</w:t>
      </w:r>
    </w:p>
    <w:p w:rsidR="003E6926" w:rsidRDefault="003E6926" w:rsidP="003E6926">
      <w:pPr>
        <w:pStyle w:val="3"/>
        <w:numPr>
          <w:ilvl w:val="0"/>
          <w:numId w:val="10"/>
        </w:num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项目履行期限内，成交供应商明确表示或者以自己的行为表明不履行本项目合同的主要义务，则成交供应商违约，成交供应商应向采购人支付合同总价款20%的违约金，采购人有权解除合同。</w:t>
      </w:r>
    </w:p>
    <w:p w:rsidR="003E6926" w:rsidRDefault="003E6926" w:rsidP="003E6926">
      <w:pPr>
        <w:pStyle w:val="3"/>
        <w:numPr>
          <w:ilvl w:val="0"/>
          <w:numId w:val="10"/>
        </w:num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成交供应商提供的货物或服务根本违约（例如提供假冒伪劣产品或以次充好），致使该合同的目的不能实现的，成交供应商应向采购人支付合同总价款20%的违约金，采购人有权解除合同。</w:t>
      </w:r>
    </w:p>
    <w:p w:rsidR="003E6926" w:rsidRDefault="003E6926" w:rsidP="003E6926">
      <w:pPr>
        <w:pStyle w:val="3"/>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（3）成交供应商延迟履约，成交供应商应向采购人支付合同总价款10%的违约金，供应商经催告后应继续按合同约定履行合同。</w:t>
      </w:r>
    </w:p>
    <w:p w:rsidR="003E6926" w:rsidRDefault="003E6926" w:rsidP="003E6926">
      <w:pPr>
        <w:pStyle w:val="3"/>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（4）成交供应商所供的货物或服务瑕疵违约，与询价文件要求或采购人采购需求不符的，成交供应商承担修理、重作、更换、退货、减少价款或者报酬等违约责任。采购人有权每次扣除供应商违约金RMB 500元，供应商出现3次本款所列违约行为，成交供应商应向采购人支付合同总价款10%的违约金，供应商更正瑕疵违约行为后，应继续履行合同。</w:t>
      </w:r>
    </w:p>
    <w:p w:rsidR="003E6926" w:rsidRDefault="003E6926" w:rsidP="003E6926">
      <w:pPr>
        <w:pStyle w:val="3"/>
        <w:adjustRightInd w:val="0"/>
        <w:spacing w:line="360" w:lineRule="auto"/>
        <w:ind w:firstLineChars="200" w:firstLine="560"/>
        <w:jc w:val="left"/>
        <w:textAlignment w:val="baseline"/>
        <w:rPr>
          <w:rFonts w:ascii="仿宋" w:eastAsia="仿宋" w:hAnsi="仿宋" w:cs="仿宋"/>
          <w:sz w:val="28"/>
          <w:szCs w:val="28"/>
        </w:rPr>
      </w:pPr>
      <w:r w:rsidRPr="003E6926">
        <w:rPr>
          <w:rFonts w:ascii="仿宋" w:eastAsia="仿宋" w:hAnsi="仿宋" w:cs="仿宋" w:hint="eastAsia"/>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sidRPr="003E6926">
        <w:rPr>
          <w:rFonts w:ascii="仿宋" w:eastAsia="仿宋" w:hAnsi="仿宋" w:cs="仿宋" w:hint="eastAsia"/>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19" w:name="★4.4_违约处理"/>
      <w:bookmarkEnd w:id="19"/>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3E6926" w:rsidRDefault="003E6926" w:rsidP="007F10C4">
      <w:pPr>
        <w:pStyle w:val="af1"/>
        <w:spacing w:line="360" w:lineRule="auto"/>
        <w:ind w:firstLine="562"/>
        <w:rPr>
          <w:rFonts w:ascii="仿宋" w:eastAsia="仿宋" w:hAnsi="仿宋" w:cs="仿宋"/>
          <w:b/>
          <w:sz w:val="28"/>
          <w:szCs w:val="28"/>
        </w:rPr>
      </w:pPr>
    </w:p>
    <w:p w:rsidR="003E6926" w:rsidRDefault="003E6926" w:rsidP="007F10C4">
      <w:pPr>
        <w:pStyle w:val="af1"/>
        <w:spacing w:line="360" w:lineRule="auto"/>
        <w:ind w:firstLine="562"/>
        <w:rPr>
          <w:rFonts w:ascii="仿宋" w:eastAsia="仿宋" w:hAnsi="仿宋" w:cs="仿宋"/>
          <w:b/>
          <w:sz w:val="28"/>
          <w:szCs w:val="28"/>
        </w:rPr>
      </w:pPr>
    </w:p>
    <w:p w:rsidR="003E6926" w:rsidRDefault="003E6926" w:rsidP="007F10C4">
      <w:pPr>
        <w:pStyle w:val="af1"/>
        <w:spacing w:line="360" w:lineRule="auto"/>
        <w:ind w:firstLine="562"/>
        <w:rPr>
          <w:rFonts w:ascii="仿宋" w:eastAsia="仿宋" w:hAnsi="仿宋" w:cs="仿宋"/>
          <w:b/>
          <w:sz w:val="28"/>
          <w:szCs w:val="28"/>
        </w:rPr>
      </w:pPr>
    </w:p>
    <w:p w:rsidR="003E6926" w:rsidRDefault="003E6926" w:rsidP="007F10C4">
      <w:pPr>
        <w:pStyle w:val="af1"/>
        <w:spacing w:line="360" w:lineRule="auto"/>
        <w:ind w:firstLine="562"/>
        <w:rPr>
          <w:rFonts w:ascii="仿宋" w:eastAsia="仿宋" w:hAnsi="仿宋" w:cs="仿宋"/>
          <w:b/>
          <w:sz w:val="28"/>
          <w:szCs w:val="28"/>
        </w:rPr>
      </w:pPr>
    </w:p>
    <w:p w:rsidR="003E6926" w:rsidRDefault="003E6926" w:rsidP="007F10C4">
      <w:pPr>
        <w:pStyle w:val="af1"/>
        <w:spacing w:line="360" w:lineRule="auto"/>
        <w:ind w:firstLine="562"/>
        <w:rPr>
          <w:rFonts w:ascii="仿宋" w:eastAsia="仿宋" w:hAnsi="仿宋" w:cs="仿宋"/>
          <w:b/>
          <w:sz w:val="28"/>
          <w:szCs w:val="28"/>
        </w:rPr>
      </w:pPr>
    </w:p>
    <w:p w:rsidR="003E6926" w:rsidRDefault="003E6926" w:rsidP="007F10C4">
      <w:pPr>
        <w:pStyle w:val="af1"/>
        <w:spacing w:line="360" w:lineRule="auto"/>
        <w:ind w:firstLine="562"/>
        <w:rPr>
          <w:rFonts w:ascii="仿宋" w:eastAsia="仿宋" w:hAnsi="仿宋" w:cs="仿宋"/>
          <w:b/>
          <w:sz w:val="28"/>
          <w:szCs w:val="28"/>
        </w:rPr>
      </w:pPr>
    </w:p>
    <w:p w:rsidR="001668BA" w:rsidRPr="003E6926" w:rsidRDefault="001668BA" w:rsidP="003E6926">
      <w:pPr>
        <w:spacing w:line="360" w:lineRule="auto"/>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3E6926" w:rsidRDefault="003E6926" w:rsidP="003E6926">
      <w:pPr>
        <w:rPr>
          <w:rFonts w:ascii="宋体" w:hAnsi="宋体"/>
          <w:sz w:val="24"/>
          <w:szCs w:val="24"/>
        </w:rPr>
      </w:pPr>
      <w:r>
        <w:rPr>
          <w:rFonts w:ascii="宋体" w:hAnsi="宋体" w:hint="eastAsia"/>
          <w:sz w:val="24"/>
          <w:szCs w:val="24"/>
        </w:rPr>
        <w:lastRenderedPageBreak/>
        <w:t>附件4</w:t>
      </w:r>
    </w:p>
    <w:p w:rsidR="003E6926" w:rsidRDefault="003E6926" w:rsidP="003E6926">
      <w:pPr>
        <w:jc w:val="center"/>
        <w:rPr>
          <w:b/>
          <w:sz w:val="32"/>
          <w:szCs w:val="32"/>
        </w:rPr>
      </w:pPr>
      <w:r>
        <w:rPr>
          <w:rFonts w:hint="eastAsia"/>
          <w:b/>
          <w:sz w:val="32"/>
          <w:szCs w:val="32"/>
        </w:rPr>
        <w:t>报价一览表</w:t>
      </w:r>
    </w:p>
    <w:p w:rsidR="003E6926" w:rsidRDefault="003E6926" w:rsidP="003E6926">
      <w:pPr>
        <w:jc w:val="center"/>
        <w:rPr>
          <w:b/>
          <w:sz w:val="32"/>
          <w:szCs w:val="32"/>
        </w:rPr>
      </w:pPr>
    </w:p>
    <w:p w:rsidR="003E6926" w:rsidRDefault="003E6926" w:rsidP="00961EDD">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3E6926" w:rsidRDefault="003E6926" w:rsidP="00961EDD">
      <w:pPr>
        <w:spacing w:afterLines="50" w:line="480" w:lineRule="exact"/>
        <w:ind w:firstLineChars="200" w:firstLine="480"/>
        <w:rPr>
          <w:sz w:val="28"/>
          <w:szCs w:val="28"/>
        </w:rPr>
      </w:pPr>
      <w:r>
        <w:rPr>
          <w:rFonts w:ascii="宋体" w:hAnsi="宋体" w:cs="宋体" w:hint="eastAsia"/>
          <w:kern w:val="0"/>
          <w:sz w:val="24"/>
        </w:rPr>
        <w:t>采购项目编号：竹医总采（询）【】号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1435"/>
        <w:gridCol w:w="1016"/>
        <w:gridCol w:w="2334"/>
        <w:gridCol w:w="1304"/>
        <w:gridCol w:w="1451"/>
        <w:gridCol w:w="726"/>
        <w:gridCol w:w="864"/>
      </w:tblGrid>
      <w:tr w:rsidR="003E6926" w:rsidTr="00692B73">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rPr>
                <w:rFonts w:ascii="宋体" w:hAnsi="宋体"/>
                <w:b/>
                <w:sz w:val="13"/>
                <w:szCs w:val="13"/>
              </w:rPr>
            </w:pPr>
            <w:r>
              <w:rPr>
                <w:rFonts w:ascii="宋体" w:hAnsi="宋体" w:hint="eastAsia"/>
                <w:b/>
                <w:sz w:val="13"/>
                <w:szCs w:val="13"/>
                <w:highlight w:val="white"/>
              </w:rPr>
              <w:t>序号</w:t>
            </w:r>
          </w:p>
        </w:tc>
        <w:tc>
          <w:tcPr>
            <w:tcW w:w="143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b/>
                <w:sz w:val="13"/>
                <w:szCs w:val="13"/>
              </w:rPr>
            </w:pPr>
            <w:r>
              <w:rPr>
                <w:rFonts w:ascii="宋体" w:hAnsi="宋体" w:hint="eastAsia"/>
                <w:b/>
                <w:bCs/>
                <w:sz w:val="13"/>
                <w:szCs w:val="13"/>
                <w:highlight w:val="white"/>
              </w:rPr>
              <w:t>服务内容/产品名称（如涉及）</w:t>
            </w:r>
          </w:p>
        </w:tc>
        <w:tc>
          <w:tcPr>
            <w:tcW w:w="101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b/>
                <w:sz w:val="13"/>
                <w:szCs w:val="13"/>
              </w:rPr>
            </w:pPr>
            <w:r>
              <w:rPr>
                <w:rFonts w:ascii="宋体" w:hAnsi="宋体" w:hint="eastAsia"/>
                <w:b/>
                <w:sz w:val="13"/>
                <w:szCs w:val="13"/>
                <w:highlight w:val="white"/>
              </w:rPr>
              <w:t>服务标准/技术参数</w:t>
            </w:r>
          </w:p>
        </w:tc>
        <w:tc>
          <w:tcPr>
            <w:tcW w:w="233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widowControl/>
              <w:spacing w:line="360" w:lineRule="atLeast"/>
              <w:jc w:val="center"/>
              <w:outlineLvl w:val="1"/>
              <w:rPr>
                <w:rFonts w:ascii="宋体"/>
                <w:color w:val="FF0000"/>
                <w:szCs w:val="21"/>
              </w:rPr>
            </w:pPr>
            <w:r>
              <w:rPr>
                <w:rFonts w:ascii="宋体" w:hint="eastAsia"/>
                <w:color w:val="FF0000"/>
                <w:szCs w:val="21"/>
                <w:highlight w:val="white"/>
              </w:rPr>
              <w:t>产品制造商家、品牌及</w:t>
            </w:r>
          </w:p>
          <w:p w:rsidR="003E6926" w:rsidRDefault="003E6926" w:rsidP="00692B73">
            <w:pPr>
              <w:widowControl/>
              <w:spacing w:line="360" w:lineRule="atLeast"/>
              <w:jc w:val="center"/>
              <w:outlineLvl w:val="1"/>
              <w:rPr>
                <w:rFonts w:ascii="宋体"/>
                <w:color w:val="FF0000"/>
                <w:szCs w:val="21"/>
              </w:rPr>
            </w:pPr>
            <w:r>
              <w:rPr>
                <w:rFonts w:ascii="宋体" w:hint="eastAsia"/>
                <w:color w:val="FF0000"/>
                <w:szCs w:val="21"/>
                <w:highlight w:val="white"/>
              </w:rPr>
              <w:t>规格型号</w:t>
            </w:r>
            <w:r>
              <w:rPr>
                <w:rFonts w:ascii="宋体" w:hAnsi="宋体" w:hint="eastAsia"/>
                <w:b/>
                <w:bCs/>
                <w:color w:val="FF0000"/>
                <w:szCs w:val="21"/>
                <w:highlight w:val="white"/>
              </w:rPr>
              <w:t>（如涉及）</w:t>
            </w:r>
          </w:p>
        </w:tc>
        <w:tc>
          <w:tcPr>
            <w:tcW w:w="130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widowControl/>
              <w:spacing w:line="360" w:lineRule="atLeast"/>
              <w:jc w:val="left"/>
              <w:outlineLvl w:val="1"/>
              <w:rPr>
                <w:rFonts w:ascii="宋体"/>
                <w:color w:val="FF0000"/>
                <w:szCs w:val="21"/>
              </w:rPr>
            </w:pPr>
            <w:bookmarkStart w:id="20" w:name="_Toc50711559"/>
            <w:r>
              <w:rPr>
                <w:rFonts w:ascii="宋体" w:hint="eastAsia"/>
                <w:color w:val="FF0000"/>
                <w:szCs w:val="21"/>
                <w:highlight w:val="white"/>
              </w:rPr>
              <w:t>产品数量</w:t>
            </w:r>
            <w:r>
              <w:rPr>
                <w:rFonts w:ascii="宋体" w:hint="eastAsia"/>
                <w:b/>
                <w:bCs/>
                <w:color w:val="FF0000"/>
                <w:szCs w:val="21"/>
                <w:highlight w:val="white"/>
              </w:rPr>
              <w:t>（如涉及）</w:t>
            </w:r>
            <w:bookmarkEnd w:id="20"/>
          </w:p>
        </w:tc>
        <w:tc>
          <w:tcPr>
            <w:tcW w:w="1452"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b/>
                <w:color w:val="FF0000"/>
                <w:szCs w:val="21"/>
              </w:rPr>
            </w:pPr>
            <w:r>
              <w:rPr>
                <w:rFonts w:ascii="宋体" w:hint="eastAsia"/>
                <w:color w:val="FF0000"/>
                <w:szCs w:val="21"/>
                <w:highlight w:val="white"/>
              </w:rPr>
              <w:t xml:space="preserve">是否属于进口产品   </w:t>
            </w:r>
            <w:r>
              <w:rPr>
                <w:rFonts w:ascii="宋体" w:hAnsi="宋体" w:hint="eastAsia"/>
                <w:b/>
                <w:bCs/>
                <w:color w:val="FF0000"/>
                <w:szCs w:val="21"/>
                <w:highlight w:val="white"/>
              </w:rPr>
              <w:t>（如涉及）</w:t>
            </w:r>
          </w:p>
        </w:tc>
        <w:tc>
          <w:tcPr>
            <w:tcW w:w="72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rPr>
                <w:rFonts w:ascii="宋体" w:hAnsi="宋体"/>
                <w:b/>
                <w:sz w:val="13"/>
                <w:szCs w:val="13"/>
              </w:rPr>
            </w:pPr>
            <w:r>
              <w:rPr>
                <w:rFonts w:ascii="宋体" w:hAnsi="宋体" w:hint="eastAsia"/>
                <w:b/>
                <w:sz w:val="13"/>
                <w:szCs w:val="13"/>
                <w:highlight w:val="white"/>
              </w:rPr>
              <w:t>单价（元）</w:t>
            </w:r>
          </w:p>
        </w:tc>
        <w:tc>
          <w:tcPr>
            <w:tcW w:w="864"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ind w:firstLineChars="50" w:firstLine="65"/>
              <w:jc w:val="center"/>
              <w:rPr>
                <w:rFonts w:ascii="宋体" w:hAnsi="宋体"/>
                <w:b/>
                <w:sz w:val="13"/>
                <w:szCs w:val="13"/>
              </w:rPr>
            </w:pPr>
            <w:r>
              <w:rPr>
                <w:rFonts w:ascii="宋体" w:hAnsi="宋体" w:hint="eastAsia"/>
                <w:b/>
                <w:sz w:val="13"/>
                <w:szCs w:val="13"/>
                <w:highlight w:val="white"/>
              </w:rPr>
              <w:t>备注</w:t>
            </w:r>
          </w:p>
        </w:tc>
      </w:tr>
      <w:tr w:rsidR="003E6926" w:rsidTr="00692B73">
        <w:trPr>
          <w:cantSplit/>
          <w:trHeight w:val="586"/>
          <w:jc w:val="center"/>
        </w:trPr>
        <w:tc>
          <w:tcPr>
            <w:tcW w:w="66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3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r>
      <w:tr w:rsidR="003E6926" w:rsidTr="00692B73">
        <w:trPr>
          <w:cantSplit/>
          <w:trHeight w:val="602"/>
          <w:jc w:val="center"/>
        </w:trPr>
        <w:tc>
          <w:tcPr>
            <w:tcW w:w="66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3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r>
      <w:tr w:rsidR="003E6926" w:rsidTr="00692B73">
        <w:trPr>
          <w:cantSplit/>
          <w:trHeight w:val="578"/>
          <w:jc w:val="center"/>
        </w:trPr>
        <w:tc>
          <w:tcPr>
            <w:tcW w:w="66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3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01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233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30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1452"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726"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c>
          <w:tcPr>
            <w:tcW w:w="864"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p>
        </w:tc>
      </w:tr>
      <w:tr w:rsidR="003E6926" w:rsidTr="00692B73">
        <w:trPr>
          <w:cantSplit/>
          <w:trHeight w:val="683"/>
          <w:jc w:val="center"/>
        </w:trPr>
        <w:tc>
          <w:tcPr>
            <w:tcW w:w="665" w:type="dxa"/>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4" w:type="dxa"/>
            <w:gridSpan w:val="7"/>
            <w:tcBorders>
              <w:top w:val="single" w:sz="4" w:space="0" w:color="auto"/>
              <w:left w:val="single" w:sz="4" w:space="0" w:color="auto"/>
              <w:bottom w:val="single" w:sz="4" w:space="0" w:color="auto"/>
              <w:right w:val="single" w:sz="4" w:space="0" w:color="auto"/>
            </w:tcBorders>
            <w:vAlign w:val="center"/>
          </w:tcPr>
          <w:p w:rsidR="003E6926" w:rsidRDefault="003E6926" w:rsidP="00692B73">
            <w:pPr>
              <w:snapToGrid w:val="0"/>
              <w:spacing w:line="400" w:lineRule="exact"/>
              <w:rPr>
                <w:rFonts w:ascii="宋体" w:hAnsi="宋体"/>
                <w:sz w:val="13"/>
                <w:szCs w:val="13"/>
              </w:rPr>
            </w:pPr>
            <w:r>
              <w:rPr>
                <w:rFonts w:ascii="宋体" w:hAnsi="宋体" w:hint="eastAsia"/>
                <w:sz w:val="13"/>
                <w:szCs w:val="13"/>
                <w:highlight w:val="white"/>
              </w:rPr>
              <w:t xml:space="preserve">                                                                                （万元）</w:t>
            </w:r>
          </w:p>
        </w:tc>
      </w:tr>
    </w:tbl>
    <w:p w:rsidR="003E6926" w:rsidRDefault="003E6926" w:rsidP="003E6926">
      <w:pPr>
        <w:ind w:firstLineChars="300" w:firstLine="720"/>
        <w:rPr>
          <w:sz w:val="24"/>
        </w:rPr>
      </w:pPr>
    </w:p>
    <w:p w:rsidR="003E6926" w:rsidRDefault="003E6926" w:rsidP="003E6926">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3E6926" w:rsidRDefault="003E6926" w:rsidP="003E6926">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21" w:name="_Toc14921"/>
      <w:bookmarkStart w:id="22" w:name="_Toc7034"/>
      <w:r>
        <w:rPr>
          <w:rFonts w:ascii="仿宋" w:eastAsia="仿宋" w:hAnsi="仿宋" w:cs="仿宋" w:hint="eastAsia"/>
          <w:sz w:val="24"/>
          <w:szCs w:val="24"/>
        </w:rPr>
        <w:t>“报价一览表”为多页的，每页均需由法定代表人/单位负责人或授权代表签字或盖供应商印章。</w:t>
      </w:r>
      <w:bookmarkEnd w:id="21"/>
      <w:bookmarkEnd w:id="22"/>
    </w:p>
    <w:p w:rsidR="003E6926" w:rsidRDefault="003E6926" w:rsidP="003E6926">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3E6926" w:rsidRDefault="003E6926" w:rsidP="003E6926">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3E6926" w:rsidRDefault="003E6926" w:rsidP="003E6926">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3E6926" w:rsidRDefault="003E6926" w:rsidP="003E6926">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3E6926" w:rsidRDefault="003E6926" w:rsidP="003E6926">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3E6926" w:rsidRDefault="003E6926" w:rsidP="003E6926">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3E6926" w:rsidRDefault="003E6926" w:rsidP="003E6926">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lastRenderedPageBreak/>
        <w:t xml:space="preserve">日期： </w:t>
      </w:r>
    </w:p>
    <w:p w:rsidR="003E6926" w:rsidRDefault="003E6926" w:rsidP="004D7F9D">
      <w:pPr>
        <w:rPr>
          <w:rFonts w:ascii="宋体" w:hAnsi="宋体"/>
          <w:sz w:val="24"/>
          <w:szCs w:val="24"/>
        </w:r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3"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3"/>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4"/>
      <w:footerReference w:type="default" r:id="rId15"/>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845" w:rsidRDefault="004D4845" w:rsidP="00C84A3A">
      <w:r>
        <w:separator/>
      </w:r>
    </w:p>
  </w:endnote>
  <w:endnote w:type="continuationSeparator" w:id="1">
    <w:p w:rsidR="004D4845" w:rsidRDefault="004D4845"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30B73BC-5565-4414-80AB-3B590561CC71}"/>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31F42787-9C93-497B-9325-2748D5BF31F9}"/>
    <w:embedBold r:id="rId3" w:subsetted="1" w:fontKey="{75941BF4-85D9-4679-8109-9DF042BA1B9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B91E0C" w:rsidRDefault="001804F8">
                <w:pPr>
                  <w:pStyle w:val="a8"/>
                  <w:jc w:val="center"/>
                </w:pPr>
                <w:r w:rsidRPr="001804F8">
                  <w:rPr>
                    <w:rFonts w:hint="eastAsia"/>
                  </w:rPr>
                  <w:fldChar w:fldCharType="begin"/>
                </w:r>
                <w:r w:rsidR="00B91E0C">
                  <w:instrText xml:space="preserve"> PAGE   \* MERGEFORMAT </w:instrText>
                </w:r>
                <w:r w:rsidRPr="001804F8">
                  <w:rPr>
                    <w:rFonts w:hint="eastAsia"/>
                  </w:rPr>
                  <w:fldChar w:fldCharType="separate"/>
                </w:r>
                <w:r w:rsidR="00961EDD" w:rsidRPr="00961EDD">
                  <w:rPr>
                    <w:rFonts w:hint="eastAsia"/>
                    <w:noProof/>
                    <w:lang w:val="zh-CN"/>
                  </w:rPr>
                  <w:t>２７</w:t>
                </w:r>
                <w:r>
                  <w:rPr>
                    <w:rFonts w:hint="eastAsia"/>
                    <w:lang w:val="zh-CN"/>
                  </w:rPr>
                  <w:fldChar w:fldCharType="end"/>
                </w:r>
              </w:p>
            </w:txbxContent>
          </v:textbox>
          <w10:wrap anchorx="margin"/>
        </v:shape>
      </w:pict>
    </w:r>
  </w:p>
  <w:p w:rsidR="00B91E0C" w:rsidRDefault="00B91E0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8"/>
      <w:framePr w:wrap="around" w:vAnchor="text" w:hAnchor="margin" w:xAlign="center" w:y="1"/>
      <w:rPr>
        <w:rStyle w:val="ad"/>
      </w:rPr>
    </w:pPr>
    <w:r>
      <w:fldChar w:fldCharType="begin"/>
    </w:r>
    <w:r w:rsidR="00B91E0C">
      <w:rPr>
        <w:rStyle w:val="ad"/>
      </w:rPr>
      <w:instrText xml:space="preserve">PAGE  </w:instrText>
    </w:r>
    <w:r>
      <w:fldChar w:fldCharType="separate"/>
    </w:r>
    <w:r w:rsidR="00B91E0C">
      <w:rPr>
        <w:rStyle w:val="ad"/>
      </w:rPr>
      <w:t>1</w:t>
    </w:r>
    <w:r>
      <w:fldChar w:fldCharType="end"/>
    </w:r>
  </w:p>
  <w:p w:rsidR="00B91E0C" w:rsidRDefault="00B91E0C">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8"/>
      <w:ind w:right="360"/>
      <w:rPr>
        <w:rStyle w:val="ad"/>
        <w:kern w:val="0"/>
      </w:rPr>
    </w:pPr>
    <w:r w:rsidRPr="001804F8">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B91E0C" w:rsidRDefault="001804F8">
                <w:pPr>
                  <w:pStyle w:val="a8"/>
                  <w:rPr>
                    <w:rStyle w:val="ad"/>
                  </w:rPr>
                </w:pPr>
                <w:r>
                  <w:fldChar w:fldCharType="begin"/>
                </w:r>
                <w:r w:rsidR="00B91E0C">
                  <w:rPr>
                    <w:rStyle w:val="ad"/>
                  </w:rPr>
                  <w:instrText xml:space="preserve">PAGE  </w:instrText>
                </w:r>
                <w:r>
                  <w:fldChar w:fldCharType="separate"/>
                </w:r>
                <w:r w:rsidR="00961EDD">
                  <w:rPr>
                    <w:rStyle w:val="ad"/>
                    <w:noProof/>
                  </w:rPr>
                  <w:t>3</w:t>
                </w:r>
                <w:r>
                  <w:fldChar w:fldCharType="end"/>
                </w:r>
              </w:p>
            </w:txbxContent>
          </v:textbox>
          <w10:wrap anchorx="margin"/>
        </v:shape>
      </w:pict>
    </w:r>
  </w:p>
  <w:p w:rsidR="00B91E0C" w:rsidRDefault="00B91E0C">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B91E0C" w:rsidRDefault="001804F8">
                <w:pPr>
                  <w:pStyle w:val="a8"/>
                </w:pPr>
                <w:fldSimple w:instr=" PAGE  \* MERGEFORMAT ">
                  <w:r w:rsidR="00961EDD">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8"/>
      <w:framePr w:wrap="around" w:vAnchor="text" w:hAnchor="margin" w:xAlign="center" w:y="1"/>
      <w:rPr>
        <w:rStyle w:val="ad"/>
      </w:rPr>
    </w:pPr>
    <w:r>
      <w:fldChar w:fldCharType="begin"/>
    </w:r>
    <w:r w:rsidR="00B91E0C">
      <w:rPr>
        <w:rStyle w:val="ad"/>
      </w:rPr>
      <w:instrText xml:space="preserve">PAGE  </w:instrText>
    </w:r>
    <w:r>
      <w:fldChar w:fldCharType="end"/>
    </w:r>
  </w:p>
  <w:p w:rsidR="00B91E0C" w:rsidRDefault="00B91E0C">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B91E0C" w:rsidRDefault="001804F8">
                <w:pPr>
                  <w:pStyle w:val="a8"/>
                  <w:rPr>
                    <w:rStyle w:val="ad"/>
                  </w:rPr>
                </w:pPr>
                <w:r>
                  <w:fldChar w:fldCharType="begin"/>
                </w:r>
                <w:r w:rsidR="00B91E0C">
                  <w:rPr>
                    <w:rStyle w:val="ad"/>
                  </w:rPr>
                  <w:instrText xml:space="preserve">PAGE  </w:instrText>
                </w:r>
                <w:r>
                  <w:fldChar w:fldCharType="separate"/>
                </w:r>
                <w:r w:rsidR="00961EDD">
                  <w:rPr>
                    <w:rStyle w:val="ad"/>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845" w:rsidRDefault="004D4845" w:rsidP="00C84A3A">
      <w:r>
        <w:separator/>
      </w:r>
    </w:p>
  </w:footnote>
  <w:footnote w:type="continuationSeparator" w:id="1">
    <w:p w:rsidR="004D4845" w:rsidRDefault="004D4845"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1804F8">
    <w:pPr>
      <w:pStyle w:val="a9"/>
    </w:pPr>
    <w:r w:rsidRPr="001804F8">
      <w:rPr>
        <w:rFonts w:hint="eastAsia"/>
      </w:rPr>
      <w:fldChar w:fldCharType="begin"/>
    </w:r>
    <w:r w:rsidR="00B91E0C">
      <w:instrText xml:space="preserve"> PAGE   \* MERGEFORMAT </w:instrText>
    </w:r>
    <w:r w:rsidRPr="001804F8">
      <w:rPr>
        <w:rFonts w:hint="eastAsia"/>
      </w:rPr>
      <w:fldChar w:fldCharType="separate"/>
    </w:r>
    <w:r w:rsidR="00961EDD" w:rsidRPr="00961EDD">
      <w:rPr>
        <w:rFonts w:hint="eastAsia"/>
        <w:noProof/>
        <w:lang w:val="zh-CN"/>
      </w:rPr>
      <w:t>２７</w:t>
    </w:r>
    <w:r>
      <w:rPr>
        <w:rFonts w:hint="eastAsia"/>
        <w:lang w:val="zh-CN"/>
      </w:rPr>
      <w:fldChar w:fldCharType="end"/>
    </w:r>
  </w:p>
  <w:p w:rsidR="00B91E0C" w:rsidRDefault="00B91E0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E0C" w:rsidRDefault="00B91E0C">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C2F8E703"/>
    <w:multiLevelType w:val="singleLevel"/>
    <w:tmpl w:val="C2F8E703"/>
    <w:lvl w:ilvl="0">
      <w:start w:val="5"/>
      <w:numFmt w:val="chineseCounting"/>
      <w:suff w:val="nothing"/>
      <w:lvlText w:val="%1、"/>
      <w:lvlJc w:val="left"/>
      <w:pPr>
        <w:ind w:left="560" w:firstLine="0"/>
      </w:pPr>
      <w:rPr>
        <w:rFonts w:hint="eastAsia"/>
      </w:rPr>
    </w:lvl>
  </w:abstractNum>
  <w:abstractNum w:abstractNumId="6">
    <w:nsid w:val="FF17153F"/>
    <w:multiLevelType w:val="singleLevel"/>
    <w:tmpl w:val="FF17153F"/>
    <w:lvl w:ilvl="0">
      <w:start w:val="2"/>
      <w:numFmt w:val="chineseCounting"/>
      <w:suff w:val="nothing"/>
      <w:lvlText w:val="%1、"/>
      <w:lvlJc w:val="left"/>
      <w:rPr>
        <w:rFonts w:hint="eastAsia"/>
      </w:rPr>
    </w:lvl>
  </w:abstractNum>
  <w:abstractNum w:abstractNumId="7">
    <w:nsid w:val="045C087A"/>
    <w:multiLevelType w:val="singleLevel"/>
    <w:tmpl w:val="045C087A"/>
    <w:lvl w:ilvl="0">
      <w:start w:val="1"/>
      <w:numFmt w:val="chineseCounting"/>
      <w:suff w:val="nothing"/>
      <w:lvlText w:val="（%1）"/>
      <w:lvlJc w:val="left"/>
      <w:pPr>
        <w:ind w:left="-281"/>
      </w:pPr>
      <w:rPr>
        <w:rFonts w:hint="eastAsia"/>
      </w:rPr>
    </w:lvl>
  </w:abstractNum>
  <w:abstractNum w:abstractNumId="8">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235990F8"/>
    <w:multiLevelType w:val="singleLevel"/>
    <w:tmpl w:val="235990F8"/>
    <w:lvl w:ilvl="0">
      <w:start w:val="8"/>
      <w:numFmt w:val="chineseCounting"/>
      <w:suff w:val="nothing"/>
      <w:lvlText w:val="（%1）"/>
      <w:lvlJc w:val="left"/>
      <w:rPr>
        <w:rFonts w:hint="eastAsia"/>
      </w:rPr>
    </w:lvl>
  </w:abstractNum>
  <w:abstractNum w:abstractNumId="10">
    <w:nsid w:val="39899629"/>
    <w:multiLevelType w:val="singleLevel"/>
    <w:tmpl w:val="39899629"/>
    <w:lvl w:ilvl="0">
      <w:start w:val="1"/>
      <w:numFmt w:val="decimal"/>
      <w:suff w:val="nothing"/>
      <w:lvlText w:val="%1、"/>
      <w:lvlJc w:val="left"/>
    </w:lvl>
  </w:abstractNum>
  <w:abstractNum w:abstractNumId="11">
    <w:nsid w:val="41742C85"/>
    <w:multiLevelType w:val="singleLevel"/>
    <w:tmpl w:val="41742C85"/>
    <w:lvl w:ilvl="0">
      <w:start w:val="3"/>
      <w:numFmt w:val="chineseCounting"/>
      <w:suff w:val="nothing"/>
      <w:lvlText w:val="（%1）"/>
      <w:lvlJc w:val="left"/>
      <w:rPr>
        <w:rFonts w:hint="eastAsia"/>
      </w:rPr>
    </w:lvl>
  </w:abstractNum>
  <w:abstractNum w:abstractNumId="12">
    <w:nsid w:val="45946062"/>
    <w:multiLevelType w:val="singleLevel"/>
    <w:tmpl w:val="45946062"/>
    <w:lvl w:ilvl="0">
      <w:start w:val="1"/>
      <w:numFmt w:val="decimal"/>
      <w:suff w:val="nothing"/>
      <w:lvlText w:val="%1、"/>
      <w:lvlJc w:val="left"/>
    </w:lvl>
  </w:abstractNum>
  <w:abstractNum w:abstractNumId="13">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4">
    <w:nsid w:val="4B2DF71E"/>
    <w:multiLevelType w:val="singleLevel"/>
    <w:tmpl w:val="4B2DF71E"/>
    <w:lvl w:ilvl="0">
      <w:start w:val="1"/>
      <w:numFmt w:val="decimal"/>
      <w:suff w:val="nothing"/>
      <w:lvlText w:val="%1、"/>
      <w:lvlJc w:val="left"/>
    </w:lvl>
  </w:abstractNum>
  <w:abstractNum w:abstractNumId="15">
    <w:nsid w:val="4E1B8948"/>
    <w:multiLevelType w:val="singleLevel"/>
    <w:tmpl w:val="4E1B8948"/>
    <w:lvl w:ilvl="0">
      <w:start w:val="13"/>
      <w:numFmt w:val="decimal"/>
      <w:suff w:val="nothing"/>
      <w:lvlText w:val="%1、"/>
      <w:lvlJc w:val="left"/>
    </w:lvl>
  </w:abstractNum>
  <w:abstractNum w:abstractNumId="16">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B151703"/>
    <w:multiLevelType w:val="singleLevel"/>
    <w:tmpl w:val="7B151703"/>
    <w:lvl w:ilvl="0">
      <w:start w:val="4"/>
      <w:numFmt w:val="chineseCounting"/>
      <w:suff w:val="nothing"/>
      <w:lvlText w:val="%1、"/>
      <w:lvlJc w:val="left"/>
      <w:rPr>
        <w:rFonts w:hint="eastAsia"/>
      </w:rPr>
    </w:lvl>
  </w:abstractNum>
  <w:num w:numId="1">
    <w:abstractNumId w:val="8"/>
  </w:num>
  <w:num w:numId="2">
    <w:abstractNumId w:val="16"/>
  </w:num>
  <w:num w:numId="3">
    <w:abstractNumId w:val="10"/>
  </w:num>
  <w:num w:numId="4">
    <w:abstractNumId w:val="3"/>
  </w:num>
  <w:num w:numId="5">
    <w:abstractNumId w:val="14"/>
  </w:num>
  <w:num w:numId="6">
    <w:abstractNumId w:val="12"/>
  </w:num>
  <w:num w:numId="7">
    <w:abstractNumId w:val="4"/>
  </w:num>
  <w:num w:numId="8">
    <w:abstractNumId w:val="17"/>
  </w:num>
  <w:num w:numId="9">
    <w:abstractNumId w:val="7"/>
  </w:num>
  <w:num w:numId="10">
    <w:abstractNumId w:val="0"/>
  </w:num>
  <w:num w:numId="11">
    <w:abstractNumId w:val="6"/>
  </w:num>
  <w:num w:numId="12">
    <w:abstractNumId w:val="2"/>
  </w:num>
  <w:num w:numId="13">
    <w:abstractNumId w:val="11"/>
  </w:num>
  <w:num w:numId="14">
    <w:abstractNumId w:val="9"/>
  </w:num>
  <w:num w:numId="15">
    <w:abstractNumId w:val="13"/>
  </w:num>
  <w:num w:numId="16">
    <w:abstractNumId w:val="1"/>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42F85"/>
    <w:rsid w:val="00051CD4"/>
    <w:rsid w:val="000C64E6"/>
    <w:rsid w:val="000C736F"/>
    <w:rsid w:val="000F4BC9"/>
    <w:rsid w:val="001668BA"/>
    <w:rsid w:val="001804F8"/>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E6926"/>
    <w:rsid w:val="003F1DD9"/>
    <w:rsid w:val="003F7C9A"/>
    <w:rsid w:val="00410A5A"/>
    <w:rsid w:val="00495DE7"/>
    <w:rsid w:val="004D4845"/>
    <w:rsid w:val="004D7F9D"/>
    <w:rsid w:val="0053464D"/>
    <w:rsid w:val="00560E87"/>
    <w:rsid w:val="005B1E5E"/>
    <w:rsid w:val="005C18AA"/>
    <w:rsid w:val="005D537C"/>
    <w:rsid w:val="00604F97"/>
    <w:rsid w:val="00616AE0"/>
    <w:rsid w:val="00650D81"/>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E3728"/>
    <w:rsid w:val="007F10C4"/>
    <w:rsid w:val="007F550C"/>
    <w:rsid w:val="00850409"/>
    <w:rsid w:val="00860A14"/>
    <w:rsid w:val="00867642"/>
    <w:rsid w:val="0087719D"/>
    <w:rsid w:val="008805E4"/>
    <w:rsid w:val="008929E0"/>
    <w:rsid w:val="00926169"/>
    <w:rsid w:val="00961EDD"/>
    <w:rsid w:val="0097073B"/>
    <w:rsid w:val="009B65D2"/>
    <w:rsid w:val="009E6C56"/>
    <w:rsid w:val="00A30B5A"/>
    <w:rsid w:val="00A466FF"/>
    <w:rsid w:val="00A926F0"/>
    <w:rsid w:val="00AB4384"/>
    <w:rsid w:val="00AD754D"/>
    <w:rsid w:val="00AE4D9E"/>
    <w:rsid w:val="00AF0DF3"/>
    <w:rsid w:val="00B22838"/>
    <w:rsid w:val="00B30851"/>
    <w:rsid w:val="00B56267"/>
    <w:rsid w:val="00B753B9"/>
    <w:rsid w:val="00B816DA"/>
    <w:rsid w:val="00B91E0C"/>
    <w:rsid w:val="00B977EC"/>
    <w:rsid w:val="00BD4903"/>
    <w:rsid w:val="00BD50E5"/>
    <w:rsid w:val="00C10FC5"/>
    <w:rsid w:val="00C33C81"/>
    <w:rsid w:val="00C36632"/>
    <w:rsid w:val="00C841A9"/>
    <w:rsid w:val="00C84A3A"/>
    <w:rsid w:val="00CE2094"/>
    <w:rsid w:val="00D06512"/>
    <w:rsid w:val="00D2156E"/>
    <w:rsid w:val="00D228FF"/>
    <w:rsid w:val="00D31697"/>
    <w:rsid w:val="00DB2A75"/>
    <w:rsid w:val="00DD3EA4"/>
    <w:rsid w:val="00DD6D3D"/>
    <w:rsid w:val="00E147E8"/>
    <w:rsid w:val="00E3323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 w:type="paragraph" w:customStyle="1" w:styleId="Normal28">
    <w:name w:val="Normal_28"/>
    <w:qFormat/>
    <w:rsid w:val="003E6926"/>
    <w:pPr>
      <w:spacing w:before="120" w:after="240"/>
      <w:jc w:val="both"/>
    </w:pPr>
    <w:rPr>
      <w:rFonts w:eastAsia="Times New Roman"/>
      <w:sz w:val="22"/>
      <w:szCs w:val="22"/>
      <w:lang w:eastAsia="en-US"/>
    </w:rPr>
  </w:style>
  <w:style w:type="paragraph" w:customStyle="1" w:styleId="Normal29">
    <w:name w:val="Normal_29"/>
    <w:qFormat/>
    <w:rsid w:val="003E6926"/>
    <w:pPr>
      <w:spacing w:before="120" w:after="240"/>
      <w:jc w:val="both"/>
    </w:pPr>
    <w:rPr>
      <w:rFonts w:eastAsia="Times New Roman"/>
      <w:sz w:val="22"/>
      <w:szCs w:val="22"/>
      <w:lang w:eastAsia="en-US"/>
    </w:rPr>
  </w:style>
  <w:style w:type="paragraph" w:customStyle="1" w:styleId="Normal30">
    <w:name w:val="Normal_30"/>
    <w:qFormat/>
    <w:rsid w:val="003E6926"/>
    <w:pPr>
      <w:spacing w:before="120" w:after="240"/>
      <w:jc w:val="both"/>
    </w:pPr>
    <w:rPr>
      <w:rFonts w:eastAsia="Times New Roman"/>
      <w:sz w:val="22"/>
      <w:szCs w:val="22"/>
      <w:lang w:eastAsia="en-US"/>
    </w:rPr>
  </w:style>
  <w:style w:type="paragraph" w:customStyle="1" w:styleId="Normal31">
    <w:name w:val="Normal_31"/>
    <w:qFormat/>
    <w:rsid w:val="003E6926"/>
    <w:pPr>
      <w:spacing w:before="120" w:after="240"/>
      <w:jc w:val="both"/>
    </w:pPr>
    <w:rPr>
      <w:rFonts w:eastAsia="Times New Roman"/>
      <w:sz w:val="22"/>
      <w:szCs w:val="22"/>
      <w:lang w:eastAsia="en-US"/>
    </w:rPr>
  </w:style>
  <w:style w:type="paragraph" w:customStyle="1" w:styleId="Normal32">
    <w:name w:val="Normal_32"/>
    <w:qFormat/>
    <w:rsid w:val="003E6926"/>
    <w:pPr>
      <w:spacing w:before="120" w:after="240"/>
      <w:jc w:val="both"/>
    </w:pPr>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35</Pages>
  <Words>2594</Words>
  <Characters>14788</Characters>
  <Application>Microsoft Office Word</Application>
  <DocSecurity>0</DocSecurity>
  <Lines>123</Lines>
  <Paragraphs>34</Paragraphs>
  <ScaleCrop>false</ScaleCrop>
  <Company>Microsoft</Company>
  <LinksUpToDate>false</LinksUpToDate>
  <CharactersWithSpaces>17348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35</cp:revision>
  <cp:lastPrinted>2023-05-19T03:33:00Z</cp:lastPrinted>
  <dcterms:created xsi:type="dcterms:W3CDTF">2022-10-19T03:40:00Z</dcterms:created>
  <dcterms:modified xsi:type="dcterms:W3CDTF">2023-06-20T07:36:00Z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