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26" w:rsidRDefault="00530426" w:rsidP="00530426">
      <w:pPr>
        <w:pStyle w:val="a3"/>
        <w:spacing w:line="480" w:lineRule="exact"/>
        <w:ind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tbl>
      <w:tblPr>
        <w:tblStyle w:val="a4"/>
        <w:tblpPr w:leftFromText="180" w:rightFromText="180" w:vertAnchor="text" w:horzAnchor="margin" w:tblpX="-278" w:tblpY="214"/>
        <w:tblW w:w="14893" w:type="dxa"/>
        <w:tblLayout w:type="fixed"/>
        <w:tblLook w:val="0600" w:firstRow="0" w:lastRow="0" w:firstColumn="0" w:lastColumn="0" w:noHBand="1" w:noVBand="1"/>
      </w:tblPr>
      <w:tblGrid>
        <w:gridCol w:w="675"/>
        <w:gridCol w:w="1134"/>
        <w:gridCol w:w="851"/>
        <w:gridCol w:w="709"/>
        <w:gridCol w:w="5103"/>
        <w:gridCol w:w="1559"/>
        <w:gridCol w:w="1559"/>
        <w:gridCol w:w="991"/>
        <w:gridCol w:w="1135"/>
        <w:gridCol w:w="1177"/>
      </w:tblGrid>
      <w:tr w:rsidR="009F44A4" w:rsidTr="009F44A4">
        <w:trPr>
          <w:trHeight w:val="392"/>
        </w:trPr>
        <w:tc>
          <w:tcPr>
            <w:tcW w:w="137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4A4" w:rsidRPr="003F4E8A" w:rsidRDefault="009F44A4" w:rsidP="009F44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报价表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4A4" w:rsidRDefault="009F44A4" w:rsidP="009F44A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44A4" w:rsidRPr="009F44A4" w:rsidTr="009F44A4">
        <w:trPr>
          <w:trHeight w:val="346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9F44A4" w:rsidRPr="009F44A4" w:rsidRDefault="00F82F4F" w:rsidP="009F44A4">
            <w:pPr>
              <w:jc w:val="center"/>
            </w:pPr>
            <w:r>
              <w:rPr>
                <w:rFonts w:hint="eastAsia"/>
              </w:rPr>
              <w:t>包</w:t>
            </w:r>
            <w:r w:rsidR="009F44A4" w:rsidRPr="009F44A4">
              <w:rPr>
                <w:rFonts w:hint="eastAsia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品名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数量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产品要求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44A4" w:rsidRPr="009F44A4" w:rsidRDefault="00F82F4F" w:rsidP="009F44A4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生产企业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单价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总价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9F44A4" w:rsidRPr="009F44A4" w:rsidRDefault="009F44A4" w:rsidP="009F44A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9F44A4" w:rsidRPr="009F44A4" w:rsidTr="009F44A4">
        <w:trPr>
          <w:trHeight w:val="666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44A4" w:rsidRPr="009F44A4" w:rsidRDefault="00CB0863" w:rsidP="009F44A4">
            <w:pPr>
              <w:jc w:val="center"/>
            </w:pPr>
            <w:r>
              <w:rPr>
                <w:rFonts w:hint="eastAsia"/>
              </w:rPr>
              <w:t>智能防疫工作站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F44A4" w:rsidRDefault="009F44A4" w:rsidP="009F44A4">
            <w:pPr>
              <w:jc w:val="center"/>
            </w:pPr>
          </w:p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台</w:t>
            </w:r>
          </w:p>
          <w:p w:rsidR="009F44A4" w:rsidRPr="009F44A4" w:rsidRDefault="009F44A4" w:rsidP="009F44A4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F44A4" w:rsidRPr="009F44A4" w:rsidRDefault="00CB0863" w:rsidP="009F44A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013A3" w:rsidRPr="00F013A3" w:rsidRDefault="00F013A3" w:rsidP="00F013A3">
            <w:pPr>
              <w:widowControl/>
              <w:rPr>
                <w:rFonts w:asciiTheme="minorEastAsia" w:eastAsiaTheme="minorEastAsia" w:hAnsiTheme="minorEastAsia"/>
                <w:szCs w:val="20"/>
              </w:rPr>
            </w:pPr>
            <w:r w:rsidRPr="00F013A3">
              <w:rPr>
                <w:rFonts w:asciiTheme="minorEastAsia" w:eastAsiaTheme="minorEastAsia" w:hAnsiTheme="minorEastAsia" w:hint="eastAsia"/>
                <w:szCs w:val="20"/>
              </w:rPr>
              <w:t>1、人员进出区间内可能触及的外露部分平整光滑，没有导致人员伤害的锐边等安全隐患;</w:t>
            </w:r>
          </w:p>
          <w:p w:rsidR="00F013A3" w:rsidRPr="00F013A3" w:rsidRDefault="00F013A3" w:rsidP="00F013A3">
            <w:pPr>
              <w:widowControl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F013A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2、人员进出通道采取防滑措施，进出口坡道≤30%；</w:t>
            </w:r>
          </w:p>
          <w:p w:rsidR="00F013A3" w:rsidRPr="00F013A3" w:rsidRDefault="00F013A3" w:rsidP="00F013A3">
            <w:pPr>
              <w:widowControl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F013A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3、具备脚轮制动装置，制动后未经人员操作不会自行脱开，在四周推动时，工作站也不会移动；</w:t>
            </w:r>
          </w:p>
          <w:p w:rsidR="00F013A3" w:rsidRPr="00F013A3" w:rsidRDefault="00F013A3" w:rsidP="00F013A3">
            <w:pPr>
              <w:widowControl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F013A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4、玻璃符合GB15763.2-2005标准；</w:t>
            </w:r>
          </w:p>
          <w:p w:rsidR="00F013A3" w:rsidRPr="00F013A3" w:rsidRDefault="00F013A3" w:rsidP="00F013A3">
            <w:pPr>
              <w:widowControl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F013A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5、雾化消毒区有风帘隔离系统，气帘送风量应≥7m/s，喷雾时风帘自动启动，直至喷雾停止；</w:t>
            </w:r>
          </w:p>
          <w:p w:rsidR="00F013A3" w:rsidRPr="00F013A3" w:rsidRDefault="00F013A3" w:rsidP="00F013A3">
            <w:pPr>
              <w:widowControl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F013A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6、工作站每分钟通过人数≥12人次，并能进行有效监测、采集和消毒；</w:t>
            </w:r>
          </w:p>
          <w:p w:rsidR="00F013A3" w:rsidRPr="00F013A3" w:rsidRDefault="00F013A3" w:rsidP="00F013A3">
            <w:pPr>
              <w:widowControl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F013A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7、彩色液晶电容触摸屏≥8英寸；</w:t>
            </w:r>
          </w:p>
          <w:p w:rsidR="00F013A3" w:rsidRPr="00F013A3" w:rsidRDefault="00F013A3" w:rsidP="00F013A3">
            <w:pPr>
              <w:widowControl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F013A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8、人脸识别模块配备戴口罩识别+红外阵列热成像体温检测等功能；摄像头角度：左右≥70 º，上下≥70 º；可见光人脸识别，适应大部分室内外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013A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环境，可在移动中快速识别；识别时间：检测跟踪15ms，对比80ms/千人，特征提取300ms；人脸库：≥1万（可扩容）；</w:t>
            </w:r>
          </w:p>
          <w:p w:rsidR="00F013A3" w:rsidRPr="00F013A3" w:rsidRDefault="00F013A3" w:rsidP="00F013A3">
            <w:pPr>
              <w:widowControl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F013A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9、测温模块热成像分辨率：≥32*32阵列；热成像视角（FOV）：≥30º*30</w:t>
            </w:r>
            <w:r w:rsidRPr="00F013A3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F013A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º；测温范围：30～45℃；测温精度：±0.5℃；</w:t>
            </w:r>
          </w:p>
          <w:p w:rsidR="00F013A3" w:rsidRPr="00F013A3" w:rsidRDefault="00F013A3" w:rsidP="00F013A3">
            <w:pPr>
              <w:widowControl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F013A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10、抓拍模块：≥200万像素，平角度宽动态摄像头，自</w:t>
            </w:r>
            <w:r w:rsidRPr="00F013A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lastRenderedPageBreak/>
              <w:t>动白平衡，自动逆光优化；</w:t>
            </w:r>
          </w:p>
          <w:p w:rsidR="00F013A3" w:rsidRPr="00F013A3" w:rsidRDefault="00F013A3" w:rsidP="00F013A3">
            <w:pPr>
              <w:widowControl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F013A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11、手部消毒模块单次喷液量为10ml±10%，容积≥1100ml；</w:t>
            </w:r>
          </w:p>
          <w:p w:rsidR="00F013A3" w:rsidRPr="00F013A3" w:rsidRDefault="00F013A3" w:rsidP="00F013A3">
            <w:pPr>
              <w:widowControl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F013A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12、雾化模块容积≥24L；</w:t>
            </w:r>
          </w:p>
          <w:p w:rsidR="00F013A3" w:rsidRPr="00F013A3" w:rsidRDefault="00F013A3" w:rsidP="00F013A3">
            <w:pPr>
              <w:widowControl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F013A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13、气帘模块风速≥7m/s，噪音≤65dB，数量≥2；</w:t>
            </w:r>
          </w:p>
          <w:p w:rsidR="00F013A3" w:rsidRPr="00F013A3" w:rsidRDefault="00F013A3" w:rsidP="00F013A3">
            <w:pPr>
              <w:widowControl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F013A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14、照明模块光源为LED，数量≥2；</w:t>
            </w:r>
          </w:p>
          <w:p w:rsidR="00F013A3" w:rsidRPr="00F013A3" w:rsidRDefault="00F013A3" w:rsidP="00F013A3">
            <w:pPr>
              <w:widowControl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F013A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15、整机尺寸（长*宽*高，mm）≤2400*1400*2430，通道尺寸(宽*高,mm）≥850*1952;</w:t>
            </w:r>
          </w:p>
          <w:p w:rsidR="00F013A3" w:rsidRPr="00F013A3" w:rsidRDefault="00F013A3" w:rsidP="00F013A3">
            <w:pPr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</w:pPr>
            <w:r w:rsidRPr="00F013A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16、承载质量≥800Kg。</w:t>
            </w:r>
          </w:p>
          <w:p w:rsidR="009F44A4" w:rsidRPr="00F013A3" w:rsidRDefault="009F44A4" w:rsidP="00F013A3">
            <w:pPr>
              <w:rPr>
                <w:rFonts w:asciiTheme="minorEastAsia" w:eastAsiaTheme="minorEastAsia" w:hAnsiTheme="minorEastAsia"/>
                <w:szCs w:val="20"/>
              </w:rPr>
            </w:pPr>
            <w:r w:rsidRPr="00F013A3">
              <w:rPr>
                <w:rFonts w:asciiTheme="minorEastAsia" w:eastAsiaTheme="minorEastAsia" w:hAnsiTheme="minorEastAsia" w:hint="eastAsia"/>
                <w:szCs w:val="20"/>
              </w:rPr>
              <w:t>1</w:t>
            </w:r>
            <w:r w:rsidR="00F013A3" w:rsidRPr="00F013A3">
              <w:rPr>
                <w:rFonts w:asciiTheme="minorEastAsia" w:eastAsiaTheme="minorEastAsia" w:hAnsiTheme="minorEastAsia" w:hint="eastAsia"/>
                <w:szCs w:val="20"/>
              </w:rPr>
              <w:t>7</w:t>
            </w:r>
            <w:r w:rsidRPr="00F013A3">
              <w:rPr>
                <w:rFonts w:asciiTheme="minorEastAsia" w:eastAsiaTheme="minorEastAsia" w:hAnsiTheme="minorEastAsia" w:hint="eastAsia"/>
                <w:szCs w:val="20"/>
              </w:rPr>
              <w:t>、售后服务</w:t>
            </w:r>
          </w:p>
          <w:p w:rsidR="00F013A3" w:rsidRPr="00F013A3" w:rsidRDefault="00F013A3" w:rsidP="00F013A3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F013A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</w:t>
            </w:r>
            <w:r w:rsidRPr="00F013A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、免费安装、调试、培训，直至学会操作、使用为止。</w:t>
            </w:r>
          </w:p>
          <w:p w:rsidR="00F013A3" w:rsidRPr="00F013A3" w:rsidRDefault="00F013A3" w:rsidP="00F013A3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F013A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2、提供售后服务承诺，注明保修时间、响应时间等。</w:t>
            </w:r>
          </w:p>
          <w:p w:rsidR="00F013A3" w:rsidRPr="00F013A3" w:rsidRDefault="00F013A3" w:rsidP="00F013A3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F013A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3、质保期壹年及以上，从最终验收合格开始计算，质保期内负责免费维修、保养及零配件更换。</w:t>
            </w:r>
          </w:p>
          <w:p w:rsidR="009F44A4" w:rsidRPr="00F013A3" w:rsidRDefault="00F013A3" w:rsidP="00F013A3">
            <w:pPr>
              <w:rPr>
                <w:rFonts w:asciiTheme="minorEastAsia" w:eastAsiaTheme="minorEastAsia" w:hAnsiTheme="minorEastAsia"/>
                <w:szCs w:val="20"/>
              </w:rPr>
            </w:pPr>
            <w:r w:rsidRPr="00F013A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4、有成、渝或达州售后服务机构及工程师，负责每年定期巡检、保养2-4次。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1559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991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1135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1177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</w:tr>
    </w:tbl>
    <w:p w:rsidR="00222E28" w:rsidRPr="00222E28" w:rsidRDefault="00222E28" w:rsidP="00222E28">
      <w:pPr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hint="eastAsia"/>
          <w:sz w:val="20"/>
          <w:szCs w:val="20"/>
        </w:rPr>
        <w:lastRenderedPageBreak/>
        <w:t>说明：</w:t>
      </w:r>
      <w:r w:rsidRPr="00222E28">
        <w:rPr>
          <w:rFonts w:ascii="宋体" w:hAnsi="宋体" w:cs="宋体"/>
          <w:color w:val="000000"/>
          <w:sz w:val="20"/>
          <w:szCs w:val="20"/>
        </w:rPr>
        <w:t>1</w:t>
      </w:r>
      <w:r w:rsidRPr="00222E28">
        <w:rPr>
          <w:rFonts w:ascii="宋体" w:hAnsi="宋体" w:cs="宋体" w:hint="eastAsia"/>
          <w:color w:val="000000"/>
          <w:sz w:val="20"/>
          <w:szCs w:val="20"/>
        </w:rPr>
        <w:t>、所投产品参数配置表必须由产品生产企业和投标公司同时加盖印章（鲜章）。</w:t>
      </w:r>
    </w:p>
    <w:p w:rsidR="00222E28" w:rsidRPr="00222E28" w:rsidRDefault="00222E28" w:rsidP="00222E28">
      <w:pPr>
        <w:ind w:firstLineChars="350" w:firstLine="700"/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ascii="宋体" w:hAnsi="宋体" w:cs="宋体" w:hint="eastAsia"/>
          <w:color w:val="000000"/>
          <w:sz w:val="20"/>
          <w:szCs w:val="20"/>
        </w:rPr>
        <w:t>2、所投产品响应参数必须递交宣传彩页或其它相关资料加以佐证。</w:t>
      </w:r>
    </w:p>
    <w:p w:rsidR="00222E28" w:rsidRPr="00222E28" w:rsidRDefault="00222E28" w:rsidP="00222E28">
      <w:pPr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ascii="宋体" w:hAnsi="宋体" w:cs="宋体" w:hint="eastAsia"/>
          <w:color w:val="000000"/>
          <w:sz w:val="20"/>
          <w:szCs w:val="20"/>
        </w:rPr>
        <w:t xml:space="preserve">       3、带“★”号技术参数为实质性要求。</w:t>
      </w:r>
    </w:p>
    <w:p w:rsidR="0028051D" w:rsidRPr="00222E28" w:rsidRDefault="0028051D" w:rsidP="009F44A4">
      <w:pPr>
        <w:rPr>
          <w:sz w:val="20"/>
          <w:szCs w:val="20"/>
        </w:rPr>
      </w:pP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投标单位（盖章）：</w:t>
      </w:r>
    </w:p>
    <w:p w:rsidR="009F44A4" w:rsidRPr="00222E28" w:rsidRDefault="009F44A4" w:rsidP="009F44A4">
      <w:pPr>
        <w:rPr>
          <w:rFonts w:hint="eastAsia"/>
          <w:sz w:val="20"/>
          <w:szCs w:val="20"/>
        </w:rPr>
      </w:pPr>
      <w:bookmarkStart w:id="0" w:name="_GoBack"/>
      <w:bookmarkEnd w:id="0"/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投标单位法人签字：</w:t>
      </w: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 xml:space="preserve">                                                                 </w:t>
      </w:r>
      <w:r w:rsidR="009F44A4" w:rsidRPr="00222E28">
        <w:rPr>
          <w:rFonts w:hint="eastAsia"/>
          <w:sz w:val="20"/>
          <w:szCs w:val="20"/>
        </w:rPr>
        <w:t xml:space="preserve">                                              </w:t>
      </w:r>
      <w:r w:rsidRPr="00222E28">
        <w:rPr>
          <w:rFonts w:hint="eastAsia"/>
          <w:sz w:val="20"/>
          <w:szCs w:val="20"/>
        </w:rPr>
        <w:t>年</w:t>
      </w:r>
      <w:r w:rsidR="009F44A4" w:rsidRPr="00222E28">
        <w:rPr>
          <w:rFonts w:hint="eastAsia"/>
          <w:sz w:val="20"/>
          <w:szCs w:val="20"/>
        </w:rPr>
        <w:t xml:space="preserve">      </w:t>
      </w:r>
      <w:r w:rsidRPr="00222E28">
        <w:rPr>
          <w:rFonts w:hint="eastAsia"/>
          <w:sz w:val="20"/>
          <w:szCs w:val="20"/>
        </w:rPr>
        <w:t>月</w:t>
      </w:r>
      <w:r w:rsidR="009F44A4" w:rsidRPr="00222E28">
        <w:rPr>
          <w:rFonts w:hint="eastAsia"/>
          <w:sz w:val="20"/>
          <w:szCs w:val="20"/>
        </w:rPr>
        <w:t xml:space="preserve">      </w:t>
      </w:r>
      <w:r w:rsidRPr="00222E28">
        <w:rPr>
          <w:rFonts w:hint="eastAsia"/>
          <w:sz w:val="20"/>
          <w:szCs w:val="20"/>
        </w:rPr>
        <w:t>日</w:t>
      </w:r>
    </w:p>
    <w:p w:rsidR="00530426" w:rsidRPr="00222E28" w:rsidRDefault="00530426" w:rsidP="009F44A4">
      <w:pPr>
        <w:rPr>
          <w:sz w:val="20"/>
          <w:szCs w:val="20"/>
        </w:rPr>
      </w:pPr>
    </w:p>
    <w:p w:rsidR="00530426" w:rsidRPr="009F44A4" w:rsidRDefault="00530426" w:rsidP="009F44A4"/>
    <w:p w:rsidR="00530426" w:rsidRPr="009F44A4" w:rsidRDefault="00530426" w:rsidP="009F44A4"/>
    <w:p w:rsidR="00530426" w:rsidRPr="009F44A4" w:rsidRDefault="00530426" w:rsidP="009F44A4"/>
    <w:p w:rsidR="00CB3B24" w:rsidRPr="009F44A4" w:rsidRDefault="00CB3B24" w:rsidP="009F44A4"/>
    <w:sectPr w:rsidR="00CB3B24" w:rsidRPr="009F44A4" w:rsidSect="009F44A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304" w:rsidRDefault="008D2304" w:rsidP="00DC54D7">
      <w:r>
        <w:separator/>
      </w:r>
    </w:p>
  </w:endnote>
  <w:endnote w:type="continuationSeparator" w:id="0">
    <w:p w:rsidR="008D2304" w:rsidRDefault="008D2304" w:rsidP="00DC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304" w:rsidRDefault="008D2304" w:rsidP="00DC54D7">
      <w:r>
        <w:separator/>
      </w:r>
    </w:p>
  </w:footnote>
  <w:footnote w:type="continuationSeparator" w:id="0">
    <w:p w:rsidR="008D2304" w:rsidRDefault="008D2304" w:rsidP="00DC5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53A21"/>
    <w:multiLevelType w:val="hybridMultilevel"/>
    <w:tmpl w:val="E4424610"/>
    <w:lvl w:ilvl="0" w:tplc="53D6BE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26"/>
    <w:rsid w:val="00094F78"/>
    <w:rsid w:val="00100C9F"/>
    <w:rsid w:val="001204B6"/>
    <w:rsid w:val="00197FC3"/>
    <w:rsid w:val="00222E28"/>
    <w:rsid w:val="00242E80"/>
    <w:rsid w:val="0028051D"/>
    <w:rsid w:val="00361134"/>
    <w:rsid w:val="004C51C8"/>
    <w:rsid w:val="004D3679"/>
    <w:rsid w:val="00530426"/>
    <w:rsid w:val="006F0668"/>
    <w:rsid w:val="006F3DC8"/>
    <w:rsid w:val="00706A2F"/>
    <w:rsid w:val="0075182E"/>
    <w:rsid w:val="00795B0D"/>
    <w:rsid w:val="008C3841"/>
    <w:rsid w:val="008D2304"/>
    <w:rsid w:val="00975C32"/>
    <w:rsid w:val="009F44A4"/>
    <w:rsid w:val="00A0677A"/>
    <w:rsid w:val="00AF37FF"/>
    <w:rsid w:val="00B128FA"/>
    <w:rsid w:val="00C26DE2"/>
    <w:rsid w:val="00CA7FF0"/>
    <w:rsid w:val="00CB0863"/>
    <w:rsid w:val="00CB0CBE"/>
    <w:rsid w:val="00CB3B24"/>
    <w:rsid w:val="00D203E0"/>
    <w:rsid w:val="00DC54D7"/>
    <w:rsid w:val="00F013A3"/>
    <w:rsid w:val="00F07E83"/>
    <w:rsid w:val="00F80994"/>
    <w:rsid w:val="00F8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1152</Characters>
  <Application>Microsoft Office Word</Application>
  <DocSecurity>0</DocSecurity>
  <Lines>9</Lines>
  <Paragraphs>2</Paragraphs>
  <ScaleCrop>false</ScaleCrop>
  <Company>微软中国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cp:lastPrinted>2020-06-28T07:12:00Z</cp:lastPrinted>
  <dcterms:created xsi:type="dcterms:W3CDTF">2020-11-11T07:04:00Z</dcterms:created>
  <dcterms:modified xsi:type="dcterms:W3CDTF">2020-11-11T07:04:00Z</dcterms:modified>
</cp:coreProperties>
</file>