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26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Style w:val="a4"/>
        <w:tblpPr w:leftFromText="180" w:rightFromText="180" w:vertAnchor="text" w:horzAnchor="margin" w:tblpX="-278" w:tblpY="214"/>
        <w:tblW w:w="14893" w:type="dxa"/>
        <w:tblLayout w:type="fixed"/>
        <w:tblLook w:val="0600" w:firstRow="0" w:lastRow="0" w:firstColumn="0" w:lastColumn="0" w:noHBand="1" w:noVBand="1"/>
      </w:tblPr>
      <w:tblGrid>
        <w:gridCol w:w="675"/>
        <w:gridCol w:w="1276"/>
        <w:gridCol w:w="709"/>
        <w:gridCol w:w="709"/>
        <w:gridCol w:w="5528"/>
        <w:gridCol w:w="1134"/>
        <w:gridCol w:w="1559"/>
        <w:gridCol w:w="991"/>
        <w:gridCol w:w="1135"/>
        <w:gridCol w:w="1177"/>
      </w:tblGrid>
      <w:tr w:rsidR="009F44A4" w:rsidTr="009F44A4">
        <w:trPr>
          <w:trHeight w:val="392"/>
        </w:trPr>
        <w:tc>
          <w:tcPr>
            <w:tcW w:w="13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Pr="003F4E8A" w:rsidRDefault="009F44A4" w:rsidP="009F44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Default="009F44A4" w:rsidP="009F44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44A4" w:rsidRPr="009F44A4" w:rsidTr="00A51175">
        <w:trPr>
          <w:trHeight w:val="34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proofErr w:type="gramStart"/>
            <w:r>
              <w:rPr>
                <w:rFonts w:hint="eastAsia"/>
              </w:rPr>
              <w:t>包</w:t>
            </w:r>
            <w:r w:rsidR="009F44A4" w:rsidRPr="009F44A4">
              <w:rPr>
                <w:rFonts w:hint="eastAsia"/>
              </w:rPr>
              <w:t>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F44A4" w:rsidRPr="009F44A4" w:rsidRDefault="009F44A4" w:rsidP="009F44A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F44A4" w:rsidRPr="009F44A4" w:rsidTr="00A51175">
        <w:trPr>
          <w:trHeight w:val="66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4A4" w:rsidRPr="009F44A4" w:rsidRDefault="005157B9" w:rsidP="009F44A4">
            <w:pPr>
              <w:jc w:val="center"/>
            </w:pPr>
            <w:r>
              <w:rPr>
                <w:rFonts w:hint="eastAsia"/>
              </w:rPr>
              <w:t>绝缘检测仪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Default="009F44A4" w:rsidP="009F44A4">
            <w:pPr>
              <w:jc w:val="center"/>
            </w:pPr>
          </w:p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9F44A4" w:rsidRPr="009F44A4" w:rsidRDefault="009F44A4" w:rsidP="009F44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Pr="009F44A4" w:rsidRDefault="00A51175" w:rsidP="009F44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1、电外科绝缘器械的绝缘性能检测。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★2、单极电缆线导通性能检测、单极电缆线高压外部绝缘性能检测。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★3、双</w:t>
            </w:r>
            <w:proofErr w:type="gramStart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极</w:t>
            </w:r>
            <w:proofErr w:type="gramEnd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电缆线导通性能检测、双</w:t>
            </w:r>
            <w:proofErr w:type="gramStart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极</w:t>
            </w:r>
            <w:proofErr w:type="gramEnd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电缆线短路检测、双</w:t>
            </w:r>
            <w:proofErr w:type="gramStart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极</w:t>
            </w:r>
            <w:proofErr w:type="gramEnd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电缆线高压外部绝缘性能检测、双</w:t>
            </w:r>
            <w:proofErr w:type="gramStart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极</w:t>
            </w:r>
            <w:proofErr w:type="gramEnd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电缆线低压内部绝缘性能检测。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★4、检测方式：三孔式高分子感应探头，可对不同规格器械进行检测，</w:t>
            </w:r>
            <w:proofErr w:type="gramStart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卡夹式</w:t>
            </w:r>
            <w:proofErr w:type="gramEnd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高分子感应探头在待检测器械的绝缘层上进行来回扫描，对器械进行360°全方位检测，保证对检测器械的绝缘层全面无死角、无遗漏检测；检测探头与器械绝缘层接触不会对器械造成损伤。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5、报警方式：检测出绝缘层上有破损情况检测仪将发出声、光（报警指示灯亮红灯）中文语音播报、漏点提示闪烁等四种报警方式。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6、能显示实时监测器械漏点数量。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7、主机需具有：电压调节、漏点清零、打印按键等功能。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8、打印系统：主机与打印机实现WIFI</w:t>
            </w:r>
            <w:proofErr w:type="gramStart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蓝牙连接</w:t>
            </w:r>
            <w:proofErr w:type="gramEnd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，由主机对打印机发出打印指令，打印检测器械漏点数量及实时时间，需提供打印结果复印件。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9、器械连接口：嵌入式连接头与待检测器械完美连接，不损坏器械连接头。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10、工作模式：恒定电流，高阻抗，形成导通回路等。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11、设备具有计量测试所校准证书及CE证书，设备生产企业属国家高新企业并提供证书。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12、设备方便携带，配备专用滚轮拉杆箱。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13、锂电池≥13000mAh，电量低时有低电量提示；充电时间≤4小时，待机时间≥180小时，可持续工作≥50小时，并具备过</w:t>
            </w:r>
            <w:proofErr w:type="gramStart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充保护</w:t>
            </w:r>
            <w:proofErr w:type="gramEnd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功能。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14、显示屏：≥6.5寸液晶显示屏。显示内容应包含电量显示、漏点数量显示、电压显示、日期显示等。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15、电压调节：无档式电压调节，调节范围：0-9KV；内置高压电极包，可调高电压或低电压。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16、外部绝缘测量电压：2.8kV：双</w:t>
            </w:r>
            <w:proofErr w:type="gramStart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极</w:t>
            </w:r>
            <w:proofErr w:type="gramEnd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电缆线内部绝缘测量电压：1.5kV。</w:t>
            </w:r>
          </w:p>
          <w:p w:rsidR="00DF35DF" w:rsidRDefault="00BF46C8" w:rsidP="00BF46C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17、最小调节单位：0.01KV；输出电流：＜0.1mA（探测器末端），保障操作者安全。</w:t>
            </w:r>
          </w:p>
          <w:p w:rsidR="00BF46C8" w:rsidRDefault="00BF46C8" w:rsidP="00BF46C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18、售后服务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(</w:t>
            </w: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)</w:t>
            </w: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免费安装、调试、培训，直至学会设备操作、使用为止。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(</w:t>
            </w: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)</w:t>
            </w: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提供售后服务承诺，注明保修时间、故障响应时间等。质保期从最终验收合格开始计算，质保期内负责免费维修、保养及零配件更换。</w:t>
            </w:r>
          </w:p>
          <w:p w:rsidR="00BF46C8" w:rsidRPr="00BF46C8" w:rsidRDefault="00BF46C8" w:rsidP="00BF46C8">
            <w:pPr>
              <w:widowControl/>
              <w:ind w:leftChars="-1" w:left="-2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(</w:t>
            </w: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)</w:t>
            </w: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设备发生故障，7日内无法修</w:t>
            </w:r>
            <w:bookmarkStart w:id="0" w:name="_GoBack"/>
            <w:bookmarkEnd w:id="0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复，须提供备用机服务。</w:t>
            </w:r>
          </w:p>
          <w:p w:rsidR="00BF46C8" w:rsidRPr="00BF46C8" w:rsidRDefault="00BF46C8" w:rsidP="00BF46C8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(</w:t>
            </w: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)</w:t>
            </w: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有成</w:t>
            </w:r>
            <w:proofErr w:type="gramStart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渝</w:t>
            </w:r>
            <w:proofErr w:type="gramEnd"/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两地售后服务机构、人员及配件库，保证24小时到达现场处理问题。</w:t>
            </w:r>
          </w:p>
          <w:p w:rsidR="00BF46C8" w:rsidRPr="00BF46C8" w:rsidRDefault="00BF46C8" w:rsidP="00BF46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(</w:t>
            </w: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)</w:t>
            </w:r>
            <w:r w:rsidRPr="00BF46C8">
              <w:rPr>
                <w:rFonts w:ascii="宋体" w:hAnsi="宋体" w:cs="宋体" w:hint="eastAsia"/>
                <w:color w:val="000000"/>
                <w:sz w:val="18"/>
                <w:szCs w:val="18"/>
              </w:rPr>
              <w:t>免费提供每季度定期巡检、保养服务。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991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35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77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</w:tr>
    </w:tbl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lastRenderedPageBreak/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222E28" w:rsidRPr="00222E28" w:rsidRDefault="00453A8C" w:rsidP="00453A8C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2</w:t>
      </w:r>
      <w:r w:rsidR="00222E28" w:rsidRPr="00222E28">
        <w:rPr>
          <w:rFonts w:ascii="宋体" w:hAnsi="宋体" w:cs="宋体" w:hint="eastAsia"/>
          <w:color w:val="000000"/>
          <w:sz w:val="20"/>
          <w:szCs w:val="20"/>
        </w:rPr>
        <w:t>、所投产品响应参数必须递交宣传彩页或其它相关资料加以佐证。</w:t>
      </w:r>
    </w:p>
    <w:p w:rsidR="00210C45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 xml:space="preserve">      </w:t>
      </w:r>
      <w:r w:rsidR="00453A8C">
        <w:rPr>
          <w:rFonts w:ascii="宋体" w:hAnsi="宋体" w:cs="宋体" w:hint="eastAsia"/>
          <w:color w:val="000000"/>
          <w:sz w:val="20"/>
          <w:szCs w:val="20"/>
        </w:rPr>
        <w:t>3</w:t>
      </w:r>
      <w:r w:rsidR="00210C45">
        <w:rPr>
          <w:rFonts w:ascii="宋体" w:hAnsi="宋体" w:cs="宋体" w:hint="eastAsia"/>
          <w:color w:val="000000"/>
          <w:sz w:val="20"/>
          <w:szCs w:val="20"/>
        </w:rPr>
        <w:t>、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带“</w:t>
      </w:r>
      <w:r w:rsidR="00210C45" w:rsidRPr="00210C45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★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”</w:t>
      </w:r>
      <w:proofErr w:type="gramStart"/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号技术</w:t>
      </w:r>
      <w:proofErr w:type="gramEnd"/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参数为</w:t>
      </w:r>
      <w:r w:rsidR="00210C45">
        <w:rPr>
          <w:rFonts w:ascii="宋体" w:hAnsi="宋体" w:cs="宋体" w:hint="eastAsia"/>
          <w:color w:val="000000"/>
          <w:sz w:val="20"/>
          <w:szCs w:val="20"/>
        </w:rPr>
        <w:t>实质性要求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。</w:t>
      </w:r>
    </w:p>
    <w:p w:rsidR="0028051D" w:rsidRPr="00222E28" w:rsidRDefault="0028051D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9F44A4" w:rsidRPr="00222E28" w:rsidRDefault="009F44A4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p w:rsidR="00530426" w:rsidRPr="00222E28" w:rsidRDefault="00530426" w:rsidP="009F44A4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18" w:rsidRDefault="00741E18" w:rsidP="00DC54D7">
      <w:r>
        <w:separator/>
      </w:r>
    </w:p>
  </w:endnote>
  <w:endnote w:type="continuationSeparator" w:id="0">
    <w:p w:rsidR="00741E18" w:rsidRDefault="00741E18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18" w:rsidRDefault="00741E18" w:rsidP="00DC54D7">
      <w:r>
        <w:separator/>
      </w:r>
    </w:p>
  </w:footnote>
  <w:footnote w:type="continuationSeparator" w:id="0">
    <w:p w:rsidR="00741E18" w:rsidRDefault="00741E18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94F78"/>
    <w:rsid w:val="00100C9F"/>
    <w:rsid w:val="00111456"/>
    <w:rsid w:val="001204B6"/>
    <w:rsid w:val="00197FC3"/>
    <w:rsid w:val="00210C45"/>
    <w:rsid w:val="00222E28"/>
    <w:rsid w:val="00242E80"/>
    <w:rsid w:val="0028051D"/>
    <w:rsid w:val="00361134"/>
    <w:rsid w:val="00453A8C"/>
    <w:rsid w:val="00464270"/>
    <w:rsid w:val="004C51C8"/>
    <w:rsid w:val="004D3679"/>
    <w:rsid w:val="005157B9"/>
    <w:rsid w:val="00530426"/>
    <w:rsid w:val="0060507C"/>
    <w:rsid w:val="006B2404"/>
    <w:rsid w:val="006D0716"/>
    <w:rsid w:val="006F0668"/>
    <w:rsid w:val="006F3DC8"/>
    <w:rsid w:val="00706A2F"/>
    <w:rsid w:val="00741E18"/>
    <w:rsid w:val="0075182E"/>
    <w:rsid w:val="00795B0D"/>
    <w:rsid w:val="008C3841"/>
    <w:rsid w:val="00975C32"/>
    <w:rsid w:val="009F44A4"/>
    <w:rsid w:val="00A0677A"/>
    <w:rsid w:val="00A51175"/>
    <w:rsid w:val="00AF37FF"/>
    <w:rsid w:val="00B128FA"/>
    <w:rsid w:val="00BB7712"/>
    <w:rsid w:val="00BF46C8"/>
    <w:rsid w:val="00C26DE2"/>
    <w:rsid w:val="00C435CB"/>
    <w:rsid w:val="00CA7FF0"/>
    <w:rsid w:val="00CB0CBE"/>
    <w:rsid w:val="00CB3B24"/>
    <w:rsid w:val="00D203E0"/>
    <w:rsid w:val="00DC54D7"/>
    <w:rsid w:val="00DF35DF"/>
    <w:rsid w:val="00F07E83"/>
    <w:rsid w:val="00F80994"/>
    <w:rsid w:val="00F82F4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1086</Characters>
  <Application>Microsoft Office Word</Application>
  <DocSecurity>0</DocSecurity>
  <Lines>9</Lines>
  <Paragraphs>2</Paragraphs>
  <ScaleCrop>false</ScaleCrop>
  <Company>微软中国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2020-06-28T08:13:00Z</cp:lastPrinted>
  <dcterms:created xsi:type="dcterms:W3CDTF">2020-08-03T03:33:00Z</dcterms:created>
  <dcterms:modified xsi:type="dcterms:W3CDTF">2020-08-03T03:33:00Z</dcterms:modified>
</cp:coreProperties>
</file>