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134"/>
        <w:gridCol w:w="851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9F44A4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9F44A4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FC30ED" w:rsidP="009F44A4">
            <w:pPr>
              <w:jc w:val="center"/>
            </w:pPr>
            <w:r>
              <w:rPr>
                <w:rFonts w:hint="eastAsia"/>
              </w:rPr>
              <w:t>产</w:t>
            </w:r>
            <w:r w:rsidR="00222E28">
              <w:rPr>
                <w:rFonts w:hint="eastAsia"/>
              </w:rPr>
              <w:t>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FC30ED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C30ED" w:rsidRPr="00FC30ED" w:rsidRDefault="00FC30ED" w:rsidP="00FC30ED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1、床面升降尺寸在660～960m</w:t>
            </w:r>
            <w:r w:rsidRPr="00FC30ED">
              <w:rPr>
                <w:rFonts w:asciiTheme="minorEastAsia" w:eastAsiaTheme="minorEastAsia" w:hAnsiTheme="minorEastAsia" w:cs="宋体"/>
                <w:color w:val="000000"/>
                <w:szCs w:val="20"/>
              </w:rPr>
              <w:t>m</w:t>
            </w: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之间；</w:t>
            </w:r>
          </w:p>
          <w:p w:rsidR="00FC30ED" w:rsidRPr="00FC30ED" w:rsidRDefault="003A351F" w:rsidP="00FC30ED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</w:t>
            </w:r>
            <w:proofErr w:type="gramStart"/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床台尺寸</w:t>
            </w:r>
            <w:proofErr w:type="gramEnd"/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：≥2100×940m</w:t>
            </w:r>
            <w:r w:rsidR="00FC30ED" w:rsidRPr="00FC30ED">
              <w:rPr>
                <w:rFonts w:asciiTheme="minorEastAsia" w:eastAsiaTheme="minorEastAsia" w:hAnsiTheme="minorEastAsia" w:cs="宋体"/>
                <w:color w:val="000000"/>
                <w:szCs w:val="20"/>
              </w:rPr>
              <w:t>m</w:t>
            </w:r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，产妇在住院后可以在同一张</w:t>
            </w:r>
            <w:proofErr w:type="gramStart"/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床完成</w:t>
            </w:r>
            <w:proofErr w:type="gramEnd"/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待产、分娩、接生、及产后恢复等；</w:t>
            </w:r>
          </w:p>
          <w:p w:rsidR="00FC30ED" w:rsidRPr="00FC30ED" w:rsidRDefault="003A351F" w:rsidP="00FC30ED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3、辅助板尺寸：≥400×570m</w:t>
            </w:r>
            <w:r w:rsidR="00FC30ED" w:rsidRPr="00FC30ED">
              <w:rPr>
                <w:rFonts w:asciiTheme="minorEastAsia" w:eastAsiaTheme="minorEastAsia" w:hAnsiTheme="minorEastAsia" w:cs="宋体"/>
                <w:color w:val="000000"/>
                <w:szCs w:val="20"/>
              </w:rPr>
              <w:t>m</w:t>
            </w:r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，有锁紧器装置，台面可脱卸，可任何方向分娩；</w:t>
            </w:r>
          </w:p>
          <w:p w:rsidR="00FC30ED" w:rsidRPr="00FC30ED" w:rsidRDefault="003A351F" w:rsidP="00FC30ED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r w:rsidR="00FC30ED"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4、背板角度在0°～75°之间，座板上翘≥15°，床面前倾角度≥5°，后倾角度≥15°，各种体位电动调节，适用于任何分娩、接生、检查；</w:t>
            </w:r>
          </w:p>
          <w:p w:rsidR="00FC30ED" w:rsidRPr="00FC30ED" w:rsidRDefault="00FC30ED" w:rsidP="00FC30ED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5、产床脚轮具有定向移动、万向移动功能，当产床移动至指定的位置时，可刹车并稳定住产床；</w:t>
            </w:r>
          </w:p>
          <w:p w:rsidR="00FC30ED" w:rsidRPr="00FC30ED" w:rsidRDefault="00FC30ED" w:rsidP="00FC30ED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6、床垫可防羊水外泄、抗污、耐酸碱等；</w:t>
            </w:r>
          </w:p>
          <w:p w:rsidR="00FC30ED" w:rsidRPr="00FC30ED" w:rsidRDefault="00FC30ED" w:rsidP="00FC30ED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7、搁</w:t>
            </w:r>
            <w:proofErr w:type="gramStart"/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腿架分为</w:t>
            </w:r>
            <w:proofErr w:type="gramEnd"/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左右向，180°可调节，可承受扭力≥15KG；</w:t>
            </w:r>
          </w:p>
          <w:p w:rsidR="00FC30ED" w:rsidRPr="00FC30ED" w:rsidRDefault="00FC30ED" w:rsidP="00FC30ED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8、配备拉手，方便产妇在分娩时进行支撑；</w:t>
            </w:r>
          </w:p>
          <w:p w:rsidR="00FC30ED" w:rsidRPr="00FC30ED" w:rsidRDefault="00FC30ED" w:rsidP="00FC30ED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9、头部护栏可拆卸，便于医生对产妇紧急处理；</w:t>
            </w:r>
          </w:p>
          <w:p w:rsidR="00FC30ED" w:rsidRDefault="00FC30ED" w:rsidP="00FC30ED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C30ED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10、配备输液架、污物盆、医师座椅等。</w:t>
            </w:r>
          </w:p>
          <w:p w:rsidR="009F44A4" w:rsidRDefault="009F44A4" w:rsidP="00FC30ED">
            <w:r>
              <w:rPr>
                <w:rFonts w:hint="eastAsia"/>
              </w:rPr>
              <w:t>1</w:t>
            </w:r>
            <w:r w:rsidR="00FC30ED">
              <w:rPr>
                <w:rFonts w:hint="eastAsia"/>
              </w:rPr>
              <w:t>1</w:t>
            </w:r>
            <w:r>
              <w:rPr>
                <w:rFonts w:hint="eastAsia"/>
              </w:rPr>
              <w:t>、售后服务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服务。</w:t>
            </w:r>
          </w:p>
          <w:p w:rsidR="009F44A4" w:rsidRPr="009F44A4" w:rsidRDefault="00222E28" w:rsidP="00222E28"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两地售后服务机构及工程师，负责每年定期巡检、保养2-4次。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222E28" w:rsidP="00222E28">
      <w:pPr>
        <w:ind w:firstLineChars="350" w:firstLine="7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 3、带“</w:t>
      </w:r>
      <w:r w:rsidR="003A351F" w:rsidRPr="00210C45">
        <w:rPr>
          <w:rFonts w:asciiTheme="minorEastAsia" w:eastAsiaTheme="minorEastAsia" w:hAnsiTheme="minorEastAsia" w:cs="宋体" w:hint="eastAsia"/>
          <w:color w:val="000000"/>
          <w:szCs w:val="20"/>
        </w:rPr>
        <w:t>★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”</w:t>
      </w:r>
      <w:proofErr w:type="gramStart"/>
      <w:r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Pr="00222E28">
        <w:rPr>
          <w:rFonts w:ascii="宋体" w:hAnsi="宋体" w:cs="宋体" w:hint="eastAsia"/>
          <w:color w:val="000000"/>
          <w:sz w:val="20"/>
          <w:szCs w:val="20"/>
        </w:rPr>
        <w:t>参数为</w:t>
      </w:r>
      <w:r w:rsidR="003A351F">
        <w:rPr>
          <w:rFonts w:ascii="宋体" w:hAnsi="宋体" w:cs="宋体" w:hint="eastAsia"/>
          <w:color w:val="000000"/>
          <w:sz w:val="20"/>
          <w:szCs w:val="20"/>
        </w:rPr>
        <w:t>实质性要求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。</w:t>
      </w:r>
      <w:bookmarkStart w:id="0" w:name="_GoBack"/>
      <w:bookmarkEnd w:id="0"/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A1" w:rsidRDefault="001F4DA1" w:rsidP="00DC54D7">
      <w:r>
        <w:separator/>
      </w:r>
    </w:p>
  </w:endnote>
  <w:endnote w:type="continuationSeparator" w:id="0">
    <w:p w:rsidR="001F4DA1" w:rsidRDefault="001F4DA1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A1" w:rsidRDefault="001F4DA1" w:rsidP="00DC54D7">
      <w:r>
        <w:separator/>
      </w:r>
    </w:p>
  </w:footnote>
  <w:footnote w:type="continuationSeparator" w:id="0">
    <w:p w:rsidR="001F4DA1" w:rsidRDefault="001F4DA1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204B6"/>
    <w:rsid w:val="00197FC3"/>
    <w:rsid w:val="001F4DA1"/>
    <w:rsid w:val="00222E28"/>
    <w:rsid w:val="00242E80"/>
    <w:rsid w:val="0028051D"/>
    <w:rsid w:val="00361134"/>
    <w:rsid w:val="003A351F"/>
    <w:rsid w:val="004C51C8"/>
    <w:rsid w:val="004D3679"/>
    <w:rsid w:val="00530426"/>
    <w:rsid w:val="0060507C"/>
    <w:rsid w:val="006B2404"/>
    <w:rsid w:val="006F0668"/>
    <w:rsid w:val="006F3DC8"/>
    <w:rsid w:val="00706A2F"/>
    <w:rsid w:val="0075182E"/>
    <w:rsid w:val="00795B0D"/>
    <w:rsid w:val="008C3841"/>
    <w:rsid w:val="00975C32"/>
    <w:rsid w:val="009F44A4"/>
    <w:rsid w:val="00A0677A"/>
    <w:rsid w:val="00AF37FF"/>
    <w:rsid w:val="00B128FA"/>
    <w:rsid w:val="00C26DE2"/>
    <w:rsid w:val="00CA7FF0"/>
    <w:rsid w:val="00CB0CBE"/>
    <w:rsid w:val="00CB3B24"/>
    <w:rsid w:val="00D203E0"/>
    <w:rsid w:val="00DC54D7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2020-06-28T08:14:00Z</cp:lastPrinted>
  <dcterms:created xsi:type="dcterms:W3CDTF">2020-06-28T07:42:00Z</dcterms:created>
  <dcterms:modified xsi:type="dcterms:W3CDTF">2020-06-28T08:16:00Z</dcterms:modified>
</cp:coreProperties>
</file>